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6B42" w14:textId="77777777" w:rsidR="006C0A7C" w:rsidRDefault="006C0A7C">
      <w:pPr>
        <w:jc w:val="right"/>
        <w:rPr>
          <w:b/>
          <w:i/>
          <w:sz w:val="28"/>
          <w:szCs w:val="28"/>
        </w:rPr>
      </w:pPr>
    </w:p>
    <w:p w14:paraId="34148BE2" w14:textId="77777777" w:rsidR="006C0A7C" w:rsidRDefault="006C0A7C">
      <w:pPr>
        <w:jc w:val="right"/>
        <w:rPr>
          <w:b/>
          <w:i/>
          <w:sz w:val="28"/>
          <w:szCs w:val="28"/>
        </w:rPr>
      </w:pPr>
    </w:p>
    <w:tbl>
      <w:tblPr>
        <w:tblStyle w:val="aa"/>
        <w:tblW w:w="15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1276"/>
        <w:gridCol w:w="2977"/>
        <w:gridCol w:w="1260"/>
        <w:gridCol w:w="4409"/>
      </w:tblGrid>
      <w:tr w:rsidR="006C0A7C" w14:paraId="19AEE102" w14:textId="77777777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2CD4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7EAF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C5DC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4AEF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8DA2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85BF" w14:textId="77777777" w:rsidR="006C0A7C" w:rsidRDefault="006C0A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C0A7C" w14:paraId="2DBCFF39" w14:textId="77777777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BD6D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Данько Дарина Ігорівна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1E52E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Магістр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BC60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47E3B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асистент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4F43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highlight w:val="red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C8F2A" w14:textId="77777777" w:rsidR="006C0A7C" w:rsidRDefault="006C0A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C0A7C" w14:paraId="2A0E9BFD" w14:textId="77777777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F3B1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C99CD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538C5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FBB9A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CDB35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27F69" w14:textId="77777777" w:rsidR="006C0A7C" w:rsidRDefault="006C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A7C" w14:paraId="618A0174" w14:textId="77777777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FF45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Пункти ліцензійних умов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C30B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7A0C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24B5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Розшифровка показників</w:t>
            </w:r>
          </w:p>
        </w:tc>
      </w:tr>
      <w:tr w:rsidR="006C0A7C" w14:paraId="1889C556" w14:textId="77777777">
        <w:trPr>
          <w:trHeight w:val="14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A6D8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>
              <w:rPr>
                <w:rFonts w:ascii="Calibri" w:hAnsi="Calibri" w:cs="Calibri"/>
                <w:color w:val="007635"/>
              </w:rPr>
              <w:t>наукометричних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баз, зокрема </w:t>
            </w:r>
            <w:proofErr w:type="spellStart"/>
            <w:r>
              <w:rPr>
                <w:rFonts w:ascii="Calibri" w:hAnsi="Calibri" w:cs="Calibri"/>
                <w:color w:val="007635"/>
              </w:rPr>
              <w:t>Scopus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7635"/>
              </w:rPr>
              <w:t>Web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of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Science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Core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635"/>
              </w:rPr>
              <w:t>Collection</w:t>
            </w:r>
            <w:proofErr w:type="spellEnd"/>
            <w:r>
              <w:rPr>
                <w:rFonts w:ascii="Calibri" w:hAnsi="Calibri" w:cs="Calibri"/>
                <w:color w:val="007635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6EEF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7EB8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4603" w14:textId="77777777" w:rsidR="006C0A7C" w:rsidRDefault="0066585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Hlyniana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, O., &amp;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Danko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, D. (2021). Комплексний підхід до фізич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ної терапії осіб з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вертеброгенними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тораколгіями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Фізичне виховання, спорт і культура здоров’я у сучасному суспільстві, (4(56), 37–42. </w:t>
            </w:r>
            <w:hyperlink r:id="rId8">
              <w:r>
                <w:rPr>
                  <w:rFonts w:ascii="Calibri" w:hAnsi="Calibri" w:cs="Calibri"/>
                  <w:color w:val="0563C1"/>
                  <w:highlight w:val="yellow"/>
                  <w:u w:val="single"/>
                </w:rPr>
                <w:t>https://doi.org/10.29038/10.29038/2220-7481-2021-04-37-42</w:t>
              </w:r>
            </w:hyperlink>
          </w:p>
          <w:p w14:paraId="10BFD3E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https://sport.vnu.edu.ua/index.php/sport/article/view/2363/2126</w:t>
            </w:r>
          </w:p>
          <w:p w14:paraId="2A304312" w14:textId="77777777" w:rsidR="006C0A7C" w:rsidRDefault="0066585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Особливості викладання навчальної дисципліни «Фізична терап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ія в акушерстві та гінекології» в умовах військового стану фахівцям спеціальності 227 «Фізична терапія,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ерготерапія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» / О. В. Юденко, Н. І.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Пеценко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, Д. І. Данько.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lastRenderedPageBreak/>
              <w:t>Science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Linguistics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Pp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. прийнято до друку</w:t>
            </w:r>
          </w:p>
        </w:tc>
      </w:tr>
      <w:tr w:rsidR="006C0A7C" w14:paraId="1CBDE453" w14:textId="77777777">
        <w:trPr>
          <w:trHeight w:val="65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25C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 xml:space="preserve">2) наявність </w:t>
            </w:r>
            <w:r>
              <w:rPr>
                <w:rFonts w:ascii="Calibri" w:hAnsi="Calibri" w:cs="Calibri"/>
                <w:color w:val="007635"/>
              </w:rPr>
              <w:t xml:space="preserve">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>
              <w:rPr>
                <w:rFonts w:ascii="Calibri" w:hAnsi="Calibri" w:cs="Calibri"/>
                <w:color w:val="007635"/>
              </w:rPr>
              <w:t>свідоцтв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D2E1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D32F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9CEB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39DA760E" w14:textId="77777777">
        <w:trPr>
          <w:trHeight w:val="18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0EDB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</w:t>
            </w:r>
            <w:r>
              <w:rPr>
                <w:rFonts w:ascii="Calibri" w:hAnsi="Calibri" w:cs="Calibri"/>
                <w:color w:val="007635"/>
              </w:rPr>
              <w:t xml:space="preserve">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C513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1164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F89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       3.1. «Методи обстеження в фізичній терапії,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ерготерапії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» [Електронний ресурс] 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навч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. посібник для студентів спеціальності 227 - «Фізична терапія,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ерготерапія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»  /</w:t>
            </w:r>
            <w:r>
              <w:rPr>
                <w:highlight w:val="yellow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І. І.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Цанько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, Ю.В. Антонова-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Рафі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,</w:t>
            </w:r>
            <w:r>
              <w:rPr>
                <w:highlight w:val="yellow"/>
              </w:rPr>
              <w:t xml:space="preserve"> </w:t>
            </w:r>
            <w:r>
              <w:rPr>
                <w:rFonts w:ascii="Calibri" w:hAnsi="Calibri" w:cs="Calibri"/>
                <w:color w:val="000000"/>
                <w:highlight w:val="yellow"/>
              </w:rPr>
              <w:t xml:space="preserve">Д. І. Данько, С. М. Курило, ,; КПІ ім. Ігоря Сікорського. – Електронні текстові дані (1 файл: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Мбайт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). – Київ : КПІ ім. Ігоря Сікорського, 2023. – 160 с.</w:t>
            </w:r>
          </w:p>
          <w:p w14:paraId="47D10C87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Готується до подання на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засіданняи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кефедри</w:t>
            </w:r>
            <w:proofErr w:type="spellEnd"/>
          </w:p>
        </w:tc>
      </w:tr>
      <w:tr w:rsidR="006C0A7C" w14:paraId="7CCE939C" w14:textId="77777777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B6D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  <w:r>
              <w:rPr>
                <w:rFonts w:ascii="Calibri" w:hAnsi="Calibri" w:cs="Calibri"/>
                <w:color w:val="007635"/>
              </w:rPr>
              <w:t xml:space="preserve">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92C6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9E02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71AB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 4.1.</w:t>
            </w:r>
            <w:r>
              <w:rPr>
                <w:rFonts w:ascii="Calibri" w:hAnsi="Calibri" w:cs="Calibri"/>
                <w:color w:val="000000"/>
                <w:highlight w:val="yellow"/>
              </w:rPr>
              <w:tab/>
              <w:t>Робоча програма (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силабус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) освітнього компоненту: Пропедевтика фізичної терапії. Подано до ухвалення</w:t>
            </w:r>
          </w:p>
          <w:p w14:paraId="76A876C6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4.2.</w:t>
            </w:r>
            <w:r>
              <w:rPr>
                <w:rFonts w:ascii="Calibri" w:hAnsi="Calibri" w:cs="Calibri"/>
                <w:color w:val="000000"/>
                <w:highlight w:val="yellow"/>
              </w:rPr>
              <w:tab/>
              <w:t>Робоча програма (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силабус</w:t>
            </w:r>
            <w:proofErr w:type="spellEnd"/>
            <w:r>
              <w:rPr>
                <w:rFonts w:ascii="Calibri" w:hAnsi="Calibri" w:cs="Calibri"/>
                <w:color w:val="000000"/>
                <w:highlight w:val="yellow"/>
              </w:rPr>
              <w:t>) освітнього комп</w:t>
            </w:r>
            <w:r>
              <w:rPr>
                <w:rFonts w:ascii="Calibri" w:hAnsi="Calibri" w:cs="Calibri"/>
                <w:color w:val="000000"/>
                <w:highlight w:val="yellow"/>
              </w:rPr>
              <w:t>оненту: Алгоритми побудови індивідуальних</w:t>
            </w:r>
          </w:p>
          <w:p w14:paraId="37E178F9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програм фізичної терапії при</w:t>
            </w:r>
          </w:p>
          <w:p w14:paraId="5FEAC9C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хронічному неспецифічному больовому</w:t>
            </w:r>
          </w:p>
          <w:p w14:paraId="4D4C2259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синдромі. Подано до ухвалення</w:t>
            </w:r>
          </w:p>
        </w:tc>
      </w:tr>
      <w:tr w:rsidR="006C0A7C" w14:paraId="4E471DF3" w14:textId="77777777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B5D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A3A6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C802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D11D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63E789A8" w14:textId="77777777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DA0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3353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E4A0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9010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52C7AE18" w14:textId="77777777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D5B0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8ABE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71A3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7985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1014EAD8" w14:textId="77777777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B33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</w:t>
            </w:r>
            <w:r>
              <w:rPr>
                <w:rFonts w:ascii="Calibri" w:hAnsi="Calibri" w:cs="Calibri"/>
                <w:color w:val="007635"/>
              </w:rPr>
              <w:t>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754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34A0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BB2F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098BF616" w14:textId="77777777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221C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</w:t>
            </w:r>
            <w:r>
              <w:rPr>
                <w:rFonts w:ascii="Calibri" w:hAnsi="Calibri" w:cs="Calibri"/>
                <w:color w:val="007635"/>
              </w:rPr>
              <w:t xml:space="preserve">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>
              <w:rPr>
                <w:rFonts w:ascii="Calibri" w:hAnsi="Calibri" w:cs="Calibri"/>
                <w:color w:val="007635"/>
              </w:rPr>
              <w:t>передвищої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освіти МОН, наукових/науково-методичних/експертних рад </w:t>
            </w:r>
            <w:r>
              <w:rPr>
                <w:rFonts w:ascii="Calibri" w:hAnsi="Calibri" w:cs="Calibri"/>
                <w:color w:val="007635"/>
              </w:rPr>
              <w:t>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442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0D37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E5A6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0A7C" w14:paraId="7DACD1F7" w14:textId="77777777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694E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C1D5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E2D2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4EF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314492F5" w14:textId="77777777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E86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2151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E3DC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5B0C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0F39220A" w14:textId="77777777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924D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70E3" w14:textId="77777777" w:rsidR="006C0A7C" w:rsidRDefault="006C0A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70EE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4AB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1.</w:t>
            </w:r>
            <w:r>
              <w:rPr>
                <w:rFonts w:ascii="Calibri" w:hAnsi="Calibri" w:cs="Calibri"/>
                <w:color w:val="000000"/>
              </w:rPr>
              <w:tab/>
              <w:t>Вища освіта – студентська наука – сучасн</w:t>
            </w:r>
            <w:r>
              <w:rPr>
                <w:rFonts w:ascii="Calibri" w:hAnsi="Calibri" w:cs="Calibri"/>
                <w:color w:val="000000"/>
              </w:rPr>
              <w:t xml:space="preserve">е суспільство: напрями розвитку: матеріали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всеукр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Студ</w:t>
            </w:r>
            <w:proofErr w:type="spellEnd"/>
            <w:r>
              <w:rPr>
                <w:rFonts w:ascii="Calibri" w:hAnsi="Calibri" w:cs="Calibri"/>
                <w:color w:val="000000"/>
              </w:rPr>
              <w:t>. Наук.-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м. Київ, 22 квіт. 2021 р, на тему: «Фізична терапія 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вертеброгенних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торакалгіях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  <w:p w14:paraId="4C25B8F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9">
              <w:r>
                <w:rPr>
                  <w:rFonts w:ascii="Calibri" w:hAnsi="Calibri" w:cs="Calibri"/>
                  <w:color w:val="0563C1"/>
                  <w:u w:val="single"/>
                </w:rPr>
                <w:t>http://surl.li/dgvos</w:t>
              </w:r>
            </w:hyperlink>
          </w:p>
          <w:p w14:paraId="5E3623A3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xxi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proceedings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XXІ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r&amp;d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17 </w:t>
            </w:r>
            <w:proofErr w:type="spellStart"/>
            <w:r>
              <w:rPr>
                <w:rFonts w:ascii="Calibri" w:hAnsi="Calibri" w:cs="Calibri"/>
                <w:color w:val="000000"/>
              </w:rPr>
              <w:t>december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2020, </w:t>
            </w:r>
            <w:proofErr w:type="spellStart"/>
            <w:r>
              <w:rPr>
                <w:rFonts w:ascii="Calibri" w:hAnsi="Calibri" w:cs="Calibri"/>
                <w:color w:val="000000"/>
              </w:rPr>
              <w:t>Kyiv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Ukraine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topic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</w:rPr>
              <w:t>Рhysical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Patients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Thoracalgia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  <w:p w14:paraId="5E0215BB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">
              <w:r>
                <w:rPr>
                  <w:rFonts w:ascii="Calibri" w:hAnsi="Calibri" w:cs="Calibri"/>
                  <w:color w:val="0563C1"/>
                  <w:u w:val="single"/>
                </w:rPr>
                <w:t>https://drive.google.com/file/d/1kBCf3IVyXjeOFcT6-86IMnjEqbWVZRFw/view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10887E5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>
              <w:rPr>
                <w:rFonts w:ascii="Calibri" w:hAnsi="Calibri" w:cs="Calibri"/>
                <w:color w:val="000000"/>
              </w:rPr>
              <w:tab/>
              <w:t xml:space="preserve">I науково-практична міжнародна конференція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біобезпека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сучасні реабілітаційні технології «ф</w:t>
            </w:r>
            <w:r>
              <w:rPr>
                <w:rFonts w:ascii="Calibri" w:hAnsi="Calibri" w:cs="Calibri"/>
                <w:color w:val="000000"/>
              </w:rPr>
              <w:t xml:space="preserve">ізична терапія,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ерготерапія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 споріднені реабілітаційні технології» теорія, практика, перспективи, 15-16 листопада 2021, Київ, Україна, на тему «Особливості реабілітаційного обстеження пацієнтів з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торакалгіями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  <w:p w14:paraId="0F52115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">
              <w:r>
                <w:rPr>
                  <w:rFonts w:ascii="Calibri" w:hAnsi="Calibri" w:cs="Calibri"/>
                  <w:color w:val="0563C1"/>
                  <w:u w:val="single"/>
                </w:rPr>
                <w:t>http://biomedconf.kpi.ua/ergotherapy/paper/viewFile/25293/13993</w:t>
              </w:r>
            </w:hyperlink>
          </w:p>
          <w:p w14:paraId="5A6F21F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>
              <w:rPr>
                <w:rFonts w:ascii="Calibri" w:hAnsi="Calibri" w:cs="Calibri"/>
                <w:color w:val="000000"/>
              </w:rPr>
              <w:tab/>
              <w:t>Міжнародної науково-практичної інтернет-конференції «Тенденції та перспективи розвитку науки і освіти в умовах глобалізації» 31 січня 2020, Переяслав,</w:t>
            </w:r>
            <w:r>
              <w:rPr>
                <w:rFonts w:ascii="Calibri" w:hAnsi="Calibri" w:cs="Calibri"/>
                <w:color w:val="000000"/>
              </w:rPr>
              <w:t xml:space="preserve"> на тему «Сучасні підходи до профілактики остеопорозу у жінок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менопаузальному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періоді»</w:t>
            </w:r>
          </w:p>
          <w:p w14:paraId="747632B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2">
              <w:r>
                <w:rPr>
                  <w:rFonts w:ascii="Calibri" w:hAnsi="Calibri" w:cs="Calibri"/>
                  <w:color w:val="0563C1"/>
                  <w:u w:val="single"/>
                </w:rPr>
                <w:t>https://drive.google.com/file/d/1i4VEDrEK0f5xzuGpPqF4lTfOA_LlB8In/view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5850666" w14:textId="77777777" w:rsidR="006C0A7C" w:rsidRDefault="0066585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5.</w:t>
            </w:r>
            <w:r>
              <w:rPr>
                <w:rFonts w:ascii="Calibri" w:hAnsi="Calibri" w:cs="Calibri"/>
                <w:color w:val="000000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</w:rPr>
              <w:t>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xxi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proceedings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xx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r&amp;d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28 </w:t>
            </w:r>
            <w:proofErr w:type="spellStart"/>
            <w:r>
              <w:rPr>
                <w:rFonts w:ascii="Calibri" w:hAnsi="Calibri" w:cs="Calibri"/>
                <w:color w:val="000000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2019. </w:t>
            </w:r>
            <w:proofErr w:type="spellStart"/>
            <w:r>
              <w:rPr>
                <w:rFonts w:ascii="Calibri" w:hAnsi="Calibri" w:cs="Calibri"/>
                <w:color w:val="000000"/>
              </w:rPr>
              <w:t>Kyiv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Ukraine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topic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</w:rPr>
              <w:t>Treatment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menopause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obesity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  <w:hyperlink r:id="rId13">
              <w:r>
                <w:rPr>
                  <w:rFonts w:ascii="Calibri" w:hAnsi="Calibri" w:cs="Calibri"/>
                  <w:color w:val="0563C1"/>
                  <w:u w:val="single"/>
                </w:rPr>
                <w:t>https://drive.google.com/file/d/1KEpMWxTxuQzpoocCatQKoHDvgwrTGfn2/view</w:t>
              </w:r>
            </w:hyperlink>
          </w:p>
          <w:p w14:paraId="0B536893" w14:textId="77777777" w:rsidR="006C0A7C" w:rsidRDefault="0066585B">
            <w:pPr>
              <w:spacing w:before="240" w:after="240" w:line="276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Данько Д.І., Юденко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Міофасціальний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больовий синдром у військовослужбовців ЗСУ актуальне питання фізичної терапії під час воєнного стану.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Біомедична інженерія і технологія. Теорія, практика, перспективи : Матеріали ІІ Міжнародної науково-практичної кон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ференції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Київ: КПІ ім. Ігоря Сікорського. 15-16 листопада № 7к. 2022. С. 120-124. ISSN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Print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 2617-8974; ISSN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 2707-8434: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yellow"/>
                  <w:u w:val="single"/>
                </w:rPr>
                <w:t>http://biomedconf.kpi.ua/biosafety/paper/viewFile/27069/15499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С. 114-117.</w:t>
            </w:r>
          </w:p>
          <w:p w14:paraId="19DF8A13" w14:textId="77777777" w:rsidR="006C0A7C" w:rsidRDefault="006C0A7C">
            <w:pPr>
              <w:spacing w:after="0" w:line="240" w:lineRule="auto"/>
            </w:pPr>
          </w:p>
          <w:p w14:paraId="2FC0B6FF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http://studconf.fl.kpi.ua/index/schedConfs/archive</w:t>
            </w:r>
          </w:p>
        </w:tc>
      </w:tr>
      <w:tr w:rsidR="006C0A7C" w14:paraId="120A317C" w14:textId="77777777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A576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>
              <w:rPr>
                <w:rFonts w:ascii="Calibri" w:hAnsi="Calibri" w:cs="Calibri"/>
                <w:color w:val="007635"/>
              </w:rPr>
              <w:t>мовної</w:t>
            </w:r>
            <w:proofErr w:type="spellEnd"/>
            <w:r>
              <w:rPr>
                <w:rFonts w:ascii="Calibri" w:hAnsi="Calibri" w:cs="Calibri"/>
                <w:color w:val="007635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72D1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7253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AF0C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455971DB" w14:textId="77777777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1885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lastRenderedPageBreak/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</w:t>
            </w:r>
            <w:r>
              <w:rPr>
                <w:rFonts w:ascii="Calibri" w:hAnsi="Calibri" w:cs="Calibri"/>
                <w:color w:val="007635"/>
              </w:rPr>
              <w:t>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</w:t>
            </w:r>
            <w:r>
              <w:rPr>
                <w:rFonts w:ascii="Calibri" w:hAnsi="Calibri" w:cs="Calibri"/>
                <w:color w:val="007635"/>
              </w:rPr>
              <w:t>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-творчому) рівні); керівниц</w:t>
            </w:r>
            <w:r>
              <w:rPr>
                <w:rFonts w:ascii="Calibri" w:hAnsi="Calibri" w:cs="Calibri"/>
                <w:color w:val="007635"/>
              </w:rPr>
              <w:t>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</w:t>
            </w:r>
            <w:r>
              <w:rPr>
                <w:rFonts w:ascii="Calibri" w:hAnsi="Calibri" w:cs="Calibri"/>
                <w:color w:val="007635"/>
              </w:rPr>
              <w:t>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</w:t>
            </w:r>
            <w:r>
              <w:rPr>
                <w:rFonts w:ascii="Calibri" w:hAnsi="Calibri" w:cs="Calibri"/>
                <w:color w:val="007635"/>
              </w:rPr>
              <w:t>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</w:t>
            </w:r>
            <w:r>
              <w:rPr>
                <w:rFonts w:ascii="Calibri" w:hAnsi="Calibri" w:cs="Calibri"/>
                <w:color w:val="007635"/>
              </w:rPr>
              <w:t>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822D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ECB6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DF5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1CBF5A20" w14:textId="77777777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BE52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</w:t>
            </w:r>
            <w:r>
              <w:rPr>
                <w:rFonts w:ascii="Calibri" w:hAnsi="Calibri" w:cs="Calibri"/>
                <w:color w:val="007635"/>
              </w:rPr>
              <w:t xml:space="preserve">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</w:t>
            </w:r>
            <w:r>
              <w:rPr>
                <w:rFonts w:ascii="Calibri" w:hAnsi="Calibri" w:cs="Calibri"/>
                <w:color w:val="007635"/>
              </w:rPr>
              <w:lastRenderedPageBreak/>
              <w:t>учнів - членів Національного центру “Мала академія наук України” (кр</w:t>
            </w:r>
            <w:r>
              <w:rPr>
                <w:rFonts w:ascii="Calibri" w:hAnsi="Calibri" w:cs="Calibri"/>
                <w:color w:val="007635"/>
              </w:rPr>
              <w:t>ім третього (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-наукового/</w:t>
            </w:r>
            <w:proofErr w:type="spellStart"/>
            <w:r>
              <w:rPr>
                <w:rFonts w:ascii="Calibri" w:hAnsi="Calibri" w:cs="Calibri"/>
                <w:color w:val="007635"/>
              </w:rPr>
              <w:t>освітньо</w:t>
            </w:r>
            <w:proofErr w:type="spellEnd"/>
            <w:r>
              <w:rPr>
                <w:rFonts w:ascii="Calibri" w:hAnsi="Calibri" w:cs="Calibri"/>
                <w:color w:val="007635"/>
              </w:rPr>
              <w:t>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0883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5053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459C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31D8080A" w14:textId="77777777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390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366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4B3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B69B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0A7C" w14:paraId="12AB68C5" w14:textId="77777777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3628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</w:t>
            </w:r>
            <w:r>
              <w:rPr>
                <w:rFonts w:ascii="Calibri" w:hAnsi="Calibri" w:cs="Calibri"/>
                <w:color w:val="007635"/>
              </w:rPr>
              <w:t>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8429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464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BC59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0A7C" w14:paraId="67C088F8" w14:textId="77777777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F727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65BE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E3F2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7E0C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0A7C" w14:paraId="5103F04B" w14:textId="77777777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8089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FDEE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E76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3708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</w:tc>
      </w:tr>
      <w:tr w:rsidR="006C0A7C" w14:paraId="195F098E" w14:textId="77777777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448A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7635"/>
              </w:rPr>
            </w:pPr>
            <w:r>
              <w:rPr>
                <w:rFonts w:ascii="Calibri" w:hAnsi="Calibri" w:cs="Calibri"/>
                <w:color w:val="007635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2D10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8ADD" w14:textId="77777777" w:rsidR="006C0A7C" w:rsidRDefault="006658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2824" w14:textId="77777777" w:rsidR="006C0A7C" w:rsidRDefault="006658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При розшифровці керуватися «примітка»</w:t>
            </w:r>
          </w:p>
          <w:p w14:paraId="1191971E" w14:textId="77777777" w:rsidR="006C0A7C" w:rsidRDefault="006C0A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5678448" w14:textId="77777777" w:rsidR="006C0A7C" w:rsidRDefault="006C0A7C">
      <w:bookmarkStart w:id="0" w:name="_heading=h.gjdgxs" w:colFirst="0" w:colLast="0"/>
      <w:bookmarkEnd w:id="0"/>
    </w:p>
    <w:sectPr w:rsidR="006C0A7C">
      <w:footerReference w:type="default" r:id="rId16"/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E3C3" w14:textId="77777777" w:rsidR="0066585B" w:rsidRDefault="0066585B">
      <w:pPr>
        <w:spacing w:after="0" w:line="240" w:lineRule="auto"/>
      </w:pPr>
      <w:r>
        <w:separator/>
      </w:r>
    </w:p>
  </w:endnote>
  <w:endnote w:type="continuationSeparator" w:id="0">
    <w:p w14:paraId="1C9C51E8" w14:textId="77777777" w:rsidR="0066585B" w:rsidRDefault="0066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597D" w14:textId="77777777" w:rsidR="006C0A7C" w:rsidRDefault="0066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 w:rsidR="001365F6">
      <w:rPr>
        <w:rFonts w:ascii="Calibri" w:hAnsi="Calibri" w:cs="Calibri"/>
        <w:color w:val="000000"/>
      </w:rPr>
      <w:fldChar w:fldCharType="separate"/>
    </w:r>
    <w:r w:rsidR="001365F6">
      <w:rPr>
        <w:rFonts w:ascii="Calibri" w:hAnsi="Calibri" w:cs="Calibri"/>
        <w:noProof/>
        <w:color w:val="000000"/>
      </w:rPr>
      <w:t>1</w:t>
    </w:r>
    <w:r>
      <w:rPr>
        <w:rFonts w:ascii="Calibri" w:hAnsi="Calibri" w:cs="Calibri"/>
        <w:color w:val="000000"/>
      </w:rPr>
      <w:fldChar w:fldCharType="end"/>
    </w:r>
  </w:p>
  <w:p w14:paraId="59A6E8C0" w14:textId="77777777" w:rsidR="006C0A7C" w:rsidRDefault="006C0A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0FE3" w14:textId="77777777" w:rsidR="0066585B" w:rsidRDefault="0066585B">
      <w:pPr>
        <w:spacing w:after="0" w:line="240" w:lineRule="auto"/>
      </w:pPr>
      <w:r>
        <w:separator/>
      </w:r>
    </w:p>
  </w:footnote>
  <w:footnote w:type="continuationSeparator" w:id="0">
    <w:p w14:paraId="2CBCD533" w14:textId="77777777" w:rsidR="0066585B" w:rsidRDefault="0066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59D9"/>
    <w:multiLevelType w:val="multilevel"/>
    <w:tmpl w:val="56EAB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8" w:hanging="36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864" w:hanging="720"/>
      </w:pPr>
    </w:lvl>
    <w:lvl w:ilvl="4">
      <w:start w:val="1"/>
      <w:numFmt w:val="decimal"/>
      <w:lvlText w:val="%1.%2.%3.%4.%5."/>
      <w:lvlJc w:val="left"/>
      <w:pPr>
        <w:ind w:left="1272" w:hanging="1080"/>
      </w:pPr>
    </w:lvl>
    <w:lvl w:ilvl="5">
      <w:start w:val="1"/>
      <w:numFmt w:val="decimal"/>
      <w:lvlText w:val="%1.%2.%3.%4.%5.%6."/>
      <w:lvlJc w:val="left"/>
      <w:pPr>
        <w:ind w:left="1320" w:hanging="1080"/>
      </w:pPr>
    </w:lvl>
    <w:lvl w:ilvl="6">
      <w:start w:val="1"/>
      <w:numFmt w:val="decimal"/>
      <w:lvlText w:val="%1.%2.%3.%4.%5.%6.%7."/>
      <w:lvlJc w:val="left"/>
      <w:pPr>
        <w:ind w:left="1728" w:hanging="1440"/>
      </w:pPr>
    </w:lvl>
    <w:lvl w:ilvl="7">
      <w:start w:val="1"/>
      <w:numFmt w:val="decimal"/>
      <w:lvlText w:val="%1.%2.%3.%4.%5.%6.%7.%8."/>
      <w:lvlJc w:val="left"/>
      <w:pPr>
        <w:ind w:left="1776" w:hanging="1440"/>
      </w:pPr>
    </w:lvl>
    <w:lvl w:ilvl="8">
      <w:start w:val="1"/>
      <w:numFmt w:val="decimal"/>
      <w:lvlText w:val="%1.%2.%3.%4.%5.%6.%7.%8.%9."/>
      <w:lvlJc w:val="left"/>
      <w:pPr>
        <w:ind w:left="2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7C"/>
    <w:rsid w:val="001365F6"/>
    <w:rsid w:val="0066585B"/>
    <w:rsid w:val="006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970"/>
  <w15:docId w15:val="{9634D27B-36AD-4515-A65A-2E5F1CA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rPr>
      <w:rFonts w:asciiTheme="minorHAnsi" w:hAnsiTheme="minorHAnsi" w:cstheme="min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0447F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447F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A074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36BBF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038/10.29038/2220-7481-2021-04-37-42" TargetMode="External"/><Relationship Id="rId13" Type="http://schemas.openxmlformats.org/officeDocument/2006/relationships/hyperlink" Target="https://drive.google.com/file/d/1KEpMWxTxuQzpoocCatQKoHDvgwrTGfn2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i4VEDrEK0f5xzuGpPqF4lTfOA_LlB8In/vi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medconf.kpi.ua/ergotherapy/paper/viewFile/25293/13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medconf.kpi.ua/biosafety/paper/viewFile/27069/15499" TargetMode="External"/><Relationship Id="rId10" Type="http://schemas.openxmlformats.org/officeDocument/2006/relationships/hyperlink" Target="https://drive.google.com/file/d/1kBCf3IVyXjeOFcT6-86IMnjEqbWVZRFw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dgvos" TargetMode="External"/><Relationship Id="rId14" Type="http://schemas.openxmlformats.org/officeDocument/2006/relationships/hyperlink" Target="http://biomedconf.kpi.ua/biosafety/paper/viewFile/27069/15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5dQnc/34OzvpANdGo7Fh88RyBw==">AMUW2mVyE3vLodqT3HeOAzWG9t/Kke4iiEL9NkvgVYnH2M1n+C8Tg4I7UlMo6P2tG8wjo+qiifssFCF3aJZ16pklZuX8oH2zmhGuvR79vDXjuYa6aUunaekUyZVt5ET/8m2eVm+TlpHX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 Соломин</cp:lastModifiedBy>
  <cp:revision>2</cp:revision>
  <dcterms:created xsi:type="dcterms:W3CDTF">2023-02-02T19:22:00Z</dcterms:created>
  <dcterms:modified xsi:type="dcterms:W3CDTF">2023-03-20T09:36:00Z</dcterms:modified>
</cp:coreProperties>
</file>