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34"/>
        <w:gridCol w:w="3227"/>
      </w:tblGrid>
      <w:tr w:rsidR="002D5C38" w:rsidRPr="008148A3" w14:paraId="447AA947" w14:textId="77777777" w:rsidTr="004154B9">
        <w:trPr>
          <w:trHeight w:val="416"/>
        </w:trPr>
        <w:tc>
          <w:tcPr>
            <w:tcW w:w="5245" w:type="dxa"/>
          </w:tcPr>
          <w:p w14:paraId="421DE17D" w14:textId="77777777" w:rsidR="002D5C38" w:rsidRPr="008148A3" w:rsidRDefault="002D5C38" w:rsidP="004154B9">
            <w:pPr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noProof/>
                <w:lang w:eastAsia="uk-UA"/>
              </w:rPr>
              <w:drawing>
                <wp:inline distT="0" distB="0" distL="0" distR="0" wp14:anchorId="6886DAD4" wp14:editId="1885D8F3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vAlign w:val="center"/>
          </w:tcPr>
          <w:p w14:paraId="0F604F68" w14:textId="77777777" w:rsidR="002D5C38" w:rsidRPr="008148A3" w:rsidRDefault="002D5C38" w:rsidP="004154B9">
            <w:pPr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 wp14:anchorId="61E0A543" wp14:editId="0230E405">
                  <wp:extent cx="1972211" cy="702128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55" cy="718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vAlign w:val="center"/>
          </w:tcPr>
          <w:p w14:paraId="7CD2F7D5" w14:textId="77777777" w:rsidR="002D5C38" w:rsidRPr="002B0C77" w:rsidRDefault="002D5C38" w:rsidP="004154B9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    </w:t>
            </w:r>
            <w:r w:rsidRPr="003A13A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proofErr w:type="spellStart"/>
            <w:r w:rsidRPr="003A13A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біо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безпеки</w:t>
            </w:r>
            <w:proofErr w:type="spellEnd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           і </w:t>
            </w:r>
            <w:proofErr w:type="spellStart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здоров’я</w:t>
            </w:r>
            <w:proofErr w:type="spellEnd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людини</w:t>
            </w:r>
            <w:proofErr w:type="spellEnd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2D5C38" w:rsidRPr="008148A3" w14:paraId="2C8795B4" w14:textId="77777777" w:rsidTr="004154B9">
        <w:trPr>
          <w:trHeight w:val="628"/>
        </w:trPr>
        <w:tc>
          <w:tcPr>
            <w:tcW w:w="10206" w:type="dxa"/>
            <w:gridSpan w:val="3"/>
          </w:tcPr>
          <w:p w14:paraId="6D566B4D" w14:textId="77777777" w:rsidR="003471FF" w:rsidRPr="003471FF" w:rsidRDefault="003471FF" w:rsidP="003471FF">
            <w:pPr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proofErr w:type="spellStart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Алгоритми</w:t>
            </w:r>
            <w:proofErr w:type="spellEnd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побудови</w:t>
            </w:r>
            <w:proofErr w:type="spellEnd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індивідуальних</w:t>
            </w:r>
            <w:proofErr w:type="spellEnd"/>
          </w:p>
          <w:p w14:paraId="275F614F" w14:textId="77777777" w:rsidR="003471FF" w:rsidRPr="003471FF" w:rsidRDefault="003471FF" w:rsidP="003471FF">
            <w:pPr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proofErr w:type="spellStart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програм</w:t>
            </w:r>
            <w:proofErr w:type="spellEnd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фізичної</w:t>
            </w:r>
            <w:proofErr w:type="spellEnd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терапії</w:t>
            </w:r>
            <w:proofErr w:type="spellEnd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при</w:t>
            </w:r>
          </w:p>
          <w:p w14:paraId="1124E2C0" w14:textId="77777777" w:rsidR="003471FF" w:rsidRPr="003471FF" w:rsidRDefault="003471FF" w:rsidP="003471FF">
            <w:pPr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proofErr w:type="spellStart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хронічному</w:t>
            </w:r>
            <w:proofErr w:type="spellEnd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неспецифічному</w:t>
            </w:r>
            <w:proofErr w:type="spellEnd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больовому</w:t>
            </w:r>
            <w:proofErr w:type="spellEnd"/>
          </w:p>
          <w:p w14:paraId="4F1BAB6D" w14:textId="77777777" w:rsidR="003471FF" w:rsidRPr="003471FF" w:rsidRDefault="003471FF" w:rsidP="003471FF">
            <w:pPr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proofErr w:type="spellStart"/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синдромі</w:t>
            </w:r>
            <w:proofErr w:type="spellEnd"/>
          </w:p>
          <w:p w14:paraId="5B321CCC" w14:textId="2D4715E5" w:rsidR="002D5C38" w:rsidRPr="00C32BA6" w:rsidRDefault="003471FF" w:rsidP="003471FF">
            <w:pPr>
              <w:tabs>
                <w:tab w:val="center" w:pos="4995"/>
                <w:tab w:val="left" w:pos="8083"/>
              </w:tabs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3471FF">
              <w:rPr>
                <w:rFonts w:asciiTheme="minorHAnsi" w:hAnsiTheme="minorHAnsi"/>
                <w:b/>
                <w:color w:val="002060"/>
                <w:sz w:val="48"/>
                <w:szCs w:val="48"/>
                <w:lang w:val="uk-UA"/>
              </w:rPr>
              <w:t>СИЛАБУС</w:t>
            </w:r>
          </w:p>
        </w:tc>
      </w:tr>
    </w:tbl>
    <w:p w14:paraId="135EC68C" w14:textId="77777777" w:rsidR="00653082" w:rsidRPr="00653082" w:rsidRDefault="00653082" w:rsidP="00AB6891">
      <w:pPr>
        <w:keepNext/>
        <w:shd w:val="clear" w:color="auto" w:fill="BFBFBF"/>
        <w:tabs>
          <w:tab w:val="left" w:pos="0"/>
          <w:tab w:val="left" w:pos="284"/>
          <w:tab w:val="left" w:pos="851"/>
        </w:tabs>
        <w:spacing w:before="120" w:after="120" w:line="240" w:lineRule="auto"/>
        <w:jc w:val="center"/>
        <w:outlineLvl w:val="0"/>
        <w:rPr>
          <w:rFonts w:ascii="Calibri" w:eastAsia="Calibri" w:hAnsi="Calibri" w:cs="Times New Roman"/>
          <w:b/>
          <w:color w:val="002060"/>
          <w:sz w:val="24"/>
          <w:szCs w:val="24"/>
          <w:lang w:val="uk-UA"/>
        </w:rPr>
      </w:pPr>
      <w:r w:rsidRPr="00653082">
        <w:rPr>
          <w:rFonts w:ascii="Calibri" w:eastAsia="Calibri" w:hAnsi="Calibri" w:cs="Times New Roman"/>
          <w:b/>
          <w:color w:val="002060"/>
          <w:sz w:val="24"/>
          <w:szCs w:val="24"/>
          <w:lang w:val="uk-UA"/>
        </w:rPr>
        <w:t>Реквізити навчальної дисципліни</w:t>
      </w:r>
    </w:p>
    <w:tbl>
      <w:tblPr>
        <w:tblStyle w:val="-211"/>
        <w:tblW w:w="10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766"/>
      </w:tblGrid>
      <w:tr w:rsidR="00653082" w:rsidRPr="00653082" w14:paraId="26E1755E" w14:textId="77777777" w:rsidTr="00DC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5F3B716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766" w:type="dxa"/>
          </w:tcPr>
          <w:p w14:paraId="61C392BE" w14:textId="706ED495" w:rsidR="00653082" w:rsidRPr="00DC49B0" w:rsidRDefault="00A37511" w:rsidP="00653082">
            <w:pPr>
              <w:tabs>
                <w:tab w:val="left" w:pos="0"/>
                <w:tab w:val="left" w:pos="851"/>
              </w:tabs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Другий</w:t>
            </w:r>
            <w:r w:rsidR="00653082" w:rsidRPr="00DC49B0">
              <w:rPr>
                <w:rFonts w:eastAsia="Calibri"/>
                <w:i/>
                <w:sz w:val="24"/>
                <w:szCs w:val="24"/>
                <w:lang w:val="uk-UA"/>
              </w:rPr>
              <w:t xml:space="preserve"> (</w:t>
            </w: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магіст</w:t>
            </w:r>
            <w:r w:rsidR="002D5C38">
              <w:rPr>
                <w:rFonts w:eastAsia="Calibri"/>
                <w:i/>
                <w:sz w:val="24"/>
                <w:szCs w:val="24"/>
                <w:lang w:val="uk-UA"/>
              </w:rPr>
              <w:t>е</w:t>
            </w: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рський</w:t>
            </w:r>
            <w:r w:rsidR="00653082" w:rsidRPr="00DC49B0">
              <w:rPr>
                <w:rFonts w:eastAsia="Calibri"/>
                <w:i/>
                <w:sz w:val="24"/>
                <w:szCs w:val="24"/>
                <w:lang w:val="uk-UA"/>
              </w:rPr>
              <w:t xml:space="preserve">) </w:t>
            </w:r>
          </w:p>
        </w:tc>
      </w:tr>
      <w:tr w:rsidR="00653082" w:rsidRPr="00653082" w14:paraId="45C22639" w14:textId="77777777" w:rsidTr="00D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26051AB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766" w:type="dxa"/>
          </w:tcPr>
          <w:p w14:paraId="3429E1A4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</w:rPr>
            </w:pPr>
            <w:r w:rsidRPr="00DC49B0">
              <w:rPr>
                <w:rFonts w:eastAsia="Calibri"/>
                <w:i/>
                <w:sz w:val="24"/>
                <w:szCs w:val="24"/>
              </w:rPr>
              <w:t xml:space="preserve">22 </w:t>
            </w:r>
            <w:proofErr w:type="spellStart"/>
            <w:r w:rsidRPr="00DC49B0">
              <w:rPr>
                <w:rFonts w:eastAsia="Calibri"/>
                <w:i/>
                <w:sz w:val="24"/>
                <w:szCs w:val="24"/>
              </w:rPr>
              <w:t>Охорона</w:t>
            </w:r>
            <w:proofErr w:type="spellEnd"/>
            <w:r w:rsidRPr="00DC49B0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DC49B0">
              <w:rPr>
                <w:rFonts w:eastAsia="Calibri"/>
                <w:i/>
                <w:sz w:val="24"/>
                <w:szCs w:val="24"/>
              </w:rPr>
              <w:t>здоровя</w:t>
            </w:r>
            <w:proofErr w:type="spellEnd"/>
          </w:p>
        </w:tc>
      </w:tr>
      <w:tr w:rsidR="00653082" w:rsidRPr="00653082" w14:paraId="259B1C56" w14:textId="77777777" w:rsidTr="00DC49B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4123C9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766" w:type="dxa"/>
          </w:tcPr>
          <w:p w14:paraId="1206B003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i/>
                <w:sz w:val="24"/>
                <w:szCs w:val="24"/>
              </w:rPr>
              <w:t xml:space="preserve">227 </w:t>
            </w: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 xml:space="preserve">Фізична терапія, </w:t>
            </w:r>
            <w:proofErr w:type="spellStart"/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ерготерапія</w:t>
            </w:r>
            <w:proofErr w:type="spellEnd"/>
          </w:p>
        </w:tc>
      </w:tr>
      <w:tr w:rsidR="00653082" w:rsidRPr="00653082" w14:paraId="1F4D140C" w14:textId="77777777" w:rsidTr="00D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9AE064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7766" w:type="dxa"/>
          </w:tcPr>
          <w:p w14:paraId="329F2B4E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 xml:space="preserve">Фізична терапія, </w:t>
            </w:r>
            <w:proofErr w:type="spellStart"/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ерготерапія</w:t>
            </w:r>
            <w:proofErr w:type="spellEnd"/>
          </w:p>
        </w:tc>
      </w:tr>
      <w:tr w:rsidR="00653082" w:rsidRPr="00653082" w14:paraId="24E0D860" w14:textId="77777777" w:rsidTr="00DC49B0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B06D97D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766" w:type="dxa"/>
          </w:tcPr>
          <w:p w14:paraId="00D2750B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нормативна</w:t>
            </w:r>
          </w:p>
        </w:tc>
      </w:tr>
      <w:tr w:rsidR="00653082" w:rsidRPr="00653082" w14:paraId="1C5B7E79" w14:textId="77777777" w:rsidTr="00D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D9A940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766" w:type="dxa"/>
          </w:tcPr>
          <w:p w14:paraId="193EE171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color w:val="0070C0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очна(денна)</w:t>
            </w:r>
          </w:p>
        </w:tc>
      </w:tr>
      <w:tr w:rsidR="00653082" w:rsidRPr="00653082" w14:paraId="28F9F522" w14:textId="77777777" w:rsidTr="00DC49B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D0FBA4D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>Рік підготовки, семестр</w:t>
            </w:r>
          </w:p>
        </w:tc>
        <w:tc>
          <w:tcPr>
            <w:tcW w:w="7766" w:type="dxa"/>
          </w:tcPr>
          <w:p w14:paraId="5F6B0DB6" w14:textId="39E2FF9C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 xml:space="preserve">І  курс, </w:t>
            </w:r>
            <w:r w:rsidR="00DC49B0" w:rsidRPr="00DC49B0">
              <w:rPr>
                <w:rFonts w:eastAsia="Calibri"/>
                <w:i/>
                <w:sz w:val="24"/>
                <w:szCs w:val="24"/>
                <w:lang w:val="uk-UA"/>
              </w:rPr>
              <w:t>осінній</w:t>
            </w: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 xml:space="preserve">  семестр</w:t>
            </w:r>
          </w:p>
        </w:tc>
      </w:tr>
      <w:tr w:rsidR="00653082" w:rsidRPr="00653082" w14:paraId="7A92AC9F" w14:textId="77777777" w:rsidTr="00D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3DD00D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766" w:type="dxa"/>
          </w:tcPr>
          <w:p w14:paraId="16634D21" w14:textId="5100BF15" w:rsidR="00653082" w:rsidRPr="00DC49B0" w:rsidRDefault="00A37511" w:rsidP="00CE1422">
            <w:pPr>
              <w:tabs>
                <w:tab w:val="left" w:pos="0"/>
                <w:tab w:val="left" w:pos="851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iCs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90</w:t>
            </w:r>
            <w:r w:rsidR="00653082" w:rsidRPr="00DC49B0">
              <w:rPr>
                <w:rFonts w:eastAsia="Calibri"/>
                <w:i/>
                <w:sz w:val="24"/>
                <w:szCs w:val="24"/>
                <w:lang w:val="uk-UA"/>
              </w:rPr>
              <w:t xml:space="preserve"> годин, </w:t>
            </w: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3</w:t>
            </w:r>
            <w:r w:rsidR="00653082" w:rsidRPr="00DC49B0">
              <w:rPr>
                <w:rFonts w:eastAsia="Calibri"/>
                <w:i/>
                <w:sz w:val="24"/>
                <w:szCs w:val="24"/>
                <w:lang w:val="uk-UA"/>
              </w:rPr>
              <w:t xml:space="preserve"> кредитів </w:t>
            </w:r>
            <w:r w:rsidR="00653082" w:rsidRPr="00DC49B0">
              <w:rPr>
                <w:rFonts w:eastAsia="Calibri"/>
                <w:i/>
                <w:iCs/>
                <w:sz w:val="24"/>
                <w:szCs w:val="24"/>
                <w:lang w:val="uk-UA"/>
              </w:rPr>
              <w:t>ЄКТС</w:t>
            </w:r>
            <w:r w:rsidR="00CE1422" w:rsidRPr="00DC49B0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 лекцій заняття – 27 годин, практичні заняття – 27 годин, самостійна робота – 3</w:t>
            </w:r>
            <w:r w:rsidR="007B2D29" w:rsidRPr="00DC49B0">
              <w:rPr>
                <w:rFonts w:eastAsia="Calibri"/>
                <w:i/>
                <w:iCs/>
                <w:sz w:val="24"/>
                <w:szCs w:val="24"/>
                <w:lang w:val="uk-UA"/>
              </w:rPr>
              <w:t>6</w:t>
            </w:r>
            <w:r w:rsidR="00CE1422" w:rsidRPr="00DC49B0">
              <w:rPr>
                <w:rFonts w:eastAsia="Calibri"/>
                <w:i/>
                <w:iCs/>
                <w:sz w:val="24"/>
                <w:szCs w:val="24"/>
                <w:lang w:val="uk-UA"/>
              </w:rPr>
              <w:t xml:space="preserve"> години</w:t>
            </w:r>
          </w:p>
        </w:tc>
      </w:tr>
      <w:tr w:rsidR="00653082" w:rsidRPr="00653082" w14:paraId="6646621E" w14:textId="77777777" w:rsidTr="00DC49B0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7F55475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>Семестровий контроль/ контрольні заходи</w:t>
            </w:r>
          </w:p>
        </w:tc>
        <w:tc>
          <w:tcPr>
            <w:tcW w:w="7766" w:type="dxa"/>
          </w:tcPr>
          <w:p w14:paraId="49B600B8" w14:textId="2E9F9E75" w:rsidR="00653082" w:rsidRPr="00DC49B0" w:rsidRDefault="007B2D29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 xml:space="preserve">МКР, </w:t>
            </w:r>
            <w:r w:rsidR="00A37511" w:rsidRPr="00DC49B0">
              <w:rPr>
                <w:rFonts w:eastAsia="Calibri"/>
                <w:i/>
                <w:sz w:val="24"/>
                <w:szCs w:val="24"/>
                <w:lang w:val="uk-UA"/>
              </w:rPr>
              <w:t>залік</w:t>
            </w:r>
          </w:p>
        </w:tc>
      </w:tr>
      <w:tr w:rsidR="00653082" w:rsidRPr="00D00432" w14:paraId="51AAE66D" w14:textId="77777777" w:rsidTr="00D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52EF97B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>Розклад занять</w:t>
            </w:r>
          </w:p>
        </w:tc>
        <w:tc>
          <w:tcPr>
            <w:tcW w:w="7766" w:type="dxa"/>
          </w:tcPr>
          <w:p w14:paraId="6625C2B1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i/>
                <w:sz w:val="24"/>
                <w:szCs w:val="24"/>
                <w:lang w:val="en-US"/>
              </w:rPr>
              <w:t>http</w:t>
            </w: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://</w:t>
            </w:r>
            <w:proofErr w:type="spellStart"/>
            <w:r w:rsidRPr="00DC49B0">
              <w:rPr>
                <w:rFonts w:eastAsia="Calibri"/>
                <w:i/>
                <w:sz w:val="24"/>
                <w:szCs w:val="24"/>
                <w:lang w:val="en-US"/>
              </w:rPr>
              <w:t>rozklad</w:t>
            </w:r>
            <w:proofErr w:type="spellEnd"/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DC49B0">
              <w:rPr>
                <w:rFonts w:eastAsia="Calibri"/>
                <w:i/>
                <w:sz w:val="24"/>
                <w:szCs w:val="24"/>
                <w:lang w:val="en-US"/>
              </w:rPr>
              <w:t>kpi</w:t>
            </w:r>
            <w:proofErr w:type="spellEnd"/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DC49B0">
              <w:rPr>
                <w:rFonts w:eastAsia="Calibri"/>
                <w:i/>
                <w:sz w:val="24"/>
                <w:szCs w:val="24"/>
                <w:lang w:val="en-US"/>
              </w:rPr>
              <w:t>ua</w:t>
            </w:r>
            <w:proofErr w:type="spellEnd"/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/</w:t>
            </w:r>
            <w:r w:rsidRPr="00DC49B0">
              <w:rPr>
                <w:rFonts w:eastAsia="Calibri"/>
                <w:i/>
                <w:sz w:val="24"/>
                <w:szCs w:val="24"/>
                <w:lang w:val="en-US"/>
              </w:rPr>
              <w:t>Schedules</w:t>
            </w: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/</w:t>
            </w:r>
            <w:proofErr w:type="spellStart"/>
            <w:r w:rsidRPr="00DC49B0">
              <w:rPr>
                <w:rFonts w:eastAsia="Calibri"/>
                <w:i/>
                <w:sz w:val="24"/>
                <w:szCs w:val="24"/>
                <w:lang w:val="en-US"/>
              </w:rPr>
              <w:t>LecturerSelection</w:t>
            </w:r>
            <w:proofErr w:type="spellEnd"/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DC49B0">
              <w:rPr>
                <w:rFonts w:eastAsia="Calibri"/>
                <w:i/>
                <w:sz w:val="24"/>
                <w:szCs w:val="24"/>
                <w:lang w:val="en-US"/>
              </w:rPr>
              <w:t>aspx</w:t>
            </w:r>
            <w:proofErr w:type="spellEnd"/>
          </w:p>
        </w:tc>
      </w:tr>
      <w:tr w:rsidR="00653082" w:rsidRPr="00653082" w14:paraId="017EFF90" w14:textId="77777777" w:rsidTr="00DC49B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456D38B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766" w:type="dxa"/>
          </w:tcPr>
          <w:p w14:paraId="31FE3D36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0070C0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i/>
                <w:sz w:val="24"/>
                <w:szCs w:val="24"/>
                <w:lang w:val="uk-UA"/>
              </w:rPr>
              <w:t>Українська</w:t>
            </w:r>
          </w:p>
        </w:tc>
      </w:tr>
      <w:tr w:rsidR="00653082" w:rsidRPr="00653082" w14:paraId="34091DC7" w14:textId="77777777" w:rsidTr="00DC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1EDA9C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 xml:space="preserve">Інформація про </w:t>
            </w:r>
            <w:r w:rsidRPr="00DC49B0">
              <w:rPr>
                <w:rFonts w:eastAsia="Calibri"/>
                <w:sz w:val="24"/>
                <w:szCs w:val="24"/>
                <w:lang w:val="uk-UA"/>
              </w:rPr>
              <w:br/>
            </w:r>
            <w:r w:rsidRPr="00DC49B0">
              <w:rPr>
                <w:rFonts w:eastAsia="Calibri"/>
                <w:sz w:val="24"/>
                <w:szCs w:val="24"/>
              </w:rPr>
              <w:t>к</w:t>
            </w:r>
            <w:proofErr w:type="spellStart"/>
            <w:r w:rsidRPr="00DC49B0">
              <w:rPr>
                <w:rFonts w:eastAsia="Calibri"/>
                <w:sz w:val="24"/>
                <w:szCs w:val="24"/>
                <w:lang w:val="uk-UA"/>
              </w:rPr>
              <w:t>ерівника</w:t>
            </w:r>
            <w:proofErr w:type="spellEnd"/>
            <w:r w:rsidRPr="00DC49B0">
              <w:rPr>
                <w:rFonts w:eastAsia="Calibri"/>
                <w:sz w:val="24"/>
                <w:szCs w:val="24"/>
                <w:lang w:val="uk-UA"/>
              </w:rPr>
              <w:t xml:space="preserve"> курсу / викладачів</w:t>
            </w:r>
          </w:p>
        </w:tc>
        <w:tc>
          <w:tcPr>
            <w:tcW w:w="7766" w:type="dxa"/>
          </w:tcPr>
          <w:p w14:paraId="3AB534FE" w14:textId="7F7F22E0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 xml:space="preserve">Лектор: </w:t>
            </w:r>
            <w:proofErr w:type="spellStart"/>
            <w:r w:rsidR="001931E3" w:rsidRPr="00DC49B0">
              <w:rPr>
                <w:rFonts w:eastAsia="Calibri"/>
                <w:sz w:val="24"/>
                <w:szCs w:val="24"/>
                <w:lang w:val="uk-UA"/>
              </w:rPr>
              <w:t>к.мед.н</w:t>
            </w:r>
            <w:proofErr w:type="spellEnd"/>
            <w:r w:rsidR="001931E3" w:rsidRPr="00DC49B0">
              <w:rPr>
                <w:rFonts w:eastAsia="Calibri"/>
                <w:sz w:val="24"/>
                <w:szCs w:val="24"/>
                <w:lang w:val="uk-UA"/>
              </w:rPr>
              <w:t>. ст. викладач Цанько Іван Іванович</w:t>
            </w:r>
          </w:p>
          <w:p w14:paraId="4B69D792" w14:textId="3C157CBD" w:rsidR="001931E3" w:rsidRPr="00DC49B0" w:rsidRDefault="00BA0A79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DC49B0">
              <w:rPr>
                <w:rFonts w:eastAsia="Calibri"/>
                <w:sz w:val="24"/>
                <w:szCs w:val="24"/>
              </w:rPr>
              <w:t>ivan.tsanko83@gmail.com</w:t>
            </w:r>
          </w:p>
          <w:p w14:paraId="22DC3A1D" w14:textId="6B5E315F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C49B0">
              <w:rPr>
                <w:rFonts w:eastAsia="Calibri"/>
                <w:color w:val="0070C0"/>
                <w:sz w:val="24"/>
                <w:szCs w:val="24"/>
              </w:rPr>
              <w:t>Практичні</w:t>
            </w:r>
            <w:proofErr w:type="spellEnd"/>
            <w:r w:rsidRPr="00DC49B0">
              <w:rPr>
                <w:rFonts w:eastAsia="Calibri"/>
                <w:color w:val="0070C0"/>
                <w:sz w:val="24"/>
                <w:szCs w:val="24"/>
              </w:rPr>
              <w:t>:</w:t>
            </w:r>
            <w:r w:rsidRPr="00DC49B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BA0A79" w:rsidRPr="00DC49B0">
              <w:rPr>
                <w:rFonts w:eastAsia="Calibri"/>
                <w:sz w:val="24"/>
                <w:szCs w:val="24"/>
                <w:lang w:val="uk-UA"/>
              </w:rPr>
              <w:t>асистент кафедри ББЗЛ Данько Дарина Ігорівна</w:t>
            </w:r>
          </w:p>
          <w:p w14:paraId="54BEBA97" w14:textId="73749CD7" w:rsidR="00BA0A79" w:rsidRPr="00DC49B0" w:rsidRDefault="00BA0A79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DC49B0">
              <w:rPr>
                <w:rFonts w:eastAsia="Calibri"/>
                <w:sz w:val="24"/>
                <w:szCs w:val="24"/>
              </w:rPr>
              <w:t>dankodarina0.gmail.com</w:t>
            </w:r>
          </w:p>
        </w:tc>
      </w:tr>
      <w:tr w:rsidR="00653082" w:rsidRPr="00653082" w14:paraId="2AF2F94F" w14:textId="77777777" w:rsidTr="00DC49B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CC83CD9" w14:textId="77777777" w:rsidR="00653082" w:rsidRPr="00DC49B0" w:rsidRDefault="00653082" w:rsidP="00653082">
            <w:pPr>
              <w:tabs>
                <w:tab w:val="left" w:pos="0"/>
                <w:tab w:val="left" w:pos="851"/>
              </w:tabs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DC49B0">
              <w:rPr>
                <w:rFonts w:eastAsia="Calibri"/>
                <w:sz w:val="24"/>
                <w:szCs w:val="24"/>
                <w:lang w:val="uk-UA"/>
              </w:rPr>
              <w:t>Розміщення курсу</w:t>
            </w:r>
          </w:p>
        </w:tc>
        <w:tc>
          <w:tcPr>
            <w:tcW w:w="7766" w:type="dxa"/>
          </w:tcPr>
          <w:p w14:paraId="18A68EA6" w14:textId="52E84998" w:rsidR="00653082" w:rsidRPr="00DC49B0" w:rsidRDefault="00000000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val="uk-UA"/>
              </w:rPr>
            </w:pPr>
            <w:hyperlink r:id="rId9" w:history="1">
              <w:r w:rsidR="00B076E6" w:rsidRPr="00DC49B0">
                <w:rPr>
                  <w:rStyle w:val="a5"/>
                  <w:rFonts w:eastAsia="Calibri"/>
                  <w:sz w:val="24"/>
                  <w:szCs w:val="24"/>
                  <w:lang w:val="uk-UA"/>
                </w:rPr>
                <w:t>https://classroom.google.com/c/NTQ1Mjc5NjU0NDM4?hl=ru&amp;cjc=gljpiur</w:t>
              </w:r>
            </w:hyperlink>
          </w:p>
          <w:p w14:paraId="08D33DB5" w14:textId="32467CFA" w:rsidR="00B076E6" w:rsidRPr="00DC49B0" w:rsidRDefault="00B076E6" w:rsidP="00653082">
            <w:pPr>
              <w:tabs>
                <w:tab w:val="left" w:pos="0"/>
                <w:tab w:val="left" w:pos="851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C49B0">
              <w:rPr>
                <w:rFonts w:eastAsia="Calibri"/>
                <w:sz w:val="24"/>
                <w:szCs w:val="24"/>
                <w:lang w:val="uk-UA"/>
              </w:rPr>
              <w:t>Кампус</w:t>
            </w:r>
            <w:proofErr w:type="spellEnd"/>
            <w:r w:rsidRPr="00DC49B0">
              <w:rPr>
                <w:rFonts w:eastAsia="Calibri"/>
                <w:sz w:val="24"/>
                <w:szCs w:val="24"/>
                <w:lang w:val="uk-UA"/>
              </w:rPr>
              <w:t xml:space="preserve"> КПІ</w:t>
            </w:r>
          </w:p>
        </w:tc>
      </w:tr>
    </w:tbl>
    <w:p w14:paraId="46531A26" w14:textId="77777777" w:rsidR="00653082" w:rsidRPr="00653082" w:rsidRDefault="00653082" w:rsidP="00AB6891">
      <w:pPr>
        <w:keepNext/>
        <w:shd w:val="clear" w:color="auto" w:fill="BFBFBF"/>
        <w:tabs>
          <w:tab w:val="left" w:pos="0"/>
          <w:tab w:val="left" w:pos="284"/>
          <w:tab w:val="left" w:pos="851"/>
        </w:tabs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530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14:paraId="7D1F0475" w14:textId="233EBA9A" w:rsidR="00653082" w:rsidRPr="00313435" w:rsidRDefault="00653082" w:rsidP="00313435">
      <w:pPr>
        <w:pStyle w:val="aa"/>
        <w:keepNext/>
        <w:numPr>
          <w:ilvl w:val="0"/>
          <w:numId w:val="10"/>
        </w:numPr>
        <w:tabs>
          <w:tab w:val="left" w:pos="0"/>
          <w:tab w:val="left" w:pos="284"/>
          <w:tab w:val="left" w:pos="851"/>
        </w:tabs>
        <w:spacing w:before="120" w:after="0" w:line="276" w:lineRule="auto"/>
        <w:jc w:val="center"/>
        <w:outlineLvl w:val="0"/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  <w:lang w:val="uk-UA"/>
        </w:rPr>
      </w:pPr>
      <w:r w:rsidRPr="00313435"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  <w:lang w:val="uk-UA"/>
        </w:rPr>
        <w:t>Опис навчальної дисципліни, її мета, предмет вивчання та результати навчання</w:t>
      </w:r>
    </w:p>
    <w:p w14:paraId="310BC0B7" w14:textId="2AED02CD" w:rsidR="00D72691" w:rsidRPr="00313435" w:rsidRDefault="002B037E" w:rsidP="00D7269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37E">
        <w:rPr>
          <w:rFonts w:ascii="Times New Roman" w:hAnsi="Times New Roman" w:cs="Times New Roman"/>
          <w:sz w:val="28"/>
          <w:szCs w:val="28"/>
          <w:lang w:val="uk-UA"/>
        </w:rPr>
        <w:t xml:space="preserve">Мета навчальної дисципліни – формування визначених освітньо-професійною програмою загальних та фахових компетенцій, зокрема оволодіти методами та методиками фізичної терапії при хронічному неспецифічному больовому синдромі </w:t>
      </w:r>
      <w:r w:rsidRPr="002B03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вміти їх застосовувати в практичній діяльності. Сприяти засвоєнню критеріїв оцінки ефективності застосованих методів та </w:t>
      </w:r>
      <w:proofErr w:type="spellStart"/>
      <w:r w:rsidRPr="002B037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2B037E">
        <w:rPr>
          <w:rFonts w:ascii="Times New Roman" w:hAnsi="Times New Roman" w:cs="Times New Roman"/>
          <w:sz w:val="28"/>
          <w:szCs w:val="28"/>
          <w:lang w:val="uk-UA"/>
        </w:rPr>
        <w:t>, а також на досягнення наступних передбачених результатів навчання.</w:t>
      </w:r>
    </w:p>
    <w:p w14:paraId="7EC09D66" w14:textId="7A88C458" w:rsidR="002B037E" w:rsidRPr="002B037E" w:rsidRDefault="002B037E" w:rsidP="00313435">
      <w:pPr>
        <w:pStyle w:val="a4"/>
        <w:spacing w:line="360" w:lineRule="auto"/>
        <w:jc w:val="center"/>
        <w:rPr>
          <w:rFonts w:ascii="Times New Roman" w:hAnsi="Times New Roman" w:cs="Times New Roman"/>
          <w:i/>
          <w:color w:val="4472C4" w:themeColor="accent1"/>
          <w:sz w:val="28"/>
          <w:szCs w:val="28"/>
          <w:lang w:val="uk-UA"/>
        </w:rPr>
      </w:pPr>
      <w:r w:rsidRPr="00313435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lang w:val="uk-UA"/>
        </w:rPr>
        <w:t>П</w:t>
      </w:r>
      <w:r w:rsidRPr="002B037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lang w:val="uk-UA"/>
        </w:rPr>
        <w:t>рограмні результати</w:t>
      </w:r>
      <w:r w:rsidRPr="002B037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vertAlign w:val="superscript"/>
          <w:lang w:val="uk-UA"/>
        </w:rPr>
        <w:footnoteReference w:id="1"/>
      </w:r>
      <w:r w:rsidRPr="002B037E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lang w:val="uk-UA"/>
        </w:rPr>
        <w:t xml:space="preserve"> навчання</w:t>
      </w:r>
    </w:p>
    <w:tbl>
      <w:tblPr>
        <w:tblStyle w:val="a3"/>
        <w:tblW w:w="10036" w:type="dxa"/>
        <w:tblInd w:w="137" w:type="dxa"/>
        <w:tblLook w:val="0480" w:firstRow="0" w:lastRow="0" w:firstColumn="1" w:lastColumn="0" w:noHBand="0" w:noVBand="1"/>
      </w:tblPr>
      <w:tblGrid>
        <w:gridCol w:w="988"/>
        <w:gridCol w:w="9048"/>
      </w:tblGrid>
      <w:tr w:rsidR="002B037E" w:rsidRPr="002B037E" w14:paraId="019FB397" w14:textId="77777777" w:rsidTr="00313435">
        <w:tc>
          <w:tcPr>
            <w:tcW w:w="10036" w:type="dxa"/>
            <w:gridSpan w:val="2"/>
          </w:tcPr>
          <w:p w14:paraId="3E6346CB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Загальні компетентності (ЗК)</w:t>
            </w:r>
          </w:p>
        </w:tc>
      </w:tr>
      <w:tr w:rsidR="002B037E" w:rsidRPr="002B037E" w14:paraId="2F3AF8FF" w14:textId="77777777" w:rsidTr="00313435">
        <w:tc>
          <w:tcPr>
            <w:tcW w:w="988" w:type="dxa"/>
          </w:tcPr>
          <w:p w14:paraId="66B95329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1</w:t>
            </w:r>
          </w:p>
        </w:tc>
        <w:tc>
          <w:tcPr>
            <w:tcW w:w="9048" w:type="dxa"/>
          </w:tcPr>
          <w:p w14:paraId="6EB84BA5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до абстрактного мислення, аналізу та синтезу, вирішення проблем </w:t>
            </w:r>
          </w:p>
        </w:tc>
      </w:tr>
      <w:tr w:rsidR="002B037E" w:rsidRPr="002B037E" w14:paraId="5225CACF" w14:textId="77777777" w:rsidTr="00313435">
        <w:tc>
          <w:tcPr>
            <w:tcW w:w="988" w:type="dxa"/>
          </w:tcPr>
          <w:p w14:paraId="046F1273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2</w:t>
            </w:r>
          </w:p>
        </w:tc>
        <w:tc>
          <w:tcPr>
            <w:tcW w:w="9048" w:type="dxa"/>
          </w:tcPr>
          <w:p w14:paraId="34238804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застосовувати знання у практичних ситуаціях </w:t>
            </w:r>
          </w:p>
        </w:tc>
      </w:tr>
      <w:tr w:rsidR="002B037E" w:rsidRPr="002B037E" w14:paraId="71792F74" w14:textId="77777777" w:rsidTr="00313435">
        <w:tc>
          <w:tcPr>
            <w:tcW w:w="988" w:type="dxa"/>
          </w:tcPr>
          <w:p w14:paraId="0EE23A5F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3</w:t>
            </w:r>
          </w:p>
        </w:tc>
        <w:tc>
          <w:tcPr>
            <w:tcW w:w="9048" w:type="dxa"/>
          </w:tcPr>
          <w:p w14:paraId="17E619D1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та розуміння предметної області та розуміння професійної діяльності </w:t>
            </w:r>
          </w:p>
        </w:tc>
      </w:tr>
      <w:tr w:rsidR="002B037E" w:rsidRPr="002B037E" w14:paraId="5FD72075" w14:textId="77777777" w:rsidTr="00313435">
        <w:tc>
          <w:tcPr>
            <w:tcW w:w="988" w:type="dxa"/>
          </w:tcPr>
          <w:p w14:paraId="511E6EC0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4</w:t>
            </w:r>
          </w:p>
        </w:tc>
        <w:tc>
          <w:tcPr>
            <w:tcW w:w="9048" w:type="dxa"/>
          </w:tcPr>
          <w:p w14:paraId="178B8E19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проведення досліджень на відповідному рівні </w:t>
            </w:r>
          </w:p>
        </w:tc>
      </w:tr>
      <w:tr w:rsidR="002B037E" w:rsidRPr="002B037E" w14:paraId="12050F14" w14:textId="77777777" w:rsidTr="00313435">
        <w:tc>
          <w:tcPr>
            <w:tcW w:w="988" w:type="dxa"/>
          </w:tcPr>
          <w:p w14:paraId="5B051E5D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5</w:t>
            </w:r>
          </w:p>
        </w:tc>
        <w:tc>
          <w:tcPr>
            <w:tcW w:w="9048" w:type="dxa"/>
          </w:tcPr>
          <w:p w14:paraId="6E6ACB45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до адаптації та дії в новій ситуації </w:t>
            </w:r>
          </w:p>
        </w:tc>
      </w:tr>
      <w:tr w:rsidR="002B037E" w:rsidRPr="002B037E" w14:paraId="7233E95F" w14:textId="77777777" w:rsidTr="00313435">
        <w:tc>
          <w:tcPr>
            <w:tcW w:w="988" w:type="dxa"/>
          </w:tcPr>
          <w:p w14:paraId="6720333A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6</w:t>
            </w:r>
          </w:p>
        </w:tc>
        <w:tc>
          <w:tcPr>
            <w:tcW w:w="9048" w:type="dxa"/>
          </w:tcPr>
          <w:p w14:paraId="595A246A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до міжособистісної взаємодії та роботи у команді </w:t>
            </w:r>
          </w:p>
        </w:tc>
      </w:tr>
      <w:tr w:rsidR="002B037E" w:rsidRPr="002B037E" w14:paraId="3EE17910" w14:textId="77777777" w:rsidTr="00313435">
        <w:tc>
          <w:tcPr>
            <w:tcW w:w="988" w:type="dxa"/>
          </w:tcPr>
          <w:p w14:paraId="4C8CCCCF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7</w:t>
            </w:r>
          </w:p>
        </w:tc>
        <w:tc>
          <w:tcPr>
            <w:tcW w:w="9048" w:type="dxa"/>
          </w:tcPr>
          <w:p w14:paraId="5099FF3C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мотивувати людей та рухатися до спільної мети </w:t>
            </w:r>
          </w:p>
        </w:tc>
      </w:tr>
      <w:tr w:rsidR="002B037E" w:rsidRPr="00D00432" w14:paraId="2B7A6487" w14:textId="77777777" w:rsidTr="00313435">
        <w:tc>
          <w:tcPr>
            <w:tcW w:w="988" w:type="dxa"/>
          </w:tcPr>
          <w:p w14:paraId="6AEE339A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8</w:t>
            </w:r>
          </w:p>
        </w:tc>
        <w:tc>
          <w:tcPr>
            <w:tcW w:w="9048" w:type="dxa"/>
          </w:tcPr>
          <w:p w14:paraId="4F3E7E26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 </w:t>
            </w:r>
          </w:p>
        </w:tc>
      </w:tr>
      <w:tr w:rsidR="002B037E" w:rsidRPr="002B037E" w14:paraId="0577AEED" w14:textId="77777777" w:rsidTr="00313435">
        <w:tc>
          <w:tcPr>
            <w:tcW w:w="988" w:type="dxa"/>
          </w:tcPr>
          <w:p w14:paraId="116F5807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9</w:t>
            </w:r>
          </w:p>
        </w:tc>
        <w:tc>
          <w:tcPr>
            <w:tcW w:w="9048" w:type="dxa"/>
          </w:tcPr>
          <w:p w14:paraId="7790B4DE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Цінування та повага різноманітності та мультикультурності, здатність працювати у міжнародному контексті </w:t>
            </w:r>
          </w:p>
        </w:tc>
      </w:tr>
      <w:tr w:rsidR="002B037E" w:rsidRPr="002B037E" w14:paraId="5C413848" w14:textId="77777777" w:rsidTr="00313435">
        <w:tc>
          <w:tcPr>
            <w:tcW w:w="988" w:type="dxa"/>
          </w:tcPr>
          <w:p w14:paraId="5B7E5A64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10</w:t>
            </w:r>
          </w:p>
        </w:tc>
        <w:tc>
          <w:tcPr>
            <w:tcW w:w="9048" w:type="dxa"/>
          </w:tcPr>
          <w:p w14:paraId="195E932F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діяти на основі етичних міркувань (мотивів) </w:t>
            </w:r>
          </w:p>
        </w:tc>
      </w:tr>
      <w:tr w:rsidR="002B037E" w:rsidRPr="002B037E" w14:paraId="53AA8A3F" w14:textId="77777777" w:rsidTr="00313435">
        <w:tc>
          <w:tcPr>
            <w:tcW w:w="10036" w:type="dxa"/>
            <w:gridSpan w:val="2"/>
          </w:tcPr>
          <w:p w14:paraId="4D190390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Фахові компетентності (ФК)</w:t>
            </w:r>
          </w:p>
        </w:tc>
      </w:tr>
      <w:tr w:rsidR="002B037E" w:rsidRPr="00D00432" w14:paraId="23F29B27" w14:textId="77777777" w:rsidTr="00313435">
        <w:tc>
          <w:tcPr>
            <w:tcW w:w="988" w:type="dxa"/>
          </w:tcPr>
          <w:p w14:paraId="5086720C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1</w:t>
            </w:r>
          </w:p>
        </w:tc>
        <w:tc>
          <w:tcPr>
            <w:tcW w:w="9048" w:type="dxa"/>
          </w:tcPr>
          <w:p w14:paraId="50D2040F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розуміти клінічний діагноз пацієнта/клієнта, перебіг захворювання, принципи і характер лікування</w:t>
            </w:r>
          </w:p>
        </w:tc>
      </w:tr>
      <w:tr w:rsidR="002B037E" w:rsidRPr="00D00432" w14:paraId="566FC38E" w14:textId="77777777" w:rsidTr="00313435">
        <w:tc>
          <w:tcPr>
            <w:tcW w:w="988" w:type="dxa"/>
          </w:tcPr>
          <w:p w14:paraId="2D36E9A1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ФК-2</w:t>
            </w:r>
          </w:p>
        </w:tc>
        <w:tc>
          <w:tcPr>
            <w:tcW w:w="9048" w:type="dxa"/>
          </w:tcPr>
          <w:p w14:paraId="2EADA3C0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обстежувати та визначати функціональний стан, рівень фізичного розвитку, рухові та інші порушення осіб різного віку, нозологічних та професійних груп із складною прогресуючою та мультисистемною патологією</w:t>
            </w:r>
          </w:p>
        </w:tc>
      </w:tr>
      <w:tr w:rsidR="002B037E" w:rsidRPr="00D00432" w14:paraId="12BFD10D" w14:textId="77777777" w:rsidTr="00313435">
        <w:tc>
          <w:tcPr>
            <w:tcW w:w="988" w:type="dxa"/>
          </w:tcPr>
          <w:p w14:paraId="18AE1161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3</w:t>
            </w:r>
          </w:p>
        </w:tc>
        <w:tc>
          <w:tcPr>
            <w:tcW w:w="9048" w:type="dxa"/>
          </w:tcPr>
          <w:p w14:paraId="68DD7434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прогнозувати результати фізичної терапії, формулювати цілі, складати, обговорювати та пояснювати програму фізичної терапії, або компоненти індивідуальної програми, які стосуються фізичної терапії.</w:t>
            </w:r>
          </w:p>
        </w:tc>
      </w:tr>
      <w:tr w:rsidR="002B037E" w:rsidRPr="00D00432" w14:paraId="2CF605C3" w14:textId="77777777" w:rsidTr="00313435">
        <w:tc>
          <w:tcPr>
            <w:tcW w:w="988" w:type="dxa"/>
          </w:tcPr>
          <w:p w14:paraId="63C39140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4</w:t>
            </w:r>
          </w:p>
        </w:tc>
        <w:tc>
          <w:tcPr>
            <w:tcW w:w="9048" w:type="dxa"/>
          </w:tcPr>
          <w:p w14:paraId="60A8208F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визначати оптимальний рівень терапевтичного навантаження, контролювати тривалість та інтенсивність реабілітаційних заходів для забезпечення їх відповідності стану здоров’я, функціональним можливостям пацієнта/клієнта.</w:t>
            </w:r>
          </w:p>
        </w:tc>
      </w:tr>
      <w:tr w:rsidR="002B037E" w:rsidRPr="002B037E" w14:paraId="7ECBE3B9" w14:textId="77777777" w:rsidTr="00313435">
        <w:tc>
          <w:tcPr>
            <w:tcW w:w="988" w:type="dxa"/>
          </w:tcPr>
          <w:p w14:paraId="7547CE52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5</w:t>
            </w:r>
          </w:p>
        </w:tc>
        <w:tc>
          <w:tcPr>
            <w:tcW w:w="9048" w:type="dxa"/>
          </w:tcPr>
          <w:p w14:paraId="5EC320BD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контролювати стан пацієнта/клієнта зі складними та мультисистемними порушеннями відповідними засобами й методам.</w:t>
            </w:r>
          </w:p>
        </w:tc>
      </w:tr>
      <w:tr w:rsidR="002B037E" w:rsidRPr="002B037E" w14:paraId="13D55909" w14:textId="77777777" w:rsidTr="00313435">
        <w:tc>
          <w:tcPr>
            <w:tcW w:w="988" w:type="dxa"/>
          </w:tcPr>
          <w:p w14:paraId="6EEC3414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6</w:t>
            </w:r>
          </w:p>
        </w:tc>
        <w:tc>
          <w:tcPr>
            <w:tcW w:w="9048" w:type="dxa"/>
          </w:tcPr>
          <w:p w14:paraId="7696D77A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впроваджувати сучасні наукові дані у практичну діяльність </w:t>
            </w:r>
          </w:p>
        </w:tc>
      </w:tr>
      <w:tr w:rsidR="002B037E" w:rsidRPr="002B037E" w14:paraId="5F156ADE" w14:textId="77777777" w:rsidTr="00313435">
        <w:tc>
          <w:tcPr>
            <w:tcW w:w="988" w:type="dxa"/>
          </w:tcPr>
          <w:p w14:paraId="7AC56F87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7</w:t>
            </w:r>
          </w:p>
        </w:tc>
        <w:tc>
          <w:tcPr>
            <w:tcW w:w="9048" w:type="dxa"/>
          </w:tcPr>
          <w:p w14:paraId="03549644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брати участь у навчальних програмах як клінічний керівник/методист навчальних практик</w:t>
            </w:r>
          </w:p>
        </w:tc>
      </w:tr>
      <w:tr w:rsidR="002B037E" w:rsidRPr="002B037E" w14:paraId="7C3CE650" w14:textId="77777777" w:rsidTr="00313435">
        <w:tc>
          <w:tcPr>
            <w:tcW w:w="988" w:type="dxa"/>
          </w:tcPr>
          <w:p w14:paraId="53B1C162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ФК 8</w:t>
            </w:r>
          </w:p>
        </w:tc>
        <w:tc>
          <w:tcPr>
            <w:tcW w:w="9048" w:type="dxa"/>
          </w:tcPr>
          <w:p w14:paraId="6554AB4F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здійснювати менеджмент у фізичній терапії, керувати роботою асистентів та помічників</w:t>
            </w:r>
          </w:p>
        </w:tc>
      </w:tr>
      <w:tr w:rsidR="002B037E" w:rsidRPr="002B037E" w14:paraId="36E416AE" w14:textId="77777777" w:rsidTr="00313435">
        <w:tc>
          <w:tcPr>
            <w:tcW w:w="988" w:type="dxa"/>
          </w:tcPr>
          <w:p w14:paraId="475C8B7D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9</w:t>
            </w:r>
          </w:p>
        </w:tc>
        <w:tc>
          <w:tcPr>
            <w:tcW w:w="9048" w:type="dxa"/>
          </w:tcPr>
          <w:p w14:paraId="44602123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діяти самостійно в умовах професійної ізоляції.</w:t>
            </w:r>
          </w:p>
        </w:tc>
      </w:tr>
      <w:tr w:rsidR="002B037E" w:rsidRPr="00D00432" w14:paraId="36FB4A6A" w14:textId="77777777" w:rsidTr="00313435">
        <w:tc>
          <w:tcPr>
            <w:tcW w:w="988" w:type="dxa"/>
          </w:tcPr>
          <w:p w14:paraId="6746D851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10</w:t>
            </w:r>
          </w:p>
        </w:tc>
        <w:tc>
          <w:tcPr>
            <w:tcW w:w="9048" w:type="dxa"/>
          </w:tcPr>
          <w:p w14:paraId="23E583BA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здійснювати підприємницьку діяльність у фізичній терапії.</w:t>
            </w:r>
          </w:p>
        </w:tc>
      </w:tr>
      <w:tr w:rsidR="002B037E" w:rsidRPr="002B037E" w14:paraId="6A99C56D" w14:textId="77777777" w:rsidTr="00313435">
        <w:tc>
          <w:tcPr>
            <w:tcW w:w="988" w:type="dxa"/>
          </w:tcPr>
          <w:p w14:paraId="6162A829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11</w:t>
            </w:r>
          </w:p>
        </w:tc>
        <w:tc>
          <w:tcPr>
            <w:tcW w:w="9048" w:type="dxa"/>
          </w:tcPr>
          <w:p w14:paraId="20DA1D10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спілкуватися державною й іноземною мовами усно та письмово</w:t>
            </w:r>
          </w:p>
        </w:tc>
      </w:tr>
      <w:tr w:rsidR="002B037E" w:rsidRPr="002B037E" w14:paraId="37C42625" w14:textId="77777777" w:rsidTr="00313435">
        <w:tc>
          <w:tcPr>
            <w:tcW w:w="988" w:type="dxa"/>
          </w:tcPr>
          <w:p w14:paraId="2837E5E7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12</w:t>
            </w:r>
          </w:p>
        </w:tc>
        <w:tc>
          <w:tcPr>
            <w:tcW w:w="9048" w:type="dxa"/>
          </w:tcPr>
          <w:p w14:paraId="037B99B3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керувати проектами, організовувати командну роботу, проявляти ініціативу з удосконалення діяльності</w:t>
            </w:r>
          </w:p>
        </w:tc>
      </w:tr>
      <w:tr w:rsidR="002B037E" w:rsidRPr="00D00432" w14:paraId="2E2609FD" w14:textId="77777777" w:rsidTr="00313435">
        <w:tc>
          <w:tcPr>
            <w:tcW w:w="988" w:type="dxa"/>
          </w:tcPr>
          <w:p w14:paraId="7AF8232B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13</w:t>
            </w:r>
          </w:p>
        </w:tc>
        <w:tc>
          <w:tcPr>
            <w:tcW w:w="9048" w:type="dxa"/>
          </w:tcPr>
          <w:p w14:paraId="1C6A1EA3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аналізувати, </w:t>
            </w:r>
            <w:proofErr w:type="spellStart"/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верифікувати</w:t>
            </w:r>
            <w:proofErr w:type="spellEnd"/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оцінювати повноту інформації в ході професійної діяльності, при необхідності доповнювати й синтезувати відсутню інформацію й працювати в умовах невизначеності</w:t>
            </w:r>
          </w:p>
        </w:tc>
      </w:tr>
      <w:tr w:rsidR="002B037E" w:rsidRPr="002B037E" w14:paraId="53266DFA" w14:textId="77777777" w:rsidTr="00313435">
        <w:trPr>
          <w:trHeight w:val="697"/>
        </w:trPr>
        <w:tc>
          <w:tcPr>
            <w:tcW w:w="988" w:type="dxa"/>
          </w:tcPr>
          <w:p w14:paraId="045A0049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14</w:t>
            </w:r>
          </w:p>
        </w:tc>
        <w:tc>
          <w:tcPr>
            <w:tcW w:w="9048" w:type="dxa"/>
          </w:tcPr>
          <w:p w14:paraId="0BC9AE0A" w14:textId="42F1D3C5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дотримуватись етичних та юридичних норм, які стосуються галузей охо</w:t>
            </w:r>
            <w:r w:rsidR="00313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рони здоров’я</w:t>
            </w:r>
          </w:p>
        </w:tc>
      </w:tr>
    </w:tbl>
    <w:p w14:paraId="5BA4E28F" w14:textId="77777777" w:rsidR="00313435" w:rsidRDefault="00313435" w:rsidP="003134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8CE87F" w14:textId="2E67B559" w:rsidR="00B076E6" w:rsidRPr="002B037E" w:rsidRDefault="002B037E" w:rsidP="0031343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037E">
        <w:rPr>
          <w:rFonts w:ascii="Times New Roman" w:hAnsi="Times New Roman" w:cs="Times New Roman"/>
          <w:sz w:val="28"/>
          <w:szCs w:val="28"/>
          <w:lang w:val="uk-UA"/>
        </w:rPr>
        <w:t>В результаті засвоєння кредитного модуля студенти мають продемонструвати такі програмні результати навчання</w:t>
      </w:r>
      <w:r w:rsidRPr="002B03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(ПРН):</w:t>
      </w:r>
    </w:p>
    <w:tbl>
      <w:tblPr>
        <w:tblW w:w="9781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761"/>
      </w:tblGrid>
      <w:tr w:rsidR="002B037E" w:rsidRPr="00D00432" w14:paraId="7C1DB0B6" w14:textId="77777777" w:rsidTr="00D85A62">
        <w:trPr>
          <w:trHeight w:hRule="exact" w:val="12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2C0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7F8654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119D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Демонструвати основні положення концепції сталого розвитку фізичної терапії, </w:t>
            </w:r>
            <w:proofErr w:type="spellStart"/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ерготерапії</w:t>
            </w:r>
            <w:proofErr w:type="spellEnd"/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основних принципів побудування безпечного існування людства з урахуванням економічних, соціальних та екологічних аспектів</w:t>
            </w:r>
          </w:p>
        </w:tc>
      </w:tr>
      <w:tr w:rsidR="002B037E" w:rsidRPr="002B037E" w14:paraId="7CF7DF0B" w14:textId="77777777" w:rsidTr="009F215C">
        <w:trPr>
          <w:trHeight w:hRule="exact" w:val="70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3FEA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CDA8FC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3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8F22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Демонструвати принципи правових основ, методичних підходів до проведення наукових досліджень у фізичній терапії, </w:t>
            </w:r>
            <w:proofErr w:type="spellStart"/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ерготерапії</w:t>
            </w:r>
            <w:proofErr w:type="spellEnd"/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аналізу отриманих даних</w:t>
            </w:r>
          </w:p>
        </w:tc>
      </w:tr>
      <w:tr w:rsidR="002B037E" w:rsidRPr="002B037E" w14:paraId="1B082672" w14:textId="77777777" w:rsidTr="009F215C">
        <w:trPr>
          <w:trHeight w:hRule="exact" w:val="45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A514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5</w:t>
            </w:r>
          </w:p>
        </w:tc>
        <w:tc>
          <w:tcPr>
            <w:tcW w:w="8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DC251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Демонструвати уміння виконувати обстеження пацієнтів/клієнтів різних </w:t>
            </w:r>
          </w:p>
          <w:p w14:paraId="17044CEF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нозологічних груп та при складній прогресуючій і мультисистемній патології, використовуючи відповідний інструментарій.</w:t>
            </w:r>
          </w:p>
        </w:tc>
      </w:tr>
      <w:tr w:rsidR="002B037E" w:rsidRPr="002B037E" w14:paraId="007AB5BC" w14:textId="77777777" w:rsidTr="009F215C">
        <w:trPr>
          <w:trHeight w:hRule="exact" w:val="7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10B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AD5D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037E" w:rsidRPr="00D00432" w14:paraId="57102BC0" w14:textId="77777777" w:rsidTr="009F215C">
        <w:trPr>
          <w:trHeight w:hRule="exact" w:val="86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A4F7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6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965D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Демонструвати уміння прогнозувати результати фізичної терапії пацієнтів/клієнтів різних нозологічних груп та при складній прогресуючій та мультисистемній патології</w:t>
            </w:r>
          </w:p>
        </w:tc>
      </w:tr>
      <w:tr w:rsidR="002B037E" w:rsidRPr="002B037E" w14:paraId="7F6F164B" w14:textId="77777777" w:rsidTr="009F215C">
        <w:trPr>
          <w:trHeight w:hRule="exact" w:val="3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46E8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7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0A2D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Демонструвати знання іноземної мовами усно та письмово</w:t>
            </w:r>
          </w:p>
        </w:tc>
      </w:tr>
      <w:tr w:rsidR="002B037E" w:rsidRPr="00D00432" w14:paraId="4297AD49" w14:textId="77777777" w:rsidTr="009F215C">
        <w:trPr>
          <w:trHeight w:hRule="exact" w:val="65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30E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8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8B03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Демонструвати уміння реалізовувати індивідуальні програми фізичної терапії відповідно до наявних ресурсів і оточення</w:t>
            </w:r>
          </w:p>
        </w:tc>
      </w:tr>
      <w:tr w:rsidR="002B037E" w:rsidRPr="00D00432" w14:paraId="32B40451" w14:textId="77777777" w:rsidTr="009F215C">
        <w:trPr>
          <w:trHeight w:hRule="exact" w:val="66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9007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9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3376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Демонструвати знання </w:t>
            </w:r>
            <w:proofErr w:type="spellStart"/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біопсихосоціальної</w:t>
            </w:r>
            <w:proofErr w:type="spellEnd"/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моделі обмежень життєдіяльності та уміння аналізувати медичні, соціальні та особистісні проблеми пацієнта/клієнта</w:t>
            </w:r>
          </w:p>
        </w:tc>
      </w:tr>
      <w:tr w:rsidR="002B037E" w:rsidRPr="00D00432" w14:paraId="78D65350" w14:textId="77777777" w:rsidTr="009F215C">
        <w:trPr>
          <w:trHeight w:hRule="exact" w:val="9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7815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10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A39B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Демонструвати застосовування методів спостереження, аналізу і синтезу, принципи структурної й функціональної організації об’єктів і процесів в галузі забезпечення здоров’я людини</w:t>
            </w:r>
          </w:p>
        </w:tc>
      </w:tr>
      <w:tr w:rsidR="002B037E" w:rsidRPr="002B037E" w14:paraId="3CE56951" w14:textId="77777777" w:rsidTr="009F215C">
        <w:trPr>
          <w:trHeight w:hRule="exact" w:val="7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1461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11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B1DE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Демонструвати уміння на практиці вирішувати питання побудови реабілітаційного плану, його коригування та розподілу відповідальності за його ефективність</w:t>
            </w:r>
          </w:p>
        </w:tc>
      </w:tr>
      <w:tr w:rsidR="002B037E" w:rsidRPr="002B037E" w14:paraId="5703E729" w14:textId="77777777" w:rsidTr="009F215C">
        <w:trPr>
          <w:trHeight w:hRule="exact" w:val="69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0FD5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14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3C31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Демонструвати здатність проводити фізичну терапію пацієнтів/ клієнтів різного віку зі складними патологічними процесами та порушеннями.</w:t>
            </w:r>
          </w:p>
        </w:tc>
      </w:tr>
      <w:tr w:rsidR="002B037E" w:rsidRPr="002B037E" w14:paraId="082752FA" w14:textId="77777777" w:rsidTr="009F215C">
        <w:trPr>
          <w:trHeight w:hRule="exact" w:val="40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F50C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15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AF71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Демонструвати уміння проводити самостійну практичну діяльність.</w:t>
            </w:r>
          </w:p>
        </w:tc>
      </w:tr>
      <w:tr w:rsidR="002B037E" w:rsidRPr="00D00432" w14:paraId="232EDEED" w14:textId="77777777" w:rsidTr="009F215C">
        <w:trPr>
          <w:trHeight w:hRule="exact" w:val="1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FAE3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 16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CDE7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Демонструвати уміння проводити розрахунки індексних показників сталого розвитку, користуватися основним набором індикаторів сталого розвитку та орієнтуватись в сучасних методиках визначення техногенної, екологічної, економічної, та соціальної безпеки людини.</w:t>
            </w:r>
          </w:p>
        </w:tc>
      </w:tr>
      <w:tr w:rsidR="002B037E" w:rsidRPr="00D00432" w14:paraId="2922EF22" w14:textId="77777777" w:rsidTr="009F215C">
        <w:trPr>
          <w:trHeight w:hRule="exact" w:val="10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F2ED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17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5D38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Демонструвати уміння здійснювати пошук інформації сучасних методів фізичної терапії; володіти основами патентного пошуку, роботи з бібліотечними та інформаційними ресурсами</w:t>
            </w:r>
          </w:p>
        </w:tc>
      </w:tr>
      <w:tr w:rsidR="002B037E" w:rsidRPr="00D00432" w14:paraId="01F7FEBB" w14:textId="77777777" w:rsidTr="00313435">
        <w:trPr>
          <w:trHeight w:hRule="exact" w:val="169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B143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18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33DF" w14:textId="77777777" w:rsidR="002B037E" w:rsidRPr="002B037E" w:rsidRDefault="002B037E" w:rsidP="00AB68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Демонструвати уміння визначати функціональний стан осіб різного віку, нозологічних та професійних груп із складною прогресуючою та мультисистемною патологією, проводити опитування пацієнта/клієнта для визначення порушень функції, активності та участі в професійному житті.</w:t>
            </w:r>
          </w:p>
        </w:tc>
      </w:tr>
    </w:tbl>
    <w:p w14:paraId="2FB76281" w14:textId="77777777" w:rsidR="00D72691" w:rsidRDefault="002B037E" w:rsidP="00D72691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0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1C49C3" w14:textId="369FE8EB" w:rsidR="00E9124F" w:rsidRPr="00D72691" w:rsidRDefault="00E9124F" w:rsidP="00D72691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9124F">
        <w:rPr>
          <w:rFonts w:ascii="Times New Roman" w:eastAsia="Times New Roman" w:hAnsi="Times New Roman" w:cs="Arial"/>
          <w:b/>
          <w:sz w:val="28"/>
          <w:szCs w:val="20"/>
          <w:lang w:val="uk-UA" w:eastAsia="ru-RU"/>
        </w:rPr>
        <w:t>Очікувані результати навчання з дисципліни:</w:t>
      </w:r>
      <w:r w:rsidRPr="00E9124F">
        <w:rPr>
          <w:rFonts w:ascii="Times New Roman" w:eastAsia="Times New Roman" w:hAnsi="Times New Roman" w:cs="Arial"/>
          <w:sz w:val="28"/>
          <w:szCs w:val="20"/>
          <w:lang w:val="uk-UA" w:eastAsia="ru-RU"/>
        </w:rPr>
        <w:t xml:space="preserve"> застосування теоретичних знань та практичних основ фізичної Фізична терапії, для вирішення задач відновлення організму людини та підтримки функціонального стану у повсякденному житті, завдяки:</w:t>
      </w:r>
    </w:p>
    <w:p w14:paraId="7046A6A9" w14:textId="77777777" w:rsidR="00E9124F" w:rsidRPr="00E9124F" w:rsidRDefault="00E9124F" w:rsidP="00D72691">
      <w:pPr>
        <w:spacing w:after="0" w:line="19" w:lineRule="exact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14:paraId="48D4C530" w14:textId="0D10F5F4" w:rsidR="008374F9" w:rsidRDefault="00313435" w:rsidP="00D72691">
      <w:pPr>
        <w:spacing w:after="0" w:line="236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0"/>
          <w:lang w:val="uk-UA" w:eastAsia="ru-RU"/>
        </w:rPr>
        <w:t>З</w:t>
      </w:r>
      <w:proofErr w:type="spellStart"/>
      <w:r w:rsidR="00E9124F" w:rsidRPr="00E9124F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нанням</w:t>
      </w:r>
      <w:proofErr w:type="spellEnd"/>
      <w:r w:rsidR="00E9124F" w:rsidRPr="00E9124F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:</w:t>
      </w:r>
      <w:r w:rsidR="00E9124F" w:rsidRPr="00E9124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14:paraId="2C9209AC" w14:textId="655A009D" w:rsidR="008374F9" w:rsidRPr="00313435" w:rsidRDefault="00313435" w:rsidP="00DC49B0">
      <w:pPr>
        <w:pStyle w:val="aa"/>
        <w:numPr>
          <w:ilvl w:val="0"/>
          <w:numId w:val="11"/>
        </w:numPr>
        <w:spacing w:after="0" w:line="236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val="uk-UA" w:eastAsia="ru-RU"/>
        </w:rPr>
        <w:t xml:space="preserve"> </w:t>
      </w:r>
      <w:proofErr w:type="spellStart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>теоретичних</w:t>
      </w:r>
      <w:proofErr w:type="spellEnd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основ </w:t>
      </w:r>
      <w:proofErr w:type="spellStart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>фізичної</w:t>
      </w:r>
      <w:proofErr w:type="spellEnd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>терапії</w:t>
      </w:r>
      <w:proofErr w:type="spellEnd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при </w:t>
      </w:r>
      <w:proofErr w:type="spellStart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>хронічному</w:t>
      </w:r>
      <w:proofErr w:type="spellEnd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>неспецифічному</w:t>
      </w:r>
      <w:proofErr w:type="spellEnd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>больовому</w:t>
      </w:r>
      <w:proofErr w:type="spellEnd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>синдромі</w:t>
      </w:r>
      <w:proofErr w:type="spellEnd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; </w:t>
      </w:r>
    </w:p>
    <w:p w14:paraId="33FCB29E" w14:textId="7CA69A60" w:rsidR="00DC49B0" w:rsidRPr="00DC49B0" w:rsidRDefault="00313435" w:rsidP="00DC49B0">
      <w:pPr>
        <w:pStyle w:val="aa"/>
        <w:numPr>
          <w:ilvl w:val="0"/>
          <w:numId w:val="11"/>
        </w:numPr>
        <w:spacing w:after="0" w:line="236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val="uk-UA" w:eastAsia="ru-RU"/>
        </w:rPr>
        <w:t xml:space="preserve"> </w:t>
      </w:r>
      <w:proofErr w:type="spellStart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>основних</w:t>
      </w:r>
      <w:proofErr w:type="spellEnd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причин </w:t>
      </w:r>
      <w:proofErr w:type="spellStart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>виникнення</w:t>
      </w:r>
      <w:proofErr w:type="spellEnd"/>
      <w:r w:rsidR="00DC49B0">
        <w:rPr>
          <w:rFonts w:ascii="Times New Roman" w:eastAsia="Times New Roman" w:hAnsi="Times New Roman" w:cs="Arial"/>
          <w:sz w:val="28"/>
          <w:szCs w:val="20"/>
          <w:lang w:val="uk-UA" w:eastAsia="ru-RU"/>
        </w:rPr>
        <w:t xml:space="preserve"> та </w:t>
      </w:r>
      <w:proofErr w:type="spellStart"/>
      <w:r w:rsidR="00E9124F"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класифікації</w:t>
      </w:r>
      <w:proofErr w:type="spellEnd"/>
      <w:r w:rsidR="00E9124F"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ХНБС</w:t>
      </w:r>
      <w:r w:rsidR="00DC49B0" w:rsidRPr="00DC49B0">
        <w:rPr>
          <w:rFonts w:ascii="Times New Roman" w:eastAsia="Times New Roman" w:hAnsi="Times New Roman" w:cs="Arial"/>
          <w:sz w:val="28"/>
          <w:szCs w:val="20"/>
          <w:lang w:val="uk-UA" w:eastAsia="ru-RU"/>
        </w:rPr>
        <w:t>;</w:t>
      </w:r>
    </w:p>
    <w:p w14:paraId="20F030B6" w14:textId="44732E43" w:rsidR="00DC49B0" w:rsidRDefault="00DC49B0" w:rsidP="00DC49B0">
      <w:pPr>
        <w:pStyle w:val="aa"/>
        <w:numPr>
          <w:ilvl w:val="0"/>
          <w:numId w:val="11"/>
        </w:numPr>
        <w:spacing w:after="0" w:line="236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клінічні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прояви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больового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синдрому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шийного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грудного,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поперекового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попереково-крижового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відділів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хребта</w:t>
      </w:r>
    </w:p>
    <w:p w14:paraId="7DDEFCBE" w14:textId="5E9D84FF" w:rsidR="00DC49B0" w:rsidRPr="00DC49B0" w:rsidRDefault="00DC49B0" w:rsidP="00DC49B0">
      <w:pPr>
        <w:pStyle w:val="aa"/>
        <w:numPr>
          <w:ilvl w:val="0"/>
          <w:numId w:val="11"/>
        </w:numPr>
        <w:spacing w:after="0" w:line="236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нормальний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та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патологічний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патерни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рухів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val="uk-UA" w:eastAsia="ru-RU"/>
        </w:rPr>
        <w:t xml:space="preserve">,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дисфункції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суглобів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val="uk-UA" w:eastAsia="ru-RU"/>
        </w:rPr>
        <w:t>;</w:t>
      </w:r>
    </w:p>
    <w:p w14:paraId="6174A617" w14:textId="6E92FBA2" w:rsidR="00E9124F" w:rsidRPr="00313435" w:rsidRDefault="00DC49B0" w:rsidP="00DC49B0">
      <w:pPr>
        <w:pStyle w:val="aa"/>
        <w:numPr>
          <w:ilvl w:val="0"/>
          <w:numId w:val="11"/>
        </w:numPr>
        <w:spacing w:after="0" w:line="236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відхилення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від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нормальної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структури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і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функції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м’язів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зв'язок</w:t>
      </w:r>
      <w:proofErr w:type="spellEnd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proofErr w:type="spellStart"/>
      <w:r w:rsidRPr="00DC49B0">
        <w:rPr>
          <w:rFonts w:ascii="Times New Roman" w:eastAsia="Times New Roman" w:hAnsi="Times New Roman" w:cs="Arial"/>
          <w:sz w:val="28"/>
          <w:szCs w:val="20"/>
          <w:lang w:eastAsia="ru-RU"/>
        </w:rPr>
        <w:t>фасцій</w:t>
      </w:r>
      <w:proofErr w:type="spellEnd"/>
      <w:r w:rsidR="00E9124F" w:rsidRPr="00313435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14:paraId="5314B492" w14:textId="77777777" w:rsidR="00E9124F" w:rsidRPr="00E9124F" w:rsidRDefault="00E9124F" w:rsidP="00D72691">
      <w:pPr>
        <w:spacing w:after="0" w:line="16" w:lineRule="exact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2FE179A" w14:textId="36276B64" w:rsidR="008374F9" w:rsidRDefault="00D72691" w:rsidP="00D72691">
      <w:pPr>
        <w:spacing w:after="0" w:line="237" w:lineRule="auto"/>
        <w:ind w:right="2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0"/>
          <w:lang w:val="uk-UA" w:eastAsia="ru-RU"/>
        </w:rPr>
        <w:t>У</w:t>
      </w:r>
      <w:proofErr w:type="spellStart"/>
      <w:r w:rsidR="00E9124F" w:rsidRPr="00E9124F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мінням</w:t>
      </w:r>
      <w:proofErr w:type="spellEnd"/>
      <w:r w:rsidR="00E9124F" w:rsidRPr="00E9124F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:</w:t>
      </w:r>
      <w:r w:rsidR="00E9124F" w:rsidRPr="00E9124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14:paraId="7AB5C7FD" w14:textId="77777777" w:rsidR="008374F9" w:rsidRPr="00D72691" w:rsidRDefault="00E9124F" w:rsidP="00D72691">
      <w:pPr>
        <w:pStyle w:val="aa"/>
        <w:numPr>
          <w:ilvl w:val="0"/>
          <w:numId w:val="12"/>
        </w:numPr>
        <w:spacing w:after="0" w:line="237" w:lineRule="auto"/>
        <w:ind w:left="0" w:right="2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визначити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мету та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задачі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дисципліни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: «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Фізична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терапія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при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хронічному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неспецифічному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больовому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синдромі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». </w:t>
      </w:r>
    </w:p>
    <w:p w14:paraId="11C801A9" w14:textId="77777777" w:rsidR="008374F9" w:rsidRPr="00D72691" w:rsidRDefault="00E9124F" w:rsidP="00D72691">
      <w:pPr>
        <w:pStyle w:val="aa"/>
        <w:numPr>
          <w:ilvl w:val="0"/>
          <w:numId w:val="12"/>
        </w:numPr>
        <w:spacing w:after="0" w:line="237" w:lineRule="auto"/>
        <w:ind w:left="0" w:right="2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Володіти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технікою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клінічного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тестування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</w:p>
    <w:p w14:paraId="7C5A4027" w14:textId="77777777" w:rsidR="008374F9" w:rsidRPr="00D72691" w:rsidRDefault="00E9124F" w:rsidP="00D72691">
      <w:pPr>
        <w:pStyle w:val="aa"/>
        <w:numPr>
          <w:ilvl w:val="0"/>
          <w:numId w:val="12"/>
        </w:numPr>
        <w:spacing w:after="0" w:line="237" w:lineRule="auto"/>
        <w:ind w:left="0" w:right="2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Оптимально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підбирати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та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застосовувати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методи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Фізична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терапії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враховуючи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показання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та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протипоказання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</w:p>
    <w:p w14:paraId="7519EB4C" w14:textId="46B546BE" w:rsidR="00D72691" w:rsidRPr="00DC49B0" w:rsidRDefault="00E9124F" w:rsidP="00DC49B0">
      <w:pPr>
        <w:pStyle w:val="aa"/>
        <w:numPr>
          <w:ilvl w:val="0"/>
          <w:numId w:val="12"/>
        </w:numPr>
        <w:spacing w:after="0" w:line="237" w:lineRule="auto"/>
        <w:ind w:left="0" w:right="2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Вміти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розробити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індивідуальну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програму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фізичної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терапії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при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хронічному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неспецифічному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больовому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синдромі</w:t>
      </w:r>
      <w:proofErr w:type="spellEnd"/>
      <w:r w:rsidRPr="00D72691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14:paraId="79E5FF11" w14:textId="77777777" w:rsidR="00D72691" w:rsidRDefault="00D72691" w:rsidP="00B076E6">
      <w:pPr>
        <w:pStyle w:val="a4"/>
        <w:ind w:firstLine="567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39325AC2" w14:textId="7E64BE50" w:rsidR="00E9124F" w:rsidRPr="00D72691" w:rsidRDefault="00E9124F" w:rsidP="00D72691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2. </w:t>
      </w:r>
      <w:proofErr w:type="spellStart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Пререквізити</w:t>
      </w:r>
      <w:proofErr w:type="spellEnd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та </w:t>
      </w:r>
      <w:proofErr w:type="spellStart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постреквізити</w:t>
      </w:r>
      <w:proofErr w:type="spellEnd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дисципліни</w:t>
      </w:r>
      <w:proofErr w:type="spellEnd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(</w:t>
      </w:r>
      <w:proofErr w:type="spellStart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місце</w:t>
      </w:r>
      <w:proofErr w:type="spellEnd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в структурно-</w:t>
      </w:r>
      <w:proofErr w:type="spellStart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логічній</w:t>
      </w:r>
      <w:proofErr w:type="spellEnd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схемі</w:t>
      </w:r>
      <w:proofErr w:type="spellEnd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навчання</w:t>
      </w:r>
      <w:proofErr w:type="spellEnd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за </w:t>
      </w:r>
      <w:proofErr w:type="spellStart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відповідною</w:t>
      </w:r>
      <w:proofErr w:type="spellEnd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освітньою</w:t>
      </w:r>
      <w:proofErr w:type="spellEnd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програмою</w:t>
      </w:r>
      <w:proofErr w:type="spellEnd"/>
      <w:r w:rsidRPr="00D7269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). </w:t>
      </w:r>
    </w:p>
    <w:p w14:paraId="3FC9B593" w14:textId="77777777" w:rsidR="008374F9" w:rsidRPr="00D72691" w:rsidRDefault="008374F9" w:rsidP="00D72691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30124ED3" w14:textId="77777777" w:rsidR="007B2D29" w:rsidRPr="007B2D29" w:rsidRDefault="00E9124F" w:rsidP="00D726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4F">
        <w:rPr>
          <w:rFonts w:ascii="Times New Roman" w:hAnsi="Times New Roman" w:cs="Times New Roman"/>
          <w:sz w:val="28"/>
          <w:szCs w:val="28"/>
        </w:rPr>
        <w:tab/>
      </w:r>
      <w:r w:rsidR="007B2D29" w:rsidRPr="007B2D29">
        <w:rPr>
          <w:rFonts w:ascii="Times New Roman" w:hAnsi="Times New Roman" w:cs="Times New Roman"/>
          <w:sz w:val="28"/>
          <w:szCs w:val="28"/>
        </w:rPr>
        <w:t>У структурно-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логічній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другого (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магістерського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29" w:rsidRPr="007B2D29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="007B2D29" w:rsidRPr="007B2D29">
        <w:rPr>
          <w:rFonts w:ascii="Times New Roman" w:hAnsi="Times New Roman" w:cs="Times New Roman"/>
          <w:sz w:val="28"/>
          <w:szCs w:val="28"/>
        </w:rPr>
        <w:t>.</w:t>
      </w:r>
    </w:p>
    <w:p w14:paraId="1E455E34" w14:textId="64E7F562" w:rsidR="00DC49B0" w:rsidRPr="00DC49B0" w:rsidRDefault="007B2D29" w:rsidP="00DC49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кредитного модуля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знаннях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бакалаврського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Анатомія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lastRenderedPageBreak/>
        <w:t>фізичній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», «Пропедевтика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Патофізіологія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хвороб у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», </w:t>
      </w:r>
      <w:r w:rsidR="00D7167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Функціональна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>»</w:t>
      </w:r>
      <w:r w:rsidR="00722A85" w:rsidRPr="00722A85">
        <w:t xml:space="preserve">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ортопедичні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;  </w:t>
      </w:r>
      <w:r w:rsidR="00B076E6">
        <w:rPr>
          <w:rFonts w:ascii="Times New Roman" w:hAnsi="Times New Roman" w:cs="Times New Roman"/>
          <w:sz w:val="28"/>
          <w:szCs w:val="28"/>
          <w:lang w:val="uk-UA"/>
        </w:rPr>
        <w:t xml:space="preserve">та другого </w:t>
      </w:r>
      <w:r w:rsidR="00722A85" w:rsidRPr="00722A85">
        <w:rPr>
          <w:rFonts w:ascii="Times New Roman" w:hAnsi="Times New Roman" w:cs="Times New Roman"/>
          <w:sz w:val="28"/>
          <w:szCs w:val="28"/>
          <w:lang w:val="uk-UA"/>
        </w:rPr>
        <w:t>(магістерськ</w:t>
      </w:r>
      <w:r w:rsidR="00722A8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22A85" w:rsidRPr="00722A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2A85">
        <w:rPr>
          <w:rFonts w:ascii="Times New Roman" w:hAnsi="Times New Roman" w:cs="Times New Roman"/>
          <w:sz w:val="28"/>
          <w:szCs w:val="28"/>
          <w:lang w:val="uk-UA"/>
        </w:rPr>
        <w:t xml:space="preserve"> рівня </w:t>
      </w:r>
      <w:r w:rsidR="00D7167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2A85" w:rsidRPr="00722A85">
        <w:rPr>
          <w:rFonts w:ascii="Times New Roman" w:hAnsi="Times New Roman" w:cs="Times New Roman"/>
          <w:sz w:val="28"/>
          <w:szCs w:val="28"/>
          <w:lang w:val="uk-UA"/>
        </w:rPr>
        <w:t>Технології побудови</w:t>
      </w:r>
      <w:r w:rsidR="00372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A85" w:rsidRPr="00722A85">
        <w:rPr>
          <w:rFonts w:ascii="Times New Roman" w:hAnsi="Times New Roman" w:cs="Times New Roman"/>
          <w:sz w:val="28"/>
          <w:szCs w:val="28"/>
          <w:lang w:val="uk-UA"/>
        </w:rPr>
        <w:t>індивідуальних програм фізичної терапії</w:t>
      </w:r>
      <w:r w:rsidR="00D7167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2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67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22A85" w:rsidRPr="00722A85">
        <w:rPr>
          <w:rFonts w:ascii="Times New Roman" w:hAnsi="Times New Roman" w:cs="Times New Roman"/>
          <w:sz w:val="28"/>
          <w:szCs w:val="28"/>
          <w:lang w:val="uk-UA"/>
        </w:rPr>
        <w:t>Преформовані</w:t>
      </w:r>
      <w:proofErr w:type="spellEnd"/>
      <w:r w:rsidR="00722A85" w:rsidRPr="00722A85">
        <w:rPr>
          <w:rFonts w:ascii="Times New Roman" w:hAnsi="Times New Roman" w:cs="Times New Roman"/>
          <w:sz w:val="28"/>
          <w:szCs w:val="28"/>
          <w:lang w:val="uk-UA"/>
        </w:rPr>
        <w:t xml:space="preserve"> фактори в технологіях побудови індивідуальних програм фізичної терапії</w:t>
      </w:r>
      <w:r w:rsidR="003729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2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є основою для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магістерських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дисертацій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подальшій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B2D29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7B2D29">
        <w:rPr>
          <w:rFonts w:ascii="Times New Roman" w:hAnsi="Times New Roman" w:cs="Times New Roman"/>
          <w:sz w:val="28"/>
          <w:szCs w:val="28"/>
        </w:rPr>
        <w:t>.</w:t>
      </w:r>
    </w:p>
    <w:p w14:paraId="5FCF14A3" w14:textId="00C5E2C2" w:rsidR="00E9124F" w:rsidRPr="003C027E" w:rsidRDefault="00883FC2" w:rsidP="00D72691">
      <w:pPr>
        <w:pStyle w:val="a4"/>
        <w:ind w:firstLine="567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3C027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3. Зміст навчальної дисципліни</w:t>
      </w:r>
    </w:p>
    <w:p w14:paraId="02C2A879" w14:textId="77777777" w:rsidR="008374F9" w:rsidRPr="003C027E" w:rsidRDefault="008374F9" w:rsidP="00B076E6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AF456E1" w14:textId="00B498A5" w:rsidR="00883FC2" w:rsidRPr="003729E8" w:rsidRDefault="00325C87" w:rsidP="00D72691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C02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Розділ 1.  </w:t>
      </w:r>
      <w:r w:rsidRPr="003729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Етіологія, патогенез і особливості діагностики ХБНС</w:t>
      </w:r>
    </w:p>
    <w:p w14:paraId="7B197B1C" w14:textId="7D071260" w:rsidR="00817B6D" w:rsidRPr="00817B6D" w:rsidRDefault="00817B6D" w:rsidP="00376B4A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7B6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 w:rsidR="00376B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17B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Хронічний неспецифічний больовий</w:t>
      </w:r>
      <w:r w:rsidR="00376B4A" w:rsidRPr="00376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синдром (ХНБС); патофізіологія</w:t>
      </w:r>
      <w:r w:rsidR="00376B4A" w:rsidRPr="00376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виникнення.</w:t>
      </w:r>
    </w:p>
    <w:p w14:paraId="3840E0F0" w14:textId="10DBBD8F" w:rsidR="00817B6D" w:rsidRPr="00817B6D" w:rsidRDefault="00817B6D" w:rsidP="00376B4A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7B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2.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Основні причини виникнення ХНБС;</w:t>
      </w:r>
      <w:r w:rsidR="00376B4A" w:rsidRPr="00376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види, класифікації ХНБС.</w:t>
      </w:r>
    </w:p>
    <w:p w14:paraId="2603B542" w14:textId="3AF26A3E" w:rsidR="00817B6D" w:rsidRPr="00376B4A" w:rsidRDefault="00817B6D" w:rsidP="00376B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B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3.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Принципи діагностики ХНСБ;</w:t>
      </w:r>
      <w:r w:rsidR="00376B4A" w:rsidRPr="00376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Етіологія, патогенез, морфологічний та</w:t>
      </w:r>
      <w:r w:rsidR="00376B4A" w:rsidRPr="00376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клінічний прояв патологічного процесу.</w:t>
      </w:r>
      <w:r w:rsidR="00376B4A" w:rsidRPr="00376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887B1F" w14:textId="3E60E37B" w:rsidR="00325C87" w:rsidRPr="003729E8" w:rsidRDefault="00325C87" w:rsidP="00817B6D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729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Розділ 2. Фізична терапія ХБНС</w:t>
      </w:r>
    </w:p>
    <w:p w14:paraId="6838CDFA" w14:textId="543B9938" w:rsidR="00817B6D" w:rsidRPr="00376B4A" w:rsidRDefault="00817B6D" w:rsidP="00376B4A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17B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4.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Принципи побудови програми</w:t>
      </w:r>
      <w:r w:rsidR="00376B4A" w:rsidRPr="00376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фізичної терапії при хронічному</w:t>
      </w:r>
      <w:r w:rsidR="00376B4A" w:rsidRPr="00376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неспециф</w:t>
      </w:r>
      <w:r w:rsidR="00376B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чному больовому синдромі.</w:t>
      </w:r>
    </w:p>
    <w:p w14:paraId="2B9B25EE" w14:textId="0E7751E0" w:rsidR="00817B6D" w:rsidRPr="00376B4A" w:rsidRDefault="00817B6D" w:rsidP="00376B4A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17B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5.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Фізична терапія при ХНБС шийного</w:t>
      </w:r>
      <w:r w:rsidR="00376B4A" w:rsidRPr="00376B4A">
        <w:rPr>
          <w:rFonts w:ascii="Times New Roman" w:hAnsi="Times New Roman" w:cs="Times New Roman"/>
          <w:sz w:val="28"/>
          <w:szCs w:val="28"/>
          <w:lang w:val="uk-UA"/>
        </w:rPr>
        <w:t xml:space="preserve"> та грудного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відділу хребта.</w:t>
      </w:r>
    </w:p>
    <w:p w14:paraId="0EDC3A65" w14:textId="050FB675" w:rsidR="00817B6D" w:rsidRPr="00376B4A" w:rsidRDefault="00817B6D" w:rsidP="00376B4A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17B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6.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Фізична терапія при ХНБС</w:t>
      </w:r>
      <w:r w:rsidR="00376B4A" w:rsidRPr="00376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поперекового відділу хребта.</w:t>
      </w:r>
    </w:p>
    <w:p w14:paraId="1BEF1F78" w14:textId="4D0BF52F" w:rsidR="00817B6D" w:rsidRPr="00376B4A" w:rsidRDefault="00817B6D" w:rsidP="00376B4A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17B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7.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Фізична терапія при ХНБС</w:t>
      </w:r>
      <w:r w:rsidR="00376B4A" w:rsidRPr="00376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B4A">
        <w:rPr>
          <w:rFonts w:ascii="Times New Roman" w:hAnsi="Times New Roman" w:cs="Times New Roman"/>
          <w:sz w:val="28"/>
          <w:szCs w:val="28"/>
          <w:lang w:val="uk-UA"/>
        </w:rPr>
        <w:t>попереково</w:t>
      </w:r>
      <w:proofErr w:type="spellEnd"/>
      <w:r w:rsidRPr="00376B4A">
        <w:rPr>
          <w:rFonts w:ascii="Times New Roman" w:hAnsi="Times New Roman" w:cs="Times New Roman"/>
          <w:sz w:val="28"/>
          <w:szCs w:val="28"/>
          <w:lang w:val="uk-UA"/>
        </w:rPr>
        <w:t>-крижаного відділу хребта.</w:t>
      </w:r>
    </w:p>
    <w:p w14:paraId="71EDED31" w14:textId="3A88AA4F" w:rsidR="00883FC2" w:rsidRDefault="00817B6D" w:rsidP="00817B6D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17B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8. </w:t>
      </w:r>
      <w:r w:rsidRPr="00376B4A">
        <w:rPr>
          <w:rFonts w:ascii="Times New Roman" w:hAnsi="Times New Roman" w:cs="Times New Roman"/>
          <w:sz w:val="28"/>
          <w:szCs w:val="28"/>
          <w:lang w:val="uk-UA"/>
        </w:rPr>
        <w:t>Профілактика хронічного</w:t>
      </w:r>
      <w:r w:rsidR="00376B4A" w:rsidRPr="00376B4A">
        <w:rPr>
          <w:rFonts w:ascii="Times New Roman" w:hAnsi="Times New Roman" w:cs="Times New Roman"/>
          <w:sz w:val="28"/>
          <w:szCs w:val="28"/>
          <w:lang w:val="uk-UA"/>
        </w:rPr>
        <w:t xml:space="preserve"> неспецифічного больового синдрому.</w:t>
      </w:r>
    </w:p>
    <w:p w14:paraId="3CA86757" w14:textId="77777777" w:rsidR="00376B4A" w:rsidRDefault="00376B4A" w:rsidP="003729E8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CD2EA0" w14:textId="7D4434BE" w:rsidR="00C84E65" w:rsidRPr="003729E8" w:rsidRDefault="00C84E65" w:rsidP="003729E8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9E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Навчальні матеріали та ресурси</w:t>
      </w:r>
    </w:p>
    <w:p w14:paraId="658913AD" w14:textId="505E6E3A" w:rsidR="00C84E65" w:rsidRPr="003729E8" w:rsidRDefault="00C84E65" w:rsidP="00B076E6">
      <w:pPr>
        <w:pStyle w:val="a4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9E8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Базова:</w:t>
      </w:r>
    </w:p>
    <w:p w14:paraId="4DD75B7C" w14:textId="5B4BB5E8" w:rsidR="00062739" w:rsidRDefault="00352870" w:rsidP="00062739">
      <w:pPr>
        <w:pStyle w:val="a4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2870">
        <w:rPr>
          <w:rFonts w:ascii="Times New Roman" w:hAnsi="Times New Roman" w:cs="Times New Roman"/>
          <w:sz w:val="28"/>
          <w:szCs w:val="28"/>
          <w:lang w:val="uk-UA"/>
        </w:rPr>
        <w:t>Вертеброгенні</w:t>
      </w:r>
      <w:proofErr w:type="spellEnd"/>
      <w:r w:rsidRPr="00352870">
        <w:rPr>
          <w:rFonts w:ascii="Times New Roman" w:hAnsi="Times New Roman" w:cs="Times New Roman"/>
          <w:sz w:val="28"/>
          <w:szCs w:val="28"/>
          <w:lang w:val="uk-UA"/>
        </w:rPr>
        <w:t xml:space="preserve"> ураження нервової системи (</w:t>
      </w:r>
      <w:proofErr w:type="spellStart"/>
      <w:r w:rsidRPr="00352870">
        <w:rPr>
          <w:rFonts w:ascii="Times New Roman" w:hAnsi="Times New Roman" w:cs="Times New Roman"/>
          <w:sz w:val="28"/>
          <w:szCs w:val="28"/>
          <w:lang w:val="uk-UA"/>
        </w:rPr>
        <w:t>діагностика,лікування</w:t>
      </w:r>
      <w:proofErr w:type="spellEnd"/>
      <w:r w:rsidRPr="00352870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35287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52870">
        <w:rPr>
          <w:rFonts w:ascii="Times New Roman" w:hAnsi="Times New Roman" w:cs="Times New Roman"/>
          <w:sz w:val="28"/>
          <w:szCs w:val="28"/>
          <w:lang w:val="uk-UA"/>
        </w:rPr>
        <w:t>. посібник для лікарів-інтернів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870">
        <w:rPr>
          <w:rFonts w:ascii="Times New Roman" w:hAnsi="Times New Roman" w:cs="Times New Roman"/>
          <w:sz w:val="28"/>
          <w:szCs w:val="28"/>
          <w:lang w:val="uk-UA"/>
        </w:rPr>
        <w:t>спеціальностями «Неврологія», «Психіатрія», «Загальна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870">
        <w:rPr>
          <w:rFonts w:ascii="Times New Roman" w:hAnsi="Times New Roman" w:cs="Times New Roman"/>
          <w:sz w:val="28"/>
          <w:szCs w:val="28"/>
          <w:lang w:val="uk-UA"/>
        </w:rPr>
        <w:t xml:space="preserve">практика - сімейна </w:t>
      </w:r>
      <w:proofErr w:type="spellStart"/>
      <w:r w:rsidRPr="00352870">
        <w:rPr>
          <w:rFonts w:ascii="Times New Roman" w:hAnsi="Times New Roman" w:cs="Times New Roman"/>
          <w:sz w:val="28"/>
          <w:szCs w:val="28"/>
          <w:lang w:val="uk-UA"/>
        </w:rPr>
        <w:t>медиина</w:t>
      </w:r>
      <w:proofErr w:type="spellEnd"/>
      <w:r w:rsidRPr="00352870">
        <w:rPr>
          <w:rFonts w:ascii="Times New Roman" w:hAnsi="Times New Roman" w:cs="Times New Roman"/>
          <w:sz w:val="28"/>
          <w:szCs w:val="28"/>
          <w:lang w:val="uk-UA"/>
        </w:rPr>
        <w:t xml:space="preserve">» / О. А. </w:t>
      </w:r>
      <w:proofErr w:type="spellStart"/>
      <w:r w:rsidRPr="00352870">
        <w:rPr>
          <w:rFonts w:ascii="Times New Roman" w:hAnsi="Times New Roman" w:cs="Times New Roman"/>
          <w:sz w:val="28"/>
          <w:szCs w:val="28"/>
          <w:lang w:val="uk-UA"/>
        </w:rPr>
        <w:t>Козьолкін</w:t>
      </w:r>
      <w:proofErr w:type="spellEnd"/>
      <w:r w:rsidRPr="0035287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062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87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352870">
        <w:rPr>
          <w:rFonts w:ascii="Times New Roman" w:hAnsi="Times New Roman" w:cs="Times New Roman"/>
          <w:sz w:val="28"/>
          <w:szCs w:val="28"/>
          <w:lang w:val="uk-UA"/>
        </w:rPr>
        <w:t>Мєдвєдкова</w:t>
      </w:r>
      <w:proofErr w:type="spellEnd"/>
      <w:r w:rsidRPr="00352870">
        <w:rPr>
          <w:rFonts w:ascii="Times New Roman" w:hAnsi="Times New Roman" w:cs="Times New Roman"/>
          <w:sz w:val="28"/>
          <w:szCs w:val="28"/>
          <w:lang w:val="uk-UA"/>
        </w:rPr>
        <w:t xml:space="preserve">, А. В. </w:t>
      </w:r>
      <w:proofErr w:type="spellStart"/>
      <w:r w:rsidRPr="00352870">
        <w:rPr>
          <w:rFonts w:ascii="Times New Roman" w:hAnsi="Times New Roman" w:cs="Times New Roman"/>
          <w:sz w:val="28"/>
          <w:szCs w:val="28"/>
          <w:lang w:val="uk-UA"/>
        </w:rPr>
        <w:t>Ревенько</w:t>
      </w:r>
      <w:proofErr w:type="spellEnd"/>
      <w:r w:rsidRPr="00352870">
        <w:rPr>
          <w:rFonts w:ascii="Times New Roman" w:hAnsi="Times New Roman" w:cs="Times New Roman"/>
          <w:sz w:val="28"/>
          <w:szCs w:val="28"/>
          <w:lang w:val="uk-UA"/>
        </w:rPr>
        <w:t xml:space="preserve">, О. О. Лісова, А. О. </w:t>
      </w:r>
      <w:proofErr w:type="spellStart"/>
      <w:r w:rsidRPr="00352870">
        <w:rPr>
          <w:rFonts w:ascii="Times New Roman" w:hAnsi="Times New Roman" w:cs="Times New Roman"/>
          <w:sz w:val="28"/>
          <w:szCs w:val="28"/>
          <w:lang w:val="uk-UA"/>
        </w:rPr>
        <w:t>Дронова</w:t>
      </w:r>
      <w:proofErr w:type="spellEnd"/>
      <w:r w:rsidRPr="00352870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870">
        <w:rPr>
          <w:rFonts w:ascii="Times New Roman" w:hAnsi="Times New Roman" w:cs="Times New Roman"/>
          <w:sz w:val="28"/>
          <w:szCs w:val="28"/>
          <w:lang w:val="uk-UA"/>
        </w:rPr>
        <w:t>Запоріжжя : ЗДМУ, 2020. – 106 с.</w:t>
      </w:r>
    </w:p>
    <w:p w14:paraId="028E6737" w14:textId="31050AED" w:rsidR="00000B70" w:rsidRPr="00000B70" w:rsidRDefault="00000B70" w:rsidP="00000B70">
      <w:pPr>
        <w:pStyle w:val="a4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00B70">
        <w:rPr>
          <w:rFonts w:ascii="Times New Roman" w:hAnsi="Times New Roman" w:cs="Times New Roman"/>
          <w:sz w:val="28"/>
          <w:szCs w:val="28"/>
          <w:lang w:val="uk-UA"/>
        </w:rPr>
        <w:t>Григорова І.А. Неврологія : національний підручник / [за ред. проф.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0B70">
        <w:rPr>
          <w:rFonts w:ascii="Times New Roman" w:hAnsi="Times New Roman" w:cs="Times New Roman"/>
          <w:sz w:val="28"/>
          <w:szCs w:val="28"/>
          <w:lang w:val="uk-UA"/>
        </w:rPr>
        <w:t>І.А.Григорової</w:t>
      </w:r>
      <w:proofErr w:type="spellEnd"/>
      <w:r w:rsidRPr="00000B70">
        <w:rPr>
          <w:rFonts w:ascii="Times New Roman" w:hAnsi="Times New Roman" w:cs="Times New Roman"/>
          <w:sz w:val="28"/>
          <w:szCs w:val="28"/>
          <w:lang w:val="uk-UA"/>
        </w:rPr>
        <w:t xml:space="preserve">, проф. </w:t>
      </w:r>
      <w:proofErr w:type="spellStart"/>
      <w:r w:rsidRPr="00000B70">
        <w:rPr>
          <w:rFonts w:ascii="Times New Roman" w:hAnsi="Times New Roman" w:cs="Times New Roman"/>
          <w:sz w:val="28"/>
          <w:szCs w:val="28"/>
          <w:lang w:val="uk-UA"/>
        </w:rPr>
        <w:t>Л.І.Соколової</w:t>
      </w:r>
      <w:proofErr w:type="spellEnd"/>
      <w:r w:rsidRPr="00000B70">
        <w:rPr>
          <w:rFonts w:ascii="Times New Roman" w:hAnsi="Times New Roman" w:cs="Times New Roman"/>
          <w:sz w:val="28"/>
          <w:szCs w:val="28"/>
          <w:lang w:val="uk-UA"/>
        </w:rPr>
        <w:t>]. – Київ : «Медицина», 2015. – 640с.</w:t>
      </w:r>
    </w:p>
    <w:p w14:paraId="683F2F67" w14:textId="43E546BB" w:rsidR="00062739" w:rsidRDefault="00062739" w:rsidP="00062739">
      <w:pPr>
        <w:pStyle w:val="a4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Козявкін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 В.І., Волошин Б.Д. Метод проф. В.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Казявкіна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. Система інтенсивної нейрофізіологічної реабілітації. Блок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кінезіотерапії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>./ Міжнародна клініка відновного лікування, 2004. - 125 с.</w:t>
      </w:r>
    </w:p>
    <w:p w14:paraId="7D9FA63D" w14:textId="6F463583" w:rsidR="00C84E65" w:rsidRPr="00C84E65" w:rsidRDefault="00C84E65" w:rsidP="00062739">
      <w:pPr>
        <w:pStyle w:val="a4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84E65">
        <w:rPr>
          <w:rFonts w:ascii="Times New Roman" w:hAnsi="Times New Roman" w:cs="Times New Roman"/>
          <w:sz w:val="28"/>
          <w:szCs w:val="28"/>
          <w:lang w:val="uk-UA"/>
        </w:rPr>
        <w:t>Марченко О.К. Фізична реабілітація хворих із травмами й захворюваннями</w:t>
      </w:r>
      <w:r w:rsidR="00062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нервової системи: </w:t>
      </w:r>
      <w:proofErr w:type="spellStart"/>
      <w:r w:rsidRPr="00C84E6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— К.: Олімпійська література, 2006. — 196 </w:t>
      </w:r>
    </w:p>
    <w:p w14:paraId="21AEE34D" w14:textId="288B4EA2" w:rsidR="00062739" w:rsidRDefault="00062739" w:rsidP="00062739">
      <w:pPr>
        <w:pStyle w:val="a4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Методи обстеження неврологічного хворого :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., лікарів-інтернів,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. мед.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. III-IV рівнів акредитації / Л. I. Соколова [та ін.] ; за ред.: Л. І. Соколової, Т. І. Ілляш. - Київ : Медицина, 2015. - </w:t>
      </w:r>
      <w:r w:rsidRPr="000627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144 с. 4. Неврологія: підручник / Т.І.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Кареліна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, Н.М.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Касевич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. - 2-ге вид.,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випр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>. - К., 2017. - 288 с</w:t>
      </w:r>
    </w:p>
    <w:p w14:paraId="5361DD86" w14:textId="737FD261" w:rsidR="003729E8" w:rsidRPr="003729E8" w:rsidRDefault="003729E8" w:rsidP="00062739">
      <w:pPr>
        <w:pStyle w:val="a4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729E8">
        <w:rPr>
          <w:rFonts w:ascii="Times New Roman" w:hAnsi="Times New Roman" w:cs="Times New Roman"/>
          <w:sz w:val="28"/>
          <w:szCs w:val="28"/>
          <w:lang w:val="uk-UA"/>
        </w:rPr>
        <w:t xml:space="preserve">Мухін В.М. Фізична реабілітація. Підручник. — 3-тє вид., </w:t>
      </w:r>
      <w:proofErr w:type="spellStart"/>
      <w:r w:rsidRPr="003729E8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3729E8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Pr="003729E8"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 w:rsidRPr="003729E8">
        <w:rPr>
          <w:rFonts w:ascii="Times New Roman" w:hAnsi="Times New Roman" w:cs="Times New Roman"/>
          <w:sz w:val="28"/>
          <w:szCs w:val="28"/>
          <w:lang w:val="uk-UA"/>
        </w:rPr>
        <w:t>. — К.: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9E8">
        <w:rPr>
          <w:rFonts w:ascii="Times New Roman" w:hAnsi="Times New Roman" w:cs="Times New Roman"/>
          <w:sz w:val="28"/>
          <w:szCs w:val="28"/>
          <w:lang w:val="uk-UA"/>
        </w:rPr>
        <w:t xml:space="preserve">Олімп, л-ра, 2009. — 488 с: </w:t>
      </w:r>
    </w:p>
    <w:p w14:paraId="0B152576" w14:textId="0D71D01D" w:rsidR="0054003A" w:rsidRDefault="0054003A" w:rsidP="0006273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6249A90C" w14:textId="3EE71A42" w:rsidR="00376B4A" w:rsidRDefault="00376B4A" w:rsidP="0006273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42E73B34" w14:textId="77777777" w:rsidR="00376B4A" w:rsidRDefault="00376B4A" w:rsidP="0006273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131C1EB4" w14:textId="43D58D3D" w:rsidR="00C84E65" w:rsidRPr="00C84E65" w:rsidRDefault="00C84E65" w:rsidP="00062739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84E65">
        <w:rPr>
          <w:rFonts w:ascii="Times New Roman" w:hAnsi="Times New Roman" w:cs="Times New Roman"/>
          <w:sz w:val="28"/>
          <w:szCs w:val="28"/>
          <w:lang w:val="uk-UA"/>
        </w:rPr>
        <w:t>Додаткова:</w:t>
      </w:r>
    </w:p>
    <w:p w14:paraId="1CE5E576" w14:textId="564058A0" w:rsidR="00C84E65" w:rsidRPr="00C84E65" w:rsidRDefault="00062739" w:rsidP="002F7B1F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.Вакуленко Л.О. Основи реабілітації, фізичної терапії, </w:t>
      </w:r>
      <w:proofErr w:type="spellStart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 в таблицях,</w:t>
      </w:r>
      <w:r w:rsidR="00372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схемах, рисунках: навчальний посібник / Л.О. Вакуленко, О.Р. </w:t>
      </w:r>
      <w:proofErr w:type="spellStart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Барладин</w:t>
      </w:r>
      <w:proofErr w:type="spellEnd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, Д.В.</w:t>
      </w:r>
      <w:r w:rsidR="002F7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Вакуленко. - Тернопіль : ТНПУ ім. В. Гнатюка, 2018. – 113 с.</w:t>
      </w:r>
    </w:p>
    <w:p w14:paraId="685603A0" w14:textId="3BD722F1" w:rsidR="00C84E65" w:rsidRPr="00C84E65" w:rsidRDefault="00062739" w:rsidP="00062739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.Глиняна О.О. Основи </w:t>
      </w:r>
      <w:proofErr w:type="spellStart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: навчальний посібник [Електронний</w:t>
      </w:r>
      <w:r w:rsidR="00372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ресурс] : </w:t>
      </w:r>
      <w:proofErr w:type="spellStart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. спеціальності 227 «Фізична терапія, </w:t>
      </w:r>
      <w:proofErr w:type="spellStart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372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спеціалізації «Фізична терапія»/ О.О. Глиняна, Ю.В. </w:t>
      </w:r>
      <w:proofErr w:type="spellStart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Копочинська</w:t>
      </w:r>
      <w:proofErr w:type="spellEnd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; КПІ ім. Ігоря</w:t>
      </w:r>
      <w:r w:rsidR="00376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Сікорського. – Електронні текстові дані (1 файл 49 МБ). – Київ : КПІ ім. Ігоря</w:t>
      </w:r>
      <w:r w:rsidR="0083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Сікорського, 2018. – 125 с.</w:t>
      </w:r>
    </w:p>
    <w:p w14:paraId="7876BCB7" w14:textId="1CCBE54F" w:rsidR="00883FC2" w:rsidRDefault="00062739" w:rsidP="00B076E6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. Основи реабілітації, фізичної терапії, </w:t>
      </w:r>
      <w:proofErr w:type="spellStart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: електронний підручник / [</w:t>
      </w:r>
      <w:proofErr w:type="spellStart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Л.О.Вакуленко</w:t>
      </w:r>
      <w:proofErr w:type="spellEnd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, В.В. </w:t>
      </w:r>
      <w:proofErr w:type="spellStart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Клапчук</w:t>
      </w:r>
      <w:proofErr w:type="spellEnd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 Г. В. Прилуцька, Д. В. Вакуленко та ін. ]. – </w:t>
      </w:r>
      <w:proofErr w:type="spellStart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>Тернопіль:ТНПУ</w:t>
      </w:r>
      <w:proofErr w:type="spellEnd"/>
      <w:r w:rsidR="00C84E65" w:rsidRPr="00C84E65">
        <w:rPr>
          <w:rFonts w:ascii="Times New Roman" w:hAnsi="Times New Roman" w:cs="Times New Roman"/>
          <w:sz w:val="28"/>
          <w:szCs w:val="28"/>
          <w:lang w:val="uk-UA"/>
        </w:rPr>
        <w:t xml:space="preserve"> ім. В. Гнатюка, 2018. – 285 с.</w:t>
      </w:r>
    </w:p>
    <w:p w14:paraId="5255BDE6" w14:textId="1B71FC39" w:rsidR="00062739" w:rsidRDefault="00062739" w:rsidP="00B076E6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Попадюха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 Ю.А. Сучасні комп’ютеризовані комплекси та системи у технологіях фізичної реабілітації: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Ю.А.Попадюха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>. – К.: Центр учбової літератури,2017. – 300 с.</w:t>
      </w:r>
    </w:p>
    <w:p w14:paraId="77E1B2B4" w14:textId="3523E9D0" w:rsidR="00062739" w:rsidRDefault="00062739" w:rsidP="00B076E6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062739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Реабілітаційний масаж : підручник / Л. О. Вакуленко, Д. В. Вакуленко, О. В. </w:t>
      </w:r>
      <w:proofErr w:type="spellStart"/>
      <w:r w:rsidRPr="00062739">
        <w:rPr>
          <w:rFonts w:ascii="Times New Roman" w:hAnsi="Times New Roman" w:cs="Times New Roman"/>
          <w:sz w:val="28"/>
          <w:szCs w:val="28"/>
          <w:lang w:val="uk-UA"/>
        </w:rPr>
        <w:t>Кутакова</w:t>
      </w:r>
      <w:proofErr w:type="spellEnd"/>
      <w:r w:rsidRPr="00062739">
        <w:rPr>
          <w:rFonts w:ascii="Times New Roman" w:hAnsi="Times New Roman" w:cs="Times New Roman"/>
          <w:sz w:val="28"/>
          <w:szCs w:val="28"/>
          <w:lang w:val="uk-UA"/>
        </w:rPr>
        <w:t>, Г. В. Прилуцька. – Тернопіль : ТДМУ, 2018. – 524 с.</w:t>
      </w:r>
    </w:p>
    <w:p w14:paraId="336D0547" w14:textId="77777777" w:rsidR="00E22B8B" w:rsidRPr="00E22B8B" w:rsidRDefault="00E22B8B" w:rsidP="00B076E6">
      <w:pPr>
        <w:keepNext/>
        <w:shd w:val="clear" w:color="auto" w:fill="BFBFBF" w:themeFill="background1" w:themeFillShade="BF"/>
        <w:tabs>
          <w:tab w:val="left" w:pos="284"/>
        </w:tabs>
        <w:spacing w:before="120" w:after="12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E22B8B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Навчальний контент</w:t>
      </w:r>
    </w:p>
    <w:p w14:paraId="3758A620" w14:textId="4E548482" w:rsidR="00ED5232" w:rsidRDefault="00E22B8B" w:rsidP="00ED5232">
      <w:pPr>
        <w:keepNext/>
        <w:tabs>
          <w:tab w:val="left" w:pos="284"/>
        </w:tabs>
        <w:spacing w:before="120" w:after="12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E22B8B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5.Методика опанування навчальної дисципліни (освітнього компонента)</w:t>
      </w:r>
    </w:p>
    <w:p w14:paraId="67BB5338" w14:textId="77777777" w:rsidR="00000B70" w:rsidRPr="00000B70" w:rsidRDefault="00000B70" w:rsidP="0051727E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000B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Лекції:</w:t>
      </w:r>
    </w:p>
    <w:p w14:paraId="097BF3EE" w14:textId="77777777" w:rsidR="00376B4A" w:rsidRDefault="00376B4A" w:rsidP="0051727E">
      <w:pPr>
        <w:pStyle w:val="a4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376B4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Розділ 1.  Етіологія, патогенез і особливості діагностики ХБНС</w:t>
      </w:r>
    </w:p>
    <w:p w14:paraId="54E40949" w14:textId="186929F5" w:rsidR="007E2448" w:rsidRDefault="00000B70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4A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1.</w:t>
      </w:r>
      <w:r w:rsidRPr="00000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Хронічний неспецифічний больовий синдром (ХНБС); патофізіологія виникнення.</w:t>
      </w:r>
      <w:r w:rsidR="008B3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ab/>
        <w:t>та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ab/>
        <w:t>загальна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ab/>
        <w:t>характеристика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ab/>
        <w:t>ХНБС</w:t>
      </w:r>
      <w:r w:rsidR="00B0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490" w:rsidRPr="00B05490">
        <w:rPr>
          <w:rFonts w:ascii="Times New Roman" w:hAnsi="Times New Roman" w:cs="Times New Roman"/>
          <w:sz w:val="28"/>
          <w:szCs w:val="28"/>
          <w:lang w:val="uk-UA"/>
        </w:rPr>
        <w:t>(пояснення, презентація, дискусія)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3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37BE56" w14:textId="069EACEA" w:rsidR="00073D29" w:rsidRPr="00073D29" w:rsidRDefault="007E244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4A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2.</w:t>
      </w:r>
      <w:r w:rsidRPr="007E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Фізіологія</w:t>
      </w:r>
      <w:r w:rsidR="008B3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3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 xml:space="preserve">патофізіологія болю; </w:t>
      </w:r>
      <w:proofErr w:type="spellStart"/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ноцицептивна</w:t>
      </w:r>
      <w:proofErr w:type="spellEnd"/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антиноцицептивна</w:t>
      </w:r>
      <w:proofErr w:type="spellEnd"/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 xml:space="preserve"> система. </w:t>
      </w:r>
      <w:r w:rsidR="0051727E" w:rsidRPr="0051727E">
        <w:rPr>
          <w:rFonts w:ascii="Times New Roman" w:hAnsi="Times New Roman" w:cs="Times New Roman"/>
          <w:sz w:val="28"/>
          <w:szCs w:val="28"/>
          <w:lang w:val="uk-UA"/>
        </w:rPr>
        <w:t xml:space="preserve">Етіологія, </w:t>
      </w:r>
      <w:proofErr w:type="spellStart"/>
      <w:r w:rsidR="0051727E" w:rsidRPr="0051727E">
        <w:rPr>
          <w:rFonts w:ascii="Times New Roman" w:hAnsi="Times New Roman" w:cs="Times New Roman"/>
          <w:sz w:val="28"/>
          <w:szCs w:val="28"/>
          <w:lang w:val="uk-UA"/>
        </w:rPr>
        <w:t>морфофункціональні</w:t>
      </w:r>
      <w:proofErr w:type="spellEnd"/>
      <w:r w:rsidR="0051727E" w:rsidRPr="0051727E">
        <w:rPr>
          <w:rFonts w:ascii="Times New Roman" w:hAnsi="Times New Roman" w:cs="Times New Roman"/>
          <w:sz w:val="28"/>
          <w:szCs w:val="28"/>
          <w:lang w:val="uk-UA"/>
        </w:rPr>
        <w:t xml:space="preserve"> та клінічні прояви патологічного процесу </w:t>
      </w:r>
      <w:proofErr w:type="spellStart"/>
      <w:r w:rsidR="0051727E" w:rsidRPr="0051727E">
        <w:rPr>
          <w:rFonts w:ascii="Times New Roman" w:hAnsi="Times New Roman" w:cs="Times New Roman"/>
          <w:sz w:val="28"/>
          <w:szCs w:val="28"/>
          <w:lang w:val="uk-UA"/>
        </w:rPr>
        <w:t>міофасціального</w:t>
      </w:r>
      <w:proofErr w:type="spellEnd"/>
      <w:r w:rsidR="0051727E" w:rsidRPr="0051727E">
        <w:rPr>
          <w:rFonts w:ascii="Times New Roman" w:hAnsi="Times New Roman" w:cs="Times New Roman"/>
          <w:sz w:val="28"/>
          <w:szCs w:val="28"/>
          <w:lang w:val="uk-UA"/>
        </w:rPr>
        <w:t xml:space="preserve"> больового синдрому (МФБС).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Патофізіологія невропатичного і психогенного болю. ХНБС як модель больового синдрому змішаного генезу</w:t>
      </w:r>
      <w:r w:rsidR="00B0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490" w:rsidRPr="00B05490">
        <w:rPr>
          <w:rFonts w:ascii="Times New Roman" w:hAnsi="Times New Roman" w:cs="Times New Roman"/>
          <w:sz w:val="28"/>
          <w:szCs w:val="28"/>
          <w:lang w:val="uk-UA"/>
        </w:rPr>
        <w:t>(пояснення, презентація, дискусія)</w:t>
      </w:r>
      <w:r w:rsidR="00B0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8DEC84" w14:textId="566D6D35" w:rsidR="00073D29" w:rsidRPr="00073D29" w:rsidRDefault="007E244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4A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3.</w:t>
      </w:r>
      <w:r w:rsidRPr="007E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Основні причини виникнення ХНБС; види, класифікації ХНБС.</w:t>
      </w:r>
    </w:p>
    <w:p w14:paraId="2AB766C9" w14:textId="493AC5C7" w:rsidR="00073D29" w:rsidRPr="00073D29" w:rsidRDefault="00073D29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Фізіологічні  та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ab/>
        <w:t>психосоціальні  чинники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ab/>
        <w:t>ризику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ab/>
        <w:t>виникнення</w:t>
      </w:r>
      <w:r w:rsidR="00EE2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>ХНБС.</w:t>
      </w:r>
    </w:p>
    <w:p w14:paraId="6282B323" w14:textId="0452594E" w:rsidR="00073D29" w:rsidRPr="00073D29" w:rsidRDefault="00073D29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Анатомо-топографічна класифікація ХНБС (МКБ10)</w:t>
      </w:r>
      <w:r w:rsidR="00B0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490" w:rsidRPr="00B05490">
        <w:rPr>
          <w:rFonts w:ascii="Times New Roman" w:hAnsi="Times New Roman" w:cs="Times New Roman"/>
          <w:sz w:val="28"/>
          <w:szCs w:val="28"/>
          <w:lang w:val="uk-UA"/>
        </w:rPr>
        <w:t>(пояснення, презентація, дискусія)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E83AB6" w14:textId="556F133D" w:rsidR="00073D29" w:rsidRPr="00073D29" w:rsidRDefault="00000B70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4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Лекція </w:t>
      </w:r>
      <w:r w:rsidR="007E2448" w:rsidRPr="00376B4A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073D29" w:rsidRPr="00376B4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діагностики ХНСБ; Збір та обробка клінічних даних при ХНБС. М'язове і неврологічне тестування; «Червоні прапорці» і «Жовті прапорці»</w:t>
      </w:r>
      <w:r w:rsidR="00090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1D3" w:rsidRPr="000901D3">
        <w:rPr>
          <w:rFonts w:ascii="Times New Roman" w:hAnsi="Times New Roman" w:cs="Times New Roman"/>
          <w:sz w:val="28"/>
          <w:szCs w:val="28"/>
          <w:lang w:val="uk-UA"/>
        </w:rPr>
        <w:t>(пояснення, презентація, дискусія)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21339C" w14:textId="5858EE42" w:rsidR="00073D29" w:rsidRPr="00B05490" w:rsidRDefault="007E244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4A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5.</w:t>
      </w:r>
      <w:r w:rsidR="00B05490" w:rsidRPr="00B05490">
        <w:t xml:space="preserve"> </w:t>
      </w:r>
      <w:r w:rsidR="00B05490" w:rsidRPr="00B05490">
        <w:rPr>
          <w:rFonts w:ascii="Times New Roman" w:hAnsi="Times New Roman" w:cs="Times New Roman"/>
          <w:sz w:val="28"/>
          <w:szCs w:val="28"/>
          <w:lang w:val="uk-UA"/>
        </w:rPr>
        <w:t xml:space="preserve">Оцінка стану пацієнта та постановка реабілітаційного діагнозу відповідно до МКФ. Різниця між порушенням </w:t>
      </w:r>
      <w:proofErr w:type="spellStart"/>
      <w:r w:rsidR="00B05490" w:rsidRPr="00B05490">
        <w:rPr>
          <w:rFonts w:ascii="Times New Roman" w:hAnsi="Times New Roman" w:cs="Times New Roman"/>
          <w:sz w:val="28"/>
          <w:szCs w:val="28"/>
          <w:lang w:val="uk-UA"/>
        </w:rPr>
        <w:t>фукції</w:t>
      </w:r>
      <w:proofErr w:type="spellEnd"/>
      <w:r w:rsidR="00B05490" w:rsidRPr="00B05490">
        <w:rPr>
          <w:rFonts w:ascii="Times New Roman" w:hAnsi="Times New Roman" w:cs="Times New Roman"/>
          <w:sz w:val="28"/>
          <w:szCs w:val="28"/>
          <w:lang w:val="uk-UA"/>
        </w:rPr>
        <w:t xml:space="preserve"> та станом основних функціональних систем. Оцінка якості життя пацієнта. Шкали та їх роль в процесі побудови </w:t>
      </w:r>
      <w:r w:rsidR="00B05490">
        <w:rPr>
          <w:rFonts w:ascii="Times New Roman" w:hAnsi="Times New Roman" w:cs="Times New Roman"/>
          <w:sz w:val="28"/>
          <w:szCs w:val="28"/>
          <w:lang w:val="uk-UA"/>
        </w:rPr>
        <w:t>ІПР</w:t>
      </w:r>
      <w:r w:rsidR="00B05490" w:rsidRPr="00B05490">
        <w:rPr>
          <w:rFonts w:ascii="Times New Roman" w:hAnsi="Times New Roman" w:cs="Times New Roman"/>
          <w:sz w:val="28"/>
          <w:szCs w:val="28"/>
          <w:lang w:val="uk-UA"/>
        </w:rPr>
        <w:t>. Шкали кількісної оцінки стану хворого різних нозологічних груп (пояснення, презентація, дискусія)</w:t>
      </w:r>
      <w:r w:rsidR="00090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1D3" w:rsidRPr="000901D3">
        <w:rPr>
          <w:rFonts w:ascii="Times New Roman" w:hAnsi="Times New Roman" w:cs="Times New Roman"/>
          <w:sz w:val="28"/>
          <w:szCs w:val="28"/>
          <w:lang w:val="uk-UA"/>
        </w:rPr>
        <w:t>(пояснення, презентація, дискусія)</w:t>
      </w:r>
      <w:r w:rsidR="00B05490" w:rsidRPr="00B0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2DE32F" w14:textId="6A57E769" w:rsidR="007E2448" w:rsidRPr="00B05490" w:rsidRDefault="007E2448" w:rsidP="0051727E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0" w:name="_Hlk121427724"/>
      <w:bookmarkStart w:id="1" w:name="_Hlk121425890"/>
      <w:r w:rsidRPr="00B0549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Розділ 2. Фізична терапія ХБНС</w:t>
      </w:r>
    </w:p>
    <w:bookmarkEnd w:id="0"/>
    <w:p w14:paraId="0AC593E5" w14:textId="21EAB845" w:rsidR="007E2448" w:rsidRDefault="00000B70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</w:t>
      </w:r>
      <w:bookmarkEnd w:id="1"/>
      <w:r w:rsidR="00073D29"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E2448"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073D29"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90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1D3" w:rsidRPr="000901D3">
        <w:rPr>
          <w:rFonts w:ascii="Times New Roman" w:hAnsi="Times New Roman" w:cs="Times New Roman"/>
          <w:sz w:val="28"/>
          <w:szCs w:val="28"/>
          <w:lang w:val="uk-UA"/>
        </w:rPr>
        <w:t xml:space="preserve">Методи фізичної терапії, які застосовуються при ХНБС; </w:t>
      </w:r>
      <w:proofErr w:type="spellStart"/>
      <w:r w:rsidR="000901D3">
        <w:rPr>
          <w:rFonts w:ascii="Times New Roman" w:hAnsi="Times New Roman" w:cs="Times New Roman"/>
          <w:sz w:val="28"/>
          <w:szCs w:val="28"/>
          <w:lang w:val="uk-UA"/>
        </w:rPr>
        <w:t>преформовані</w:t>
      </w:r>
      <w:proofErr w:type="spellEnd"/>
      <w:r w:rsidR="000901D3">
        <w:rPr>
          <w:rFonts w:ascii="Times New Roman" w:hAnsi="Times New Roman" w:cs="Times New Roman"/>
          <w:sz w:val="28"/>
          <w:szCs w:val="28"/>
          <w:lang w:val="uk-UA"/>
        </w:rPr>
        <w:t xml:space="preserve"> фізичні чинники</w:t>
      </w:r>
      <w:r w:rsidR="000901D3">
        <w:rPr>
          <w:lang w:val="uk-UA"/>
        </w:rPr>
        <w:t xml:space="preserve">, </w:t>
      </w:r>
      <w:r w:rsidR="000901D3" w:rsidRPr="000901D3">
        <w:rPr>
          <w:rFonts w:ascii="Times New Roman" w:hAnsi="Times New Roman" w:cs="Times New Roman"/>
          <w:sz w:val="28"/>
          <w:szCs w:val="28"/>
          <w:lang w:val="uk-UA"/>
        </w:rPr>
        <w:t>терапевтичні вправи, механотерапія</w:t>
      </w:r>
      <w:r w:rsidR="005E2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8E7" w:rsidRPr="005E28E7">
        <w:rPr>
          <w:rFonts w:ascii="Times New Roman" w:hAnsi="Times New Roman" w:cs="Times New Roman"/>
          <w:sz w:val="28"/>
          <w:szCs w:val="28"/>
          <w:lang w:val="uk-UA"/>
        </w:rPr>
        <w:t>(пояснення, презентація, дискусія).</w:t>
      </w:r>
    </w:p>
    <w:p w14:paraId="7D27BB21" w14:textId="32BC06D3" w:rsidR="007E2448" w:rsidRDefault="007E244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7</w:t>
      </w:r>
      <w:r w:rsidRPr="007E24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7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121427054"/>
      <w:r w:rsidRPr="007E2448">
        <w:rPr>
          <w:rFonts w:ascii="Times New Roman" w:hAnsi="Times New Roman" w:cs="Times New Roman"/>
          <w:sz w:val="28"/>
          <w:szCs w:val="28"/>
          <w:lang w:val="uk-UA"/>
        </w:rPr>
        <w:t xml:space="preserve">Методи фізичної терапії, які застосовуються при ХНБС; масаж, мануальна терапія, </w:t>
      </w:r>
      <w:proofErr w:type="spellStart"/>
      <w:r w:rsidRPr="007E2448">
        <w:rPr>
          <w:rFonts w:ascii="Times New Roman" w:hAnsi="Times New Roman" w:cs="Times New Roman"/>
          <w:sz w:val="28"/>
          <w:szCs w:val="28"/>
          <w:lang w:val="uk-UA"/>
        </w:rPr>
        <w:t>кінезіотейпірування</w:t>
      </w:r>
      <w:proofErr w:type="spellEnd"/>
      <w:r w:rsidRPr="007E2448">
        <w:rPr>
          <w:rFonts w:ascii="Times New Roman" w:hAnsi="Times New Roman" w:cs="Times New Roman"/>
          <w:sz w:val="28"/>
          <w:szCs w:val="28"/>
          <w:lang w:val="uk-UA"/>
        </w:rPr>
        <w:t>, психотерапія, Мультимодальна терапія.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448">
        <w:rPr>
          <w:rFonts w:ascii="Times New Roman" w:hAnsi="Times New Roman" w:cs="Times New Roman"/>
          <w:sz w:val="28"/>
          <w:szCs w:val="28"/>
          <w:lang w:val="uk-UA"/>
        </w:rPr>
        <w:t>Методика Маккензі (</w:t>
      </w:r>
      <w:proofErr w:type="spellStart"/>
      <w:r w:rsidRPr="007E244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E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448">
        <w:rPr>
          <w:rFonts w:ascii="Times New Roman" w:hAnsi="Times New Roman" w:cs="Times New Roman"/>
          <w:sz w:val="28"/>
          <w:szCs w:val="28"/>
          <w:lang w:val="uk-UA"/>
        </w:rPr>
        <w:t>McKenzie</w:t>
      </w:r>
      <w:proofErr w:type="spellEnd"/>
      <w:r w:rsidRPr="007E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448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7E244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90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1D3" w:rsidRPr="000901D3">
        <w:rPr>
          <w:rFonts w:ascii="Times New Roman" w:hAnsi="Times New Roman" w:cs="Times New Roman"/>
          <w:sz w:val="28"/>
          <w:szCs w:val="28"/>
          <w:lang w:val="uk-UA"/>
        </w:rPr>
        <w:t>(пояснення, презентація, дискусія)</w:t>
      </w:r>
      <w:r w:rsidRPr="007E2448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"/>
    </w:p>
    <w:p w14:paraId="2A3D86EE" w14:textId="3EA4AE97" w:rsidR="00073D29" w:rsidRPr="00073D29" w:rsidRDefault="007E244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8</w:t>
      </w:r>
      <w:r w:rsidRPr="007E24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7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Принципи побудови програми фізичної терапії при хронічному неспецифічному больовому синдромі.</w:t>
      </w:r>
      <w:r w:rsidRPr="007E2448">
        <w:rPr>
          <w:rFonts w:cstheme="minorHAnsi"/>
          <w:noProof/>
          <w:sz w:val="24"/>
          <w:szCs w:val="24"/>
          <w:lang w:val="uk-UA"/>
        </w:rPr>
        <w:t xml:space="preserve"> </w:t>
      </w:r>
      <w:r w:rsidRPr="007E2448">
        <w:rPr>
          <w:rFonts w:ascii="Times New Roman" w:hAnsi="Times New Roman" w:cs="Times New Roman"/>
          <w:sz w:val="28"/>
          <w:szCs w:val="28"/>
          <w:lang w:val="uk-UA"/>
        </w:rPr>
        <w:t>Складові програми: обстеження, огляд, оцінка, діагностика порушень, прогноз, втручання. Планування: складання цілей реабілітації. Формування технологій втручання, контроль. Оформлення програми фізичної терапії</w:t>
      </w:r>
      <w:r w:rsidR="00090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1D3" w:rsidRPr="000901D3">
        <w:rPr>
          <w:rFonts w:ascii="Times New Roman" w:hAnsi="Times New Roman" w:cs="Times New Roman"/>
          <w:sz w:val="28"/>
          <w:szCs w:val="28"/>
          <w:lang w:val="uk-UA"/>
        </w:rPr>
        <w:t>(пояснення, презентація, дискусія)</w:t>
      </w:r>
      <w:r w:rsidRPr="007E24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23F1C" w14:textId="471E6F17" w:rsidR="00073D29" w:rsidRPr="00073D29" w:rsidRDefault="00000B70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</w:t>
      </w:r>
      <w:r w:rsidR="00073D29"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B3ECB"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073D29"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 xml:space="preserve"> Фізична терапія при ХНБС шийного відділу хребта. Анатомо-фізіологічні особливості шийного відділу хребта. Клінічні</w:t>
      </w:r>
      <w:r w:rsidR="008B3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прояви ХНБС. Принципи побудови індивідуальної програми фізичної терапії</w:t>
      </w:r>
      <w:r w:rsidR="00090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1D3" w:rsidRPr="000901D3">
        <w:rPr>
          <w:rFonts w:ascii="Times New Roman" w:hAnsi="Times New Roman" w:cs="Times New Roman"/>
          <w:sz w:val="28"/>
          <w:szCs w:val="28"/>
          <w:lang w:val="uk-UA"/>
        </w:rPr>
        <w:t>(пояснення, презентація, дискусія)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97A76E" w14:textId="24C4CF04" w:rsidR="008B3ECB" w:rsidRDefault="008B3ECB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ECB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1</w:t>
      </w: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8B3EC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8B3ECB">
        <w:rPr>
          <w:rFonts w:ascii="Times New Roman" w:hAnsi="Times New Roman" w:cs="Times New Roman"/>
          <w:sz w:val="28"/>
          <w:szCs w:val="28"/>
          <w:lang w:val="uk-UA"/>
        </w:rPr>
        <w:t xml:space="preserve"> Фізична терапія при ХНБС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грудного</w:t>
      </w:r>
      <w:r w:rsidRPr="008B3ECB">
        <w:rPr>
          <w:rFonts w:ascii="Times New Roman" w:hAnsi="Times New Roman" w:cs="Times New Roman"/>
          <w:sz w:val="28"/>
          <w:szCs w:val="28"/>
          <w:lang w:val="uk-UA"/>
        </w:rPr>
        <w:t xml:space="preserve"> відділу хребта.</w:t>
      </w:r>
      <w:r w:rsidR="007E2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ECB">
        <w:rPr>
          <w:rFonts w:ascii="Times New Roman" w:hAnsi="Times New Roman" w:cs="Times New Roman"/>
          <w:sz w:val="28"/>
          <w:szCs w:val="28"/>
          <w:lang w:val="uk-UA"/>
        </w:rPr>
        <w:t xml:space="preserve">Анатомо-фізіологічні 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грудного</w:t>
      </w:r>
      <w:r w:rsidRPr="008B3ECB">
        <w:rPr>
          <w:rFonts w:ascii="Times New Roman" w:hAnsi="Times New Roman" w:cs="Times New Roman"/>
          <w:sz w:val="28"/>
          <w:szCs w:val="28"/>
          <w:lang w:val="uk-UA"/>
        </w:rPr>
        <w:t xml:space="preserve"> відділу хребта. Клінічні прояви ХНБС. Принципи побудови індивідуальної програми фізичної терапії</w:t>
      </w:r>
      <w:r w:rsidR="00090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1D3" w:rsidRPr="000901D3">
        <w:rPr>
          <w:rFonts w:ascii="Times New Roman" w:hAnsi="Times New Roman" w:cs="Times New Roman"/>
          <w:sz w:val="28"/>
          <w:szCs w:val="28"/>
          <w:lang w:val="uk-UA"/>
        </w:rPr>
        <w:t>(пояснення, презентація, дискусія)</w:t>
      </w:r>
      <w:r w:rsidR="000901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6EF830" w14:textId="2B16EF5F" w:rsidR="00073D29" w:rsidRPr="00073D29" w:rsidRDefault="00000B70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</w:t>
      </w:r>
      <w:r w:rsidR="00073D29"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B3ECB"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="00073D29"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 xml:space="preserve"> Фізична терапія при ХНБС поперекового відділу хребта.</w:t>
      </w:r>
      <w:r w:rsidR="008B3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Анатомо-фізіологічні особливості поперекового відділу хребта. Клінічні прояви ХНБС. Принципи побудови індивідуальної програми фізичної терапії</w:t>
      </w:r>
      <w:r w:rsidR="00090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1D3" w:rsidRPr="000901D3">
        <w:rPr>
          <w:rFonts w:ascii="Times New Roman" w:hAnsi="Times New Roman" w:cs="Times New Roman"/>
          <w:sz w:val="28"/>
          <w:szCs w:val="28"/>
          <w:lang w:val="uk-UA"/>
        </w:rPr>
        <w:t>(пояснення, презентація, дискусія)</w:t>
      </w:r>
      <w:r w:rsidR="000901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34467E" w14:textId="363B43AE" w:rsidR="00073D29" w:rsidRPr="00073D29" w:rsidRDefault="008B3ECB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</w:t>
      </w:r>
      <w:r w:rsidR="00073D29"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="00073D29"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 xml:space="preserve"> Фізична терапія при ХНБС </w:t>
      </w:r>
      <w:proofErr w:type="spellStart"/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попереково</w:t>
      </w:r>
      <w:proofErr w:type="spellEnd"/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-крижаного відділу хребта.</w:t>
      </w:r>
    </w:p>
    <w:p w14:paraId="0DAAED0D" w14:textId="039C6747" w:rsidR="00073D29" w:rsidRPr="00073D29" w:rsidRDefault="00073D29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Анатомо-фізіологічні особливості поперекового-крижаного відділу хребта. Клінічні прояви ХНБС. Принципи побудови індивідуальної програми фізичної р терапії</w:t>
      </w:r>
      <w:r w:rsidR="00090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1D3" w:rsidRPr="000901D3">
        <w:rPr>
          <w:rFonts w:ascii="Times New Roman" w:hAnsi="Times New Roman" w:cs="Times New Roman"/>
          <w:sz w:val="28"/>
          <w:szCs w:val="28"/>
          <w:lang w:val="uk-UA"/>
        </w:rPr>
        <w:t>(пояснення, презентація, дискусія)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59FA44" w14:textId="28F225B1" w:rsidR="008B3ECB" w:rsidRDefault="008B3ECB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</w:t>
      </w:r>
      <w:r w:rsidR="00073D29"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="00073D29"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Профілактика виникнення хронічного неспецифічного больового синдрому.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Принципи побудови ергономічної повсякденної моделі, як основний принцип профілактики ХНБС. Усунення або зниження впливу клінічних, механічних та психоемоційних факторів, що провокують ХНБС. Терапевтичний контроль та самоконтроль</w:t>
      </w:r>
      <w:r w:rsidR="000901D3" w:rsidRPr="000901D3">
        <w:rPr>
          <w:rFonts w:ascii="Times New Roman" w:hAnsi="Times New Roman" w:cs="Times New Roman"/>
          <w:sz w:val="28"/>
          <w:szCs w:val="28"/>
          <w:lang w:val="uk-UA"/>
        </w:rPr>
        <w:t>(пояснення, презентація, дискусія)</w:t>
      </w:r>
      <w:r w:rsidR="00090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63AB82" w14:textId="77777777" w:rsidR="005E28E7" w:rsidRDefault="005E28E7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E6C06F" w14:textId="6C9CCCA4" w:rsidR="00073D29" w:rsidRPr="005E28E7" w:rsidRDefault="00073D29" w:rsidP="0051727E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5E28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Практичні заняття:</w:t>
      </w:r>
    </w:p>
    <w:p w14:paraId="6C6262C4" w14:textId="77777777" w:rsidR="005E28E7" w:rsidRPr="005E28E7" w:rsidRDefault="005E28E7" w:rsidP="0051727E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1.  Етіологія, патогенез і особливості діагностики ХБНС</w:t>
      </w:r>
    </w:p>
    <w:p w14:paraId="05D34279" w14:textId="34C736FA" w:rsidR="00ED5232" w:rsidRDefault="00D4079D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Заняття 1.</w:t>
      </w:r>
      <w:r w:rsidRPr="00D40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232" w:rsidRPr="00ED5232">
        <w:rPr>
          <w:rFonts w:ascii="Times New Roman" w:hAnsi="Times New Roman" w:cs="Times New Roman"/>
          <w:sz w:val="28"/>
          <w:szCs w:val="28"/>
          <w:lang w:val="uk-UA"/>
        </w:rPr>
        <w:t>Основні  причини виникнення ХНБС.  ХНБС  як модель больового синдрому  змішаного генезу.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232" w:rsidRPr="00ED5232">
        <w:rPr>
          <w:rFonts w:ascii="Times New Roman" w:hAnsi="Times New Roman" w:cs="Times New Roman"/>
          <w:sz w:val="28"/>
          <w:szCs w:val="28"/>
          <w:lang w:val="uk-UA"/>
        </w:rPr>
        <w:t xml:space="preserve">Клініка і патофізіологія болю; </w:t>
      </w:r>
      <w:proofErr w:type="spellStart"/>
      <w:r w:rsidR="00ED5232" w:rsidRPr="00ED5232">
        <w:rPr>
          <w:rFonts w:ascii="Times New Roman" w:hAnsi="Times New Roman" w:cs="Times New Roman"/>
          <w:sz w:val="28"/>
          <w:szCs w:val="28"/>
          <w:lang w:val="uk-UA"/>
        </w:rPr>
        <w:t>ноцицептивна</w:t>
      </w:r>
      <w:proofErr w:type="spellEnd"/>
      <w:r w:rsidR="00ED5232" w:rsidRPr="00ED52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D5232" w:rsidRPr="00ED5232">
        <w:rPr>
          <w:rFonts w:ascii="Times New Roman" w:hAnsi="Times New Roman" w:cs="Times New Roman"/>
          <w:sz w:val="28"/>
          <w:szCs w:val="28"/>
          <w:lang w:val="uk-UA"/>
        </w:rPr>
        <w:t>антиноцицептивна</w:t>
      </w:r>
      <w:proofErr w:type="spellEnd"/>
      <w:r w:rsidR="00ED5232" w:rsidRPr="00ED5232">
        <w:rPr>
          <w:rFonts w:ascii="Times New Roman" w:hAnsi="Times New Roman" w:cs="Times New Roman"/>
          <w:sz w:val="28"/>
          <w:szCs w:val="28"/>
          <w:lang w:val="uk-UA"/>
        </w:rPr>
        <w:t xml:space="preserve"> система</w:t>
      </w:r>
      <w:r w:rsidR="005E28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94EC2F" w14:textId="4F1DBD61" w:rsidR="005E28E7" w:rsidRDefault="005E28E7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sz w:val="28"/>
          <w:szCs w:val="28"/>
          <w:lang w:val="uk-UA"/>
        </w:rPr>
        <w:t>Перелік дидактичних засобів: Мультимедійне забезпечення (презентації POWER POINT)</w:t>
      </w:r>
    </w:p>
    <w:p w14:paraId="42F7130C" w14:textId="5EE42F41" w:rsidR="00812EA1" w:rsidRDefault="00812EA1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EA1">
        <w:rPr>
          <w:rFonts w:ascii="Times New Roman" w:hAnsi="Times New Roman" w:cs="Times New Roman"/>
          <w:sz w:val="28"/>
          <w:szCs w:val="28"/>
          <w:lang w:val="uk-UA"/>
        </w:rPr>
        <w:t>Література № 1-</w:t>
      </w:r>
      <w:r w:rsidR="005172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2EA1">
        <w:rPr>
          <w:rFonts w:ascii="Times New Roman" w:hAnsi="Times New Roman" w:cs="Times New Roman"/>
          <w:sz w:val="28"/>
          <w:szCs w:val="28"/>
          <w:lang w:val="uk-UA"/>
        </w:rPr>
        <w:t>, конспект лекцій</w:t>
      </w:r>
      <w:r w:rsidR="005172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A9D0A2" w14:textId="04C3EA82" w:rsidR="00ED5232" w:rsidRDefault="00D4079D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2.</w:t>
      </w:r>
      <w:r w:rsidR="005E2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232" w:rsidRPr="00ED5232">
        <w:rPr>
          <w:rFonts w:ascii="Times New Roman" w:hAnsi="Times New Roman" w:cs="Times New Roman"/>
          <w:sz w:val="28"/>
          <w:szCs w:val="28"/>
          <w:lang w:val="uk-UA"/>
        </w:rPr>
        <w:t>Етіологія, патогенез ХНБС. Патофізіологія невропатичного і психогенного болю. Анатомо-топографічна класифікація ХНБС (МКБ10).</w:t>
      </w:r>
    </w:p>
    <w:p w14:paraId="6B083499" w14:textId="06CF7459" w:rsidR="005E28E7" w:rsidRDefault="005E28E7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sz w:val="28"/>
          <w:szCs w:val="28"/>
          <w:lang w:val="uk-UA"/>
        </w:rPr>
        <w:t>Перелік дидактичних засобів: Мультимедійне забезпечення (презентації POWER POINT)</w:t>
      </w:r>
    </w:p>
    <w:p w14:paraId="0E62CCC4" w14:textId="77777777" w:rsidR="0051727E" w:rsidRDefault="0051727E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27E">
        <w:rPr>
          <w:rFonts w:ascii="Times New Roman" w:hAnsi="Times New Roman" w:cs="Times New Roman"/>
          <w:sz w:val="28"/>
          <w:szCs w:val="28"/>
          <w:lang w:val="uk-UA"/>
        </w:rPr>
        <w:t>Література № 1-5, конспект лекцій.</w:t>
      </w:r>
    </w:p>
    <w:p w14:paraId="51B5A4ED" w14:textId="164FCC71" w:rsidR="00ED5232" w:rsidRDefault="00D4079D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3.</w:t>
      </w:r>
      <w:r w:rsidRPr="00D40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Патофізіологія психогенної болі.</w:t>
      </w:r>
      <w:r w:rsidR="00122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Фактори ризику виникнення</w:t>
      </w:r>
      <w:r w:rsidR="00122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ХНБС.</w:t>
      </w:r>
      <w:r w:rsidR="0051727E" w:rsidRPr="003C027E">
        <w:rPr>
          <w:lang w:val="uk-UA"/>
        </w:rPr>
        <w:t xml:space="preserve"> </w:t>
      </w:r>
      <w:r w:rsidR="0051727E" w:rsidRPr="0051727E">
        <w:rPr>
          <w:rFonts w:ascii="Times New Roman" w:hAnsi="Times New Roman" w:cs="Times New Roman"/>
          <w:sz w:val="28"/>
          <w:szCs w:val="28"/>
          <w:lang w:val="uk-UA"/>
        </w:rPr>
        <w:t xml:space="preserve">Етіологія, </w:t>
      </w:r>
      <w:proofErr w:type="spellStart"/>
      <w:r w:rsidR="0051727E" w:rsidRPr="0051727E">
        <w:rPr>
          <w:rFonts w:ascii="Times New Roman" w:hAnsi="Times New Roman" w:cs="Times New Roman"/>
          <w:sz w:val="28"/>
          <w:szCs w:val="28"/>
          <w:lang w:val="uk-UA"/>
        </w:rPr>
        <w:t>морфофункціональні</w:t>
      </w:r>
      <w:proofErr w:type="spellEnd"/>
      <w:r w:rsidR="0051727E" w:rsidRPr="0051727E">
        <w:rPr>
          <w:rFonts w:ascii="Times New Roman" w:hAnsi="Times New Roman" w:cs="Times New Roman"/>
          <w:sz w:val="28"/>
          <w:szCs w:val="28"/>
          <w:lang w:val="uk-UA"/>
        </w:rPr>
        <w:t xml:space="preserve"> та клінічні прояви патологічного процесу</w:t>
      </w:r>
      <w:r w:rsidR="00517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727E" w:rsidRPr="0051727E">
        <w:rPr>
          <w:rFonts w:ascii="Times New Roman" w:hAnsi="Times New Roman" w:cs="Times New Roman"/>
          <w:sz w:val="28"/>
          <w:szCs w:val="28"/>
          <w:lang w:val="uk-UA"/>
        </w:rPr>
        <w:t>міофасціального</w:t>
      </w:r>
      <w:proofErr w:type="spellEnd"/>
      <w:r w:rsidR="0051727E" w:rsidRPr="0051727E">
        <w:rPr>
          <w:rFonts w:ascii="Times New Roman" w:hAnsi="Times New Roman" w:cs="Times New Roman"/>
          <w:sz w:val="28"/>
          <w:szCs w:val="28"/>
          <w:lang w:val="uk-UA"/>
        </w:rPr>
        <w:t xml:space="preserve"> больового синдрому</w:t>
      </w:r>
      <w:r w:rsidR="00517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27E" w:rsidRPr="0051727E">
        <w:rPr>
          <w:rFonts w:ascii="Times New Roman" w:hAnsi="Times New Roman" w:cs="Times New Roman"/>
          <w:sz w:val="28"/>
          <w:szCs w:val="28"/>
          <w:lang w:val="uk-UA"/>
        </w:rPr>
        <w:t>(МФБС).</w:t>
      </w:r>
    </w:p>
    <w:p w14:paraId="4841CA86" w14:textId="764DB833" w:rsidR="005E28E7" w:rsidRPr="00122358" w:rsidRDefault="005E28E7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21427658"/>
      <w:r w:rsidRPr="005E28E7">
        <w:rPr>
          <w:rFonts w:ascii="Times New Roman" w:hAnsi="Times New Roman" w:cs="Times New Roman"/>
          <w:bCs/>
          <w:sz w:val="28"/>
          <w:szCs w:val="28"/>
          <w:lang w:val="uk-UA"/>
        </w:rPr>
        <w:t>Перелік дидактичних засобів</w:t>
      </w:r>
      <w:r w:rsidRPr="005E2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E28E7">
        <w:rPr>
          <w:rFonts w:ascii="Times New Roman" w:hAnsi="Times New Roman" w:cs="Times New Roman"/>
          <w:sz w:val="28"/>
          <w:szCs w:val="28"/>
          <w:lang w:val="uk-UA"/>
        </w:rPr>
        <w:t>Мультимедійне забезпечення (презентації POWER POINT)</w:t>
      </w:r>
    </w:p>
    <w:bookmarkEnd w:id="3"/>
    <w:p w14:paraId="0251514D" w14:textId="77777777" w:rsidR="0051727E" w:rsidRDefault="0051727E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27E">
        <w:rPr>
          <w:rFonts w:ascii="Times New Roman" w:hAnsi="Times New Roman" w:cs="Times New Roman"/>
          <w:sz w:val="28"/>
          <w:szCs w:val="28"/>
          <w:lang w:val="uk-UA"/>
        </w:rPr>
        <w:t>Література № 1-5, конспект лекцій.</w:t>
      </w:r>
    </w:p>
    <w:p w14:paraId="48CF0403" w14:textId="11B90714" w:rsidR="00ED5232" w:rsidRDefault="00D4079D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8E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4.</w:t>
      </w:r>
      <w:r w:rsidR="005E2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Морфологічні</w:t>
      </w:r>
      <w:r w:rsidR="00517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та клінічні прояви при ХНБС. Збір та обробка клінічних даних при ХНБС. М'язове і неврологічне тестування; «Червоні прапорці» і «Жовті прапорці».</w:t>
      </w:r>
    </w:p>
    <w:p w14:paraId="38F4D130" w14:textId="77777777" w:rsidR="00122358" w:rsidRPr="00122358" w:rsidRDefault="0012235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sz w:val="28"/>
          <w:szCs w:val="28"/>
          <w:lang w:val="uk-UA"/>
        </w:rPr>
        <w:t>Перелік дидактичних засобів: Мультимедійне забезпечення (презентації POWER POINT)</w:t>
      </w:r>
    </w:p>
    <w:p w14:paraId="6EDF9E5E" w14:textId="77777777" w:rsidR="0051727E" w:rsidRDefault="0051727E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27E">
        <w:rPr>
          <w:rFonts w:ascii="Times New Roman" w:hAnsi="Times New Roman" w:cs="Times New Roman"/>
          <w:sz w:val="28"/>
          <w:szCs w:val="28"/>
          <w:lang w:val="uk-UA"/>
        </w:rPr>
        <w:t>Література № 1-5, конспект лекцій.</w:t>
      </w:r>
    </w:p>
    <w:p w14:paraId="56A74B84" w14:textId="23116F18" w:rsidR="00122358" w:rsidRPr="00122358" w:rsidRDefault="0012235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5.</w:t>
      </w:r>
      <w:r w:rsidRPr="00122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фізичного терапевта. </w:t>
      </w:r>
      <w:r w:rsidRPr="00122358">
        <w:rPr>
          <w:rFonts w:ascii="Times New Roman" w:hAnsi="Times New Roman" w:cs="Times New Roman"/>
          <w:sz w:val="28"/>
          <w:szCs w:val="28"/>
          <w:lang w:val="uk-UA"/>
        </w:rPr>
        <w:t>М’язова діагностика.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2358">
        <w:rPr>
          <w:rFonts w:ascii="Times New Roman" w:hAnsi="Times New Roman" w:cs="Times New Roman"/>
          <w:sz w:val="28"/>
          <w:szCs w:val="28"/>
          <w:lang w:val="uk-UA"/>
        </w:rPr>
        <w:t>Неврологічна діагностика.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2358">
        <w:rPr>
          <w:rFonts w:ascii="Times New Roman" w:hAnsi="Times New Roman" w:cs="Times New Roman"/>
          <w:sz w:val="28"/>
          <w:szCs w:val="28"/>
          <w:lang w:val="uk-UA"/>
        </w:rPr>
        <w:t>Клінічна діагностика.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2358">
        <w:rPr>
          <w:rFonts w:ascii="Times New Roman" w:hAnsi="Times New Roman" w:cs="Times New Roman"/>
          <w:sz w:val="28"/>
          <w:szCs w:val="28"/>
          <w:lang w:val="uk-UA"/>
        </w:rPr>
        <w:t>Інтерпритація</w:t>
      </w:r>
      <w:proofErr w:type="spellEnd"/>
      <w:r w:rsidRPr="00122358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2358">
        <w:rPr>
          <w:rFonts w:ascii="Times New Roman" w:hAnsi="Times New Roman" w:cs="Times New Roman"/>
          <w:sz w:val="28"/>
          <w:szCs w:val="28"/>
          <w:lang w:val="uk-UA"/>
        </w:rPr>
        <w:t>діагностики.</w:t>
      </w:r>
    </w:p>
    <w:p w14:paraId="5021F1FE" w14:textId="77777777" w:rsidR="00122358" w:rsidRPr="00122358" w:rsidRDefault="0012235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Cs/>
          <w:sz w:val="28"/>
          <w:szCs w:val="28"/>
          <w:lang w:val="uk-UA"/>
        </w:rPr>
        <w:t>Перелік дидактичних засобів</w:t>
      </w:r>
      <w:r w:rsidRPr="0012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22358">
        <w:rPr>
          <w:rFonts w:ascii="Times New Roman" w:hAnsi="Times New Roman" w:cs="Times New Roman"/>
          <w:sz w:val="28"/>
          <w:szCs w:val="28"/>
          <w:lang w:val="uk-UA"/>
        </w:rPr>
        <w:t>Мультимедійне забезпечення (презентації POWER POINT)</w:t>
      </w:r>
    </w:p>
    <w:p w14:paraId="4ABB4E1F" w14:textId="77777777" w:rsidR="0051727E" w:rsidRDefault="0051727E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27E">
        <w:rPr>
          <w:rFonts w:ascii="Times New Roman" w:hAnsi="Times New Roman" w:cs="Times New Roman"/>
          <w:sz w:val="28"/>
          <w:szCs w:val="28"/>
          <w:lang w:val="uk-UA"/>
        </w:rPr>
        <w:t>Література № 1-5, конспект лекцій.</w:t>
      </w:r>
    </w:p>
    <w:p w14:paraId="445BA0C7" w14:textId="4E7DCA00" w:rsidR="00812EA1" w:rsidRPr="00122358" w:rsidRDefault="00122358" w:rsidP="0051727E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Розділ 2. Фізична терапія ХБНС</w:t>
      </w:r>
    </w:p>
    <w:p w14:paraId="761B4C36" w14:textId="77777777" w:rsidR="00122358" w:rsidRPr="00122358" w:rsidRDefault="00D4079D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6.</w:t>
      </w:r>
      <w:r w:rsidR="005E2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 xml:space="preserve">Методи фізичної терапії, які застосовуються при ХНБС; масаж, мануальна терапія, </w:t>
      </w:r>
      <w:proofErr w:type="spellStart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преформовані</w:t>
      </w:r>
      <w:proofErr w:type="spellEnd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 xml:space="preserve"> фізичні чинники, психотерапія, </w:t>
      </w:r>
      <w:proofErr w:type="spellStart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кінезіотерапія</w:t>
      </w:r>
      <w:proofErr w:type="spellEnd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 xml:space="preserve"> терапевтичні вправи, механотерапія. Мультимодальна терапія. Методика Маккензі (</w:t>
      </w:r>
      <w:proofErr w:type="spellStart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McKenzie</w:t>
      </w:r>
      <w:proofErr w:type="spellEnd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047A942" w14:textId="77777777" w:rsidR="00122358" w:rsidRPr="00122358" w:rsidRDefault="0012235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sz w:val="28"/>
          <w:szCs w:val="28"/>
          <w:lang w:val="uk-UA"/>
        </w:rPr>
        <w:t>Перелік дидактичних засобів: Мультимедійне забезпечення (презентації POWER POINT)</w:t>
      </w:r>
    </w:p>
    <w:p w14:paraId="52D4C0AB" w14:textId="77777777" w:rsidR="0051727E" w:rsidRDefault="0051727E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27E">
        <w:rPr>
          <w:rFonts w:ascii="Times New Roman" w:hAnsi="Times New Roman" w:cs="Times New Roman"/>
          <w:sz w:val="28"/>
          <w:szCs w:val="28"/>
          <w:lang w:val="uk-UA"/>
        </w:rPr>
        <w:t>Література № 1-5, конспект лекцій.</w:t>
      </w:r>
    </w:p>
    <w:p w14:paraId="06B299A1" w14:textId="5C25FD44" w:rsidR="00122358" w:rsidRPr="00122358" w:rsidRDefault="00D4079D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7.</w:t>
      </w:r>
      <w:r w:rsidR="005E2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 xml:space="preserve">Принципи побудови програми фізичної терапії при хронічному неспецифічному больовому синдромі. Алгоритм програми фізичної терапії при ХНБС. </w:t>
      </w:r>
      <w:proofErr w:type="spellStart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Обрунтування</w:t>
      </w:r>
      <w:proofErr w:type="spellEnd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 xml:space="preserve"> вибору методів фізичної терапії при ХНБС.</w:t>
      </w:r>
    </w:p>
    <w:p w14:paraId="38698537" w14:textId="77777777" w:rsidR="00122358" w:rsidRPr="00122358" w:rsidRDefault="0012235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Cs/>
          <w:sz w:val="28"/>
          <w:szCs w:val="28"/>
          <w:lang w:val="uk-UA"/>
        </w:rPr>
        <w:t>Перелік дидактичних засобів</w:t>
      </w:r>
      <w:r w:rsidRPr="0012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22358">
        <w:rPr>
          <w:rFonts w:ascii="Times New Roman" w:hAnsi="Times New Roman" w:cs="Times New Roman"/>
          <w:sz w:val="28"/>
          <w:szCs w:val="28"/>
          <w:lang w:val="uk-UA"/>
        </w:rPr>
        <w:t>Мультимедійне забезпечення (презентації POWER POINT)</w:t>
      </w:r>
    </w:p>
    <w:p w14:paraId="3497E9A7" w14:textId="77777777" w:rsidR="0051727E" w:rsidRDefault="0051727E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27E">
        <w:rPr>
          <w:rFonts w:ascii="Times New Roman" w:hAnsi="Times New Roman" w:cs="Times New Roman"/>
          <w:sz w:val="28"/>
          <w:szCs w:val="28"/>
          <w:lang w:val="uk-UA"/>
        </w:rPr>
        <w:t>Література № 1-5, конспект лекцій.</w:t>
      </w:r>
    </w:p>
    <w:p w14:paraId="12E97C8F" w14:textId="3E0A84DD" w:rsidR="00ED5232" w:rsidRDefault="00D4079D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Заняття 8.</w:t>
      </w:r>
      <w:r w:rsidR="005E2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 xml:space="preserve">Анатомо-фізіологічні особливості поперекового відділу хребта. Клінічні прояви ХНБС </w:t>
      </w:r>
      <w:proofErr w:type="spellStart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крижово</w:t>
      </w:r>
      <w:proofErr w:type="spellEnd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-поперекового відділу хребта.</w:t>
      </w:r>
    </w:p>
    <w:p w14:paraId="18C50809" w14:textId="77777777" w:rsidR="00122358" w:rsidRPr="00122358" w:rsidRDefault="0012235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Cs/>
          <w:sz w:val="28"/>
          <w:szCs w:val="28"/>
          <w:lang w:val="uk-UA"/>
        </w:rPr>
        <w:t>Перелік дидактичних засобів</w:t>
      </w:r>
      <w:r w:rsidRPr="0012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22358">
        <w:rPr>
          <w:rFonts w:ascii="Times New Roman" w:hAnsi="Times New Roman" w:cs="Times New Roman"/>
          <w:sz w:val="28"/>
          <w:szCs w:val="28"/>
          <w:lang w:val="uk-UA"/>
        </w:rPr>
        <w:t>Мультимедійне забезпечення (презентації POWER POINT)</w:t>
      </w:r>
    </w:p>
    <w:p w14:paraId="29770AC3" w14:textId="77777777" w:rsidR="0051727E" w:rsidRDefault="0051727E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27E">
        <w:rPr>
          <w:rFonts w:ascii="Times New Roman" w:hAnsi="Times New Roman" w:cs="Times New Roman"/>
          <w:sz w:val="28"/>
          <w:szCs w:val="28"/>
          <w:lang w:val="uk-UA"/>
        </w:rPr>
        <w:t>Література № 1-5, конспект лекцій.</w:t>
      </w:r>
    </w:p>
    <w:p w14:paraId="3C47E5FA" w14:textId="4E8A449D" w:rsidR="00122358" w:rsidRPr="00122358" w:rsidRDefault="00D4079D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9.</w:t>
      </w:r>
      <w:r w:rsidR="005E2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 xml:space="preserve">Принципи побудови індивідуальної програми фізичної терапії при больовому синдромі </w:t>
      </w:r>
      <w:proofErr w:type="spellStart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крижово</w:t>
      </w:r>
      <w:proofErr w:type="spellEnd"/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-поперекової області хребта.</w:t>
      </w:r>
    </w:p>
    <w:p w14:paraId="51AF8690" w14:textId="77777777" w:rsidR="00122358" w:rsidRPr="00122358" w:rsidRDefault="0012235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Cs/>
          <w:sz w:val="28"/>
          <w:szCs w:val="28"/>
          <w:lang w:val="uk-UA"/>
        </w:rPr>
        <w:t>Перелік дидактичних засобів</w:t>
      </w:r>
      <w:r w:rsidRPr="0012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22358">
        <w:rPr>
          <w:rFonts w:ascii="Times New Roman" w:hAnsi="Times New Roman" w:cs="Times New Roman"/>
          <w:sz w:val="28"/>
          <w:szCs w:val="28"/>
          <w:lang w:val="uk-UA"/>
        </w:rPr>
        <w:t>Мультимедійне забезпечення (презентації POWER POINT)</w:t>
      </w:r>
    </w:p>
    <w:p w14:paraId="46D86240" w14:textId="77777777" w:rsidR="0051727E" w:rsidRDefault="0051727E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27E">
        <w:rPr>
          <w:rFonts w:ascii="Times New Roman" w:hAnsi="Times New Roman" w:cs="Times New Roman"/>
          <w:sz w:val="28"/>
          <w:szCs w:val="28"/>
          <w:lang w:val="uk-UA"/>
        </w:rPr>
        <w:t>Література № 1-5, конспект лекцій.</w:t>
      </w:r>
    </w:p>
    <w:p w14:paraId="62D00226" w14:textId="29AC0213" w:rsidR="00122358" w:rsidRPr="00122358" w:rsidRDefault="00D4079D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10.</w:t>
      </w:r>
      <w:r w:rsidRPr="00D40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>Анатомо-фізіологічні особливості шийного і грудного відділів хребта. Клінічні прояви ХНБС шийного і грудного відділу хребта.</w:t>
      </w:r>
    </w:p>
    <w:p w14:paraId="4F1C0CE6" w14:textId="77777777" w:rsidR="00122358" w:rsidRPr="00122358" w:rsidRDefault="0012235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Cs/>
          <w:sz w:val="28"/>
          <w:szCs w:val="28"/>
          <w:lang w:val="uk-UA"/>
        </w:rPr>
        <w:t>Перелік дидактичних засобів</w:t>
      </w:r>
      <w:r w:rsidRPr="0012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22358">
        <w:rPr>
          <w:rFonts w:ascii="Times New Roman" w:hAnsi="Times New Roman" w:cs="Times New Roman"/>
          <w:sz w:val="28"/>
          <w:szCs w:val="28"/>
          <w:lang w:val="uk-UA"/>
        </w:rPr>
        <w:t>Мультимедійне забезпечення (презентації POWER POINT)</w:t>
      </w:r>
    </w:p>
    <w:p w14:paraId="186B3ED5" w14:textId="77777777" w:rsidR="0051727E" w:rsidRDefault="0051727E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27E">
        <w:rPr>
          <w:rFonts w:ascii="Times New Roman" w:hAnsi="Times New Roman" w:cs="Times New Roman"/>
          <w:sz w:val="28"/>
          <w:szCs w:val="28"/>
          <w:lang w:val="uk-UA"/>
        </w:rPr>
        <w:t>Література № 1-5, конспект лекцій.</w:t>
      </w:r>
    </w:p>
    <w:p w14:paraId="4D644209" w14:textId="2DE72B0C" w:rsidR="00122358" w:rsidRDefault="00D4079D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11.</w:t>
      </w:r>
      <w:r w:rsidR="00122358" w:rsidRPr="00122358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побудови індивідуальної програми фізичної терапії при больовому синдромі шийного і поперекового відділів хребта</w:t>
      </w:r>
      <w:r w:rsidR="001223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F6A566" w14:textId="77777777" w:rsidR="00122358" w:rsidRPr="00122358" w:rsidRDefault="00122358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358">
        <w:rPr>
          <w:rFonts w:ascii="Times New Roman" w:hAnsi="Times New Roman" w:cs="Times New Roman"/>
          <w:bCs/>
          <w:sz w:val="28"/>
          <w:szCs w:val="28"/>
          <w:lang w:val="uk-UA"/>
        </w:rPr>
        <w:t>Перелік дидактичних засобів</w:t>
      </w:r>
      <w:r w:rsidRPr="00122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22358">
        <w:rPr>
          <w:rFonts w:ascii="Times New Roman" w:hAnsi="Times New Roman" w:cs="Times New Roman"/>
          <w:sz w:val="28"/>
          <w:szCs w:val="28"/>
          <w:lang w:val="uk-UA"/>
        </w:rPr>
        <w:t>Мультимедійне забезпечення (презентації POWER POINT)</w:t>
      </w:r>
    </w:p>
    <w:p w14:paraId="39A077F0" w14:textId="77777777" w:rsidR="0051727E" w:rsidRDefault="0051727E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27E">
        <w:rPr>
          <w:rFonts w:ascii="Times New Roman" w:hAnsi="Times New Roman" w:cs="Times New Roman"/>
          <w:sz w:val="28"/>
          <w:szCs w:val="28"/>
          <w:lang w:val="uk-UA"/>
        </w:rPr>
        <w:t>Література № 1-5, конспект лекцій.</w:t>
      </w:r>
    </w:p>
    <w:p w14:paraId="26F700D2" w14:textId="2B5010C7" w:rsidR="00073D29" w:rsidRDefault="00812EA1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EA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12</w:t>
      </w:r>
      <w:r w:rsidRPr="00812E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Мета, завдання та реалізація профілактичних заходів в залежності від специфіки ХНБС.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D29" w:rsidRPr="00073D29">
        <w:rPr>
          <w:rFonts w:ascii="Times New Roman" w:hAnsi="Times New Roman" w:cs="Times New Roman"/>
          <w:sz w:val="28"/>
          <w:szCs w:val="28"/>
          <w:lang w:val="uk-UA"/>
        </w:rPr>
        <w:t>Методи терапевтичного контролю та самоконтролю.</w:t>
      </w:r>
    </w:p>
    <w:p w14:paraId="700376EC" w14:textId="77777777" w:rsidR="00812EA1" w:rsidRPr="00812EA1" w:rsidRDefault="00812EA1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EA1">
        <w:rPr>
          <w:rFonts w:ascii="Times New Roman" w:hAnsi="Times New Roman" w:cs="Times New Roman"/>
          <w:sz w:val="28"/>
          <w:szCs w:val="28"/>
          <w:lang w:val="uk-UA"/>
        </w:rPr>
        <w:t>Перелік дидактичних засобів: Мультимедійне забезпечення (презентації POWER POINT)</w:t>
      </w:r>
    </w:p>
    <w:p w14:paraId="0238E479" w14:textId="64DE6F06" w:rsidR="00812EA1" w:rsidRDefault="00812EA1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EA1">
        <w:rPr>
          <w:rFonts w:ascii="Times New Roman" w:hAnsi="Times New Roman" w:cs="Times New Roman"/>
          <w:sz w:val="28"/>
          <w:szCs w:val="28"/>
          <w:lang w:val="uk-UA"/>
        </w:rPr>
        <w:t>Література № 1-</w:t>
      </w:r>
      <w:r w:rsidR="005172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2EA1">
        <w:rPr>
          <w:rFonts w:ascii="Times New Roman" w:hAnsi="Times New Roman" w:cs="Times New Roman"/>
          <w:sz w:val="28"/>
          <w:szCs w:val="28"/>
          <w:lang w:val="uk-UA"/>
        </w:rPr>
        <w:t>, конспект лекцій</w:t>
      </w:r>
      <w:r w:rsidR="005172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F8D1F7" w14:textId="2A3D259D" w:rsidR="00ED5232" w:rsidRPr="00ED5232" w:rsidRDefault="00ED5232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EA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 1</w:t>
      </w:r>
      <w:r w:rsidR="00D4079D" w:rsidRPr="00812EA1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812EA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ED5232">
        <w:rPr>
          <w:rFonts w:ascii="Times New Roman" w:hAnsi="Times New Roman" w:cs="Times New Roman"/>
          <w:sz w:val="28"/>
          <w:szCs w:val="28"/>
          <w:lang w:val="uk-UA"/>
        </w:rPr>
        <w:t xml:space="preserve"> Модульна контрольна робота. </w:t>
      </w:r>
    </w:p>
    <w:p w14:paraId="029BC1F5" w14:textId="1672FFB6" w:rsidR="00ED5232" w:rsidRPr="00ED5232" w:rsidRDefault="00ED5232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232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МКР студентам </w:t>
      </w:r>
      <w:r w:rsidR="00812EA1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у вигляді тесту онлайн </w:t>
      </w:r>
      <w:proofErr w:type="spellStart"/>
      <w:r w:rsidR="00812EA1">
        <w:rPr>
          <w:rFonts w:ascii="Times New Roman" w:hAnsi="Times New Roman" w:cs="Times New Roman"/>
          <w:sz w:val="28"/>
          <w:szCs w:val="28"/>
          <w:lang w:val="uk-UA"/>
        </w:rPr>
        <w:t>ев</w:t>
      </w:r>
      <w:proofErr w:type="spellEnd"/>
      <w:r w:rsidR="00812EA1">
        <w:rPr>
          <w:rFonts w:ascii="Times New Roman" w:hAnsi="Times New Roman" w:cs="Times New Roman"/>
          <w:sz w:val="28"/>
          <w:szCs w:val="28"/>
          <w:lang w:val="uk-UA"/>
        </w:rPr>
        <w:t xml:space="preserve"> сторінці курсу в </w:t>
      </w:r>
      <w:proofErr w:type="spellStart"/>
      <w:r w:rsidR="00812EA1">
        <w:rPr>
          <w:rFonts w:ascii="Times New Roman" w:hAnsi="Times New Roman" w:cs="Times New Roman"/>
          <w:sz w:val="28"/>
          <w:szCs w:val="28"/>
          <w:lang w:val="en-US"/>
        </w:rPr>
        <w:t>Googleclass</w:t>
      </w:r>
      <w:proofErr w:type="spellEnd"/>
      <w:r w:rsidRPr="00ED52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C6C8396" w14:textId="3996C547" w:rsidR="00ED5232" w:rsidRPr="00ED5232" w:rsidRDefault="00ED5232" w:rsidP="005172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232">
        <w:rPr>
          <w:rFonts w:ascii="Times New Roman" w:hAnsi="Times New Roman" w:cs="Times New Roman"/>
          <w:sz w:val="28"/>
          <w:szCs w:val="28"/>
          <w:lang w:val="uk-UA"/>
        </w:rPr>
        <w:t>Література № 1-</w:t>
      </w:r>
      <w:r w:rsidR="005172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D5232">
        <w:rPr>
          <w:rFonts w:ascii="Times New Roman" w:hAnsi="Times New Roman" w:cs="Times New Roman"/>
          <w:sz w:val="28"/>
          <w:szCs w:val="28"/>
          <w:lang w:val="uk-UA"/>
        </w:rPr>
        <w:t>, конспект лекцій, завдання до МКР</w:t>
      </w:r>
    </w:p>
    <w:p w14:paraId="6F7CBC2F" w14:textId="1E8BE5C9" w:rsidR="00E22B8B" w:rsidRPr="00E22B8B" w:rsidRDefault="00E22B8B" w:rsidP="00B076E6">
      <w:pPr>
        <w:keepNext/>
        <w:numPr>
          <w:ilvl w:val="0"/>
          <w:numId w:val="9"/>
        </w:numPr>
        <w:tabs>
          <w:tab w:val="left" w:pos="284"/>
        </w:tabs>
        <w:spacing w:before="120" w:after="120" w:line="24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E22B8B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Самостійна робота студента</w:t>
      </w:r>
    </w:p>
    <w:p w14:paraId="1F4C5B06" w14:textId="77777777" w:rsidR="00E22B8B" w:rsidRPr="00E22B8B" w:rsidRDefault="00E22B8B" w:rsidP="00B076E6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E22B8B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ЗАВДАННЯ ДЛЯ САМОСТІЙНОЇ РОБОТИ СТУДЕНТІВ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381"/>
        <w:gridCol w:w="6768"/>
        <w:gridCol w:w="1763"/>
      </w:tblGrid>
      <w:tr w:rsidR="00E22B8B" w:rsidRPr="00E22B8B" w14:paraId="67DB8150" w14:textId="77777777" w:rsidTr="002F7B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CA13" w14:textId="77777777" w:rsidR="00E22B8B" w:rsidRPr="00E22B8B" w:rsidRDefault="00E22B8B" w:rsidP="002F7B1F">
            <w:pPr>
              <w:jc w:val="center"/>
              <w:rPr>
                <w:b/>
                <w:lang w:val="uk-UA"/>
              </w:rPr>
            </w:pPr>
            <w:r w:rsidRPr="00E22B8B">
              <w:rPr>
                <w:b/>
                <w:lang w:val="uk-UA"/>
              </w:rPr>
              <w:t>Тиждень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D06" w14:textId="77777777" w:rsidR="00E22B8B" w:rsidRPr="00E22B8B" w:rsidRDefault="00E22B8B" w:rsidP="00B076E6">
            <w:pPr>
              <w:ind w:firstLine="567"/>
              <w:jc w:val="center"/>
              <w:rPr>
                <w:b/>
                <w:lang w:val="uk-UA"/>
              </w:rPr>
            </w:pPr>
            <w:r w:rsidRPr="00E22B8B">
              <w:rPr>
                <w:b/>
                <w:lang w:val="uk-UA"/>
              </w:rPr>
              <w:t>Назва теми, що виноситься на самостійне опрацювання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C03" w14:textId="77777777" w:rsidR="00E22B8B" w:rsidRPr="00E22B8B" w:rsidRDefault="00E22B8B" w:rsidP="00393618">
            <w:pPr>
              <w:jc w:val="center"/>
              <w:rPr>
                <w:b/>
                <w:lang w:val="uk-UA"/>
              </w:rPr>
            </w:pPr>
            <w:r w:rsidRPr="00E22B8B">
              <w:rPr>
                <w:b/>
                <w:lang w:val="uk-UA"/>
              </w:rPr>
              <w:t>Кількість годин, СРС</w:t>
            </w:r>
          </w:p>
        </w:tc>
      </w:tr>
      <w:tr w:rsidR="00E22B8B" w:rsidRPr="00E22B8B" w14:paraId="0B337F1E" w14:textId="77777777" w:rsidTr="002F7B1F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CE93" w14:textId="77777777" w:rsidR="00E22B8B" w:rsidRPr="00E22B8B" w:rsidRDefault="00E22B8B" w:rsidP="002F7B1F">
            <w:pPr>
              <w:jc w:val="center"/>
              <w:rPr>
                <w:b/>
                <w:lang w:val="uk-UA"/>
              </w:rPr>
            </w:pPr>
            <w:r w:rsidRPr="00E22B8B">
              <w:rPr>
                <w:b/>
                <w:lang w:val="uk-UA"/>
              </w:rPr>
              <w:t>1-4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C88C" w14:textId="0CF6045D" w:rsidR="00E22B8B" w:rsidRPr="00E22B8B" w:rsidRDefault="002F7B1F" w:rsidP="002F7B1F">
            <w:pPr>
              <w:jc w:val="both"/>
              <w:rPr>
                <w:lang w:val="uk-UA"/>
              </w:rPr>
            </w:pPr>
            <w:r w:rsidRPr="002F7B1F">
              <w:rPr>
                <w:lang w:val="uk-UA"/>
              </w:rPr>
              <w:t xml:space="preserve">Клініка і патофізіологія болю; </w:t>
            </w:r>
            <w:proofErr w:type="spellStart"/>
            <w:r w:rsidRPr="002F7B1F">
              <w:rPr>
                <w:lang w:val="uk-UA"/>
              </w:rPr>
              <w:t>ноцицептивна</w:t>
            </w:r>
            <w:proofErr w:type="spellEnd"/>
            <w:r w:rsidRPr="002F7B1F">
              <w:rPr>
                <w:lang w:val="uk-UA"/>
              </w:rPr>
              <w:t xml:space="preserve">, </w:t>
            </w:r>
            <w:proofErr w:type="spellStart"/>
            <w:r w:rsidRPr="002F7B1F">
              <w:rPr>
                <w:lang w:val="uk-UA"/>
              </w:rPr>
              <w:t>антиноцицептивна</w:t>
            </w:r>
            <w:proofErr w:type="spellEnd"/>
            <w:r w:rsidRPr="002F7B1F">
              <w:rPr>
                <w:lang w:val="uk-UA"/>
              </w:rPr>
              <w:t xml:space="preserve"> система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9978" w14:textId="3152167C" w:rsidR="00E22B8B" w:rsidRPr="00E22B8B" w:rsidRDefault="00393618" w:rsidP="003936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22B8B" w:rsidRPr="00E22B8B" w14:paraId="0B355E5E" w14:textId="77777777" w:rsidTr="002F7B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5260" w14:textId="77777777" w:rsidR="00E22B8B" w:rsidRPr="00E22B8B" w:rsidRDefault="00E22B8B" w:rsidP="002F7B1F">
            <w:pPr>
              <w:jc w:val="center"/>
              <w:rPr>
                <w:b/>
                <w:lang w:val="uk-UA"/>
              </w:rPr>
            </w:pPr>
            <w:r w:rsidRPr="00E22B8B">
              <w:rPr>
                <w:b/>
                <w:lang w:val="uk-UA"/>
              </w:rPr>
              <w:t>5-9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1AB9" w14:textId="1A1F55EE" w:rsidR="00E22B8B" w:rsidRPr="00E22B8B" w:rsidRDefault="002F7B1F" w:rsidP="002F7B1F">
            <w:pPr>
              <w:jc w:val="both"/>
              <w:rPr>
                <w:lang w:val="uk-UA"/>
              </w:rPr>
            </w:pPr>
            <w:r w:rsidRPr="002F7B1F">
              <w:rPr>
                <w:lang w:val="uk-UA"/>
              </w:rPr>
              <w:t>Збір  та обробка клінічних даних  при ХНБС.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E9A0" w14:textId="4B00790B" w:rsidR="00E22B8B" w:rsidRPr="00E22B8B" w:rsidRDefault="00393618" w:rsidP="003936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22B8B" w:rsidRPr="00E22B8B" w14:paraId="5BFCC95B" w14:textId="77777777" w:rsidTr="002F7B1F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FB51" w14:textId="77777777" w:rsidR="00E22B8B" w:rsidRPr="00E22B8B" w:rsidRDefault="00E22B8B" w:rsidP="002F7B1F">
            <w:pPr>
              <w:jc w:val="center"/>
              <w:rPr>
                <w:b/>
                <w:lang w:val="uk-UA"/>
              </w:rPr>
            </w:pPr>
            <w:r w:rsidRPr="00E22B8B">
              <w:rPr>
                <w:b/>
                <w:lang w:val="uk-UA"/>
              </w:rPr>
              <w:t>10-14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0A9F" w14:textId="36F08D5E" w:rsidR="00E22B8B" w:rsidRPr="00E22B8B" w:rsidRDefault="002F7B1F" w:rsidP="002F7B1F">
            <w:pPr>
              <w:jc w:val="both"/>
              <w:rPr>
                <w:b/>
                <w:lang w:val="uk-UA"/>
              </w:rPr>
            </w:pPr>
            <w:r w:rsidRPr="002F7B1F">
              <w:rPr>
                <w:lang w:val="uk-UA"/>
              </w:rPr>
              <w:t xml:space="preserve">Бальнеотерапія, </w:t>
            </w:r>
            <w:proofErr w:type="spellStart"/>
            <w:r w:rsidRPr="002F7B1F">
              <w:rPr>
                <w:lang w:val="uk-UA"/>
              </w:rPr>
              <w:t>психотерапія,механотерапія</w:t>
            </w:r>
            <w:proofErr w:type="spellEnd"/>
            <w:r w:rsidRPr="002F7B1F">
              <w:rPr>
                <w:lang w:val="uk-UA"/>
              </w:rPr>
              <w:t xml:space="preserve"> при  Хронічному неспецифічному больовому  синдромі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5872" w14:textId="1A2185DD" w:rsidR="00E22B8B" w:rsidRPr="00E22B8B" w:rsidRDefault="00393618" w:rsidP="003936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E22B8B" w:rsidRPr="00E22B8B" w14:paraId="46C89589" w14:textId="77777777" w:rsidTr="002F7B1F">
        <w:trPr>
          <w:trHeight w:val="3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8DE4" w14:textId="17107FC4" w:rsidR="00E22B8B" w:rsidRPr="00E22B8B" w:rsidRDefault="00E22B8B" w:rsidP="002F7B1F">
            <w:pPr>
              <w:jc w:val="center"/>
              <w:rPr>
                <w:b/>
                <w:lang w:val="uk-UA"/>
              </w:rPr>
            </w:pPr>
            <w:r w:rsidRPr="00E22B8B">
              <w:rPr>
                <w:b/>
                <w:lang w:val="uk-UA"/>
              </w:rPr>
              <w:t>14-1</w:t>
            </w:r>
            <w:r w:rsidR="00393618">
              <w:rPr>
                <w:b/>
                <w:lang w:val="uk-UA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1189" w14:textId="05FDCE5B" w:rsidR="00E22B8B" w:rsidRPr="00E22B8B" w:rsidRDefault="00393618" w:rsidP="002F7B1F">
            <w:pPr>
              <w:jc w:val="both"/>
              <w:rPr>
                <w:lang w:val="uk-UA"/>
              </w:rPr>
            </w:pPr>
            <w:r w:rsidRPr="00393618">
              <w:rPr>
                <w:lang w:val="uk-UA"/>
              </w:rPr>
              <w:t>Принципи побудови ергономічної повсякденної моделі, як основний принцип профілактики ХНБС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86F7" w14:textId="4A6235F4" w:rsidR="00E22B8B" w:rsidRPr="00E22B8B" w:rsidRDefault="00393618" w:rsidP="003936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14:paraId="181D8083" w14:textId="77777777" w:rsidR="00E22B8B" w:rsidRPr="00E22B8B" w:rsidRDefault="00E22B8B" w:rsidP="00B076E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ED7EFF7" w14:textId="7D485136" w:rsidR="00E22B8B" w:rsidRPr="00E22B8B" w:rsidRDefault="00E22B8B" w:rsidP="00B076E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2B8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Самостійна робота (</w:t>
      </w:r>
      <w:r w:rsidR="002F7B1F">
        <w:rPr>
          <w:rFonts w:ascii="Times New Roman" w:eastAsia="Calibri" w:hAnsi="Times New Roman" w:cs="Times New Roman"/>
          <w:sz w:val="28"/>
          <w:szCs w:val="28"/>
          <w:lang w:val="uk-UA"/>
        </w:rPr>
        <w:t>36</w:t>
      </w:r>
      <w:r w:rsidRPr="00E22B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години) передбачає підготовку до аудиторних занять та контрольних заходів, самостійного опанування окремих тем та підготовку реферату.</w:t>
      </w:r>
    </w:p>
    <w:p w14:paraId="7D1DB06B" w14:textId="556B7531" w:rsidR="00E22B8B" w:rsidRPr="00E22B8B" w:rsidRDefault="00393618" w:rsidP="00B076E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3618">
        <w:rPr>
          <w:rFonts w:ascii="Times New Roman" w:eastAsia="Calibri" w:hAnsi="Times New Roman" w:cs="Times New Roman"/>
          <w:sz w:val="28"/>
          <w:szCs w:val="28"/>
          <w:lang w:val="uk-UA"/>
        </w:rPr>
        <w:t>Розподіл годин СРС: підготовка до лекцій 1 годин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393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підготовка до практичних занять - </w:t>
      </w:r>
      <w:r w:rsidR="00DC49B0"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Pr="00393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години; вивчення тем, що виносяться на самостійне опрацювання -</w:t>
      </w:r>
      <w:r w:rsidR="00DC49B0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Pr="00393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годин;  підготовка до МКР – </w:t>
      </w:r>
      <w:r w:rsidR="00DC49B0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393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годин; підготовка до заліку – 5 годин.</w:t>
      </w:r>
      <w:r w:rsidR="00E22B8B" w:rsidRPr="00E22B8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2EA2BCE" w14:textId="77777777" w:rsidR="00E22B8B" w:rsidRPr="00E22B8B" w:rsidRDefault="00E22B8B" w:rsidP="00AB689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14:paraId="7C9F6861" w14:textId="77777777" w:rsidR="00E22B8B" w:rsidRPr="00E22B8B" w:rsidRDefault="00E22B8B" w:rsidP="00AB6891">
      <w:pPr>
        <w:keepNext/>
        <w:shd w:val="clear" w:color="auto" w:fill="BFBFBF" w:themeFill="background1" w:themeFillShade="B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E22B8B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Політика та контроль</w:t>
      </w:r>
    </w:p>
    <w:p w14:paraId="0A745CAF" w14:textId="7EBA73F8" w:rsidR="00E22B8B" w:rsidRPr="0006211C" w:rsidRDefault="00E22B8B" w:rsidP="0006211C">
      <w:pPr>
        <w:pStyle w:val="aa"/>
        <w:keepNext/>
        <w:numPr>
          <w:ilvl w:val="0"/>
          <w:numId w:val="14"/>
        </w:numPr>
        <w:tabs>
          <w:tab w:val="left" w:pos="284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06211C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Політика навчальної дисципліни (освітнього компонента)</w:t>
      </w:r>
    </w:p>
    <w:p w14:paraId="6B0608A8" w14:textId="77777777" w:rsidR="0051727E" w:rsidRPr="0051727E" w:rsidRDefault="0051727E" w:rsidP="0051727E">
      <w:pPr>
        <w:pStyle w:val="a4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1727E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Всі студенти під час навчання дотримуються </w:t>
      </w:r>
      <w:r w:rsidRPr="005172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положень </w:t>
      </w:r>
      <w:r w:rsidRPr="0051727E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«Кодексу</w:t>
      </w:r>
      <w:r w:rsidRPr="005172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1727E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честі</w:t>
      </w:r>
      <w:r w:rsidRPr="005172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КПІ  ім.І. Сікорського»</w:t>
      </w:r>
      <w:r w:rsidRPr="0051727E">
        <w:rPr>
          <w:rFonts w:ascii="Times New Roman" w:hAnsi="Times New Roman" w:cs="Times New Roman"/>
          <w:noProof/>
          <w:spacing w:val="39"/>
          <w:sz w:val="28"/>
          <w:szCs w:val="28"/>
          <w:lang w:val="uk-UA"/>
        </w:rPr>
        <w:t xml:space="preserve"> </w:t>
      </w:r>
      <w:r w:rsidRPr="005172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(розділи 2 </w:t>
      </w:r>
      <w:r w:rsidRPr="0051727E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та</w:t>
      </w:r>
      <w:r w:rsidRPr="005172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3) про що письмово дають згоду.</w:t>
      </w:r>
    </w:p>
    <w:p w14:paraId="61870C8A" w14:textId="77777777" w:rsidR="0051727E" w:rsidRPr="0051727E" w:rsidRDefault="0051727E" w:rsidP="0051727E">
      <w:pPr>
        <w:pStyle w:val="a4"/>
        <w:ind w:firstLine="567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</w:pPr>
      <w:r w:rsidRPr="0051727E">
        <w:rPr>
          <w:rFonts w:ascii="Times New Roman" w:hAnsi="Times New Roman" w:cs="Times New Roman"/>
          <w:i/>
          <w:iCs/>
          <w:noProof/>
          <w:sz w:val="28"/>
          <w:szCs w:val="28"/>
          <w:u w:val="single"/>
          <w:lang w:val="uk-UA"/>
        </w:rPr>
        <w:t xml:space="preserve">  Політика</w:t>
      </w:r>
      <w:r w:rsidRPr="0051727E">
        <w:rPr>
          <w:rFonts w:ascii="Times New Roman" w:hAnsi="Times New Roman" w:cs="Times New Roman"/>
          <w:i/>
          <w:iCs/>
          <w:noProof/>
          <w:spacing w:val="-1"/>
          <w:sz w:val="28"/>
          <w:szCs w:val="28"/>
          <w:u w:val="single"/>
          <w:lang w:val="uk-UA"/>
        </w:rPr>
        <w:t xml:space="preserve"> </w:t>
      </w:r>
      <w:r w:rsidRPr="0051727E">
        <w:rPr>
          <w:rFonts w:ascii="Times New Roman" w:hAnsi="Times New Roman" w:cs="Times New Roman"/>
          <w:i/>
          <w:iCs/>
          <w:noProof/>
          <w:sz w:val="28"/>
          <w:szCs w:val="28"/>
          <w:u w:val="single"/>
          <w:lang w:val="uk-UA"/>
        </w:rPr>
        <w:t>співпраці</w:t>
      </w:r>
      <w:r w:rsidRPr="0051727E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:</w:t>
      </w:r>
      <w:r w:rsidRPr="005172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півпраця студентів</w:t>
      </w:r>
      <w:r w:rsidRPr="0051727E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у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розв’язанні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проблемних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завдань дозволена, але</w:t>
      </w:r>
      <w:r w:rsidRPr="0051727E">
        <w:rPr>
          <w:rFonts w:ascii="Times New Roman" w:eastAsia="Times New Roman" w:hAnsi="Times New Roman" w:cs="Times New Roman"/>
          <w:noProof/>
          <w:spacing w:val="28"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відповіді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кожний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студент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захищає самостійно.</w:t>
      </w:r>
      <w:r w:rsidRPr="0051727E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Взаємодія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студентів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під</w:t>
      </w:r>
      <w:r w:rsidRPr="0051727E">
        <w:rPr>
          <w:rFonts w:ascii="Times New Roman" w:eastAsia="Times New Roman" w:hAnsi="Times New Roman" w:cs="Times New Roman"/>
          <w:noProof/>
          <w:spacing w:val="23"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час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іспиту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/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тестування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категорично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забороняється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і будь-яка така</w:t>
      </w:r>
      <w:r w:rsidRPr="0051727E">
        <w:rPr>
          <w:rFonts w:ascii="Times New Roman" w:eastAsia="Times New Roman" w:hAnsi="Times New Roman" w:cs="Times New Roman"/>
          <w:noProof/>
          <w:spacing w:val="53"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діяльність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буде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вважатися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порушенням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академічної</w:t>
      </w:r>
      <w:r w:rsidRPr="0051727E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доброчесності</w:t>
      </w:r>
      <w:r w:rsidRPr="0051727E">
        <w:rPr>
          <w:rFonts w:ascii="Times New Roman" w:eastAsia="Times New Roman" w:hAnsi="Times New Roman" w:cs="Times New Roman"/>
          <w:noProof/>
          <w:spacing w:val="61"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згідно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принципів</w:t>
      </w:r>
      <w:r w:rsidRPr="0051727E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університету</w:t>
      </w:r>
      <w:r w:rsidRPr="0051727E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щодо</w:t>
      </w:r>
      <w:r w:rsidRPr="0051727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академічної</w:t>
      </w:r>
      <w:r w:rsidRPr="0051727E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51727E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доброчесності.</w:t>
      </w:r>
    </w:p>
    <w:p w14:paraId="14F8FF8C" w14:textId="77777777" w:rsidR="0051727E" w:rsidRPr="0051727E" w:rsidRDefault="0051727E" w:rsidP="0051727E">
      <w:pPr>
        <w:pStyle w:val="a4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72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51727E">
        <w:rPr>
          <w:rFonts w:ascii="Times New Roman" w:hAnsi="Times New Roman" w:cs="Times New Roman"/>
          <w:noProof/>
          <w:sz w:val="28"/>
          <w:szCs w:val="28"/>
        </w:rPr>
        <w:t>На лекції  педагог у словесній формі розкриває сутність наукових понять, явищ, процесів, ло</w:t>
      </w:r>
      <w:r w:rsidRPr="0051727E">
        <w:rPr>
          <w:rFonts w:ascii="Times New Roman" w:hAnsi="Times New Roman" w:cs="Times New Roman"/>
          <w:noProof/>
          <w:sz w:val="28"/>
          <w:szCs w:val="28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51727E">
        <w:rPr>
          <w:rFonts w:ascii="Times New Roman" w:hAnsi="Times New Roman" w:cs="Times New Roman"/>
          <w:noProof/>
          <w:sz w:val="28"/>
          <w:szCs w:val="28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51727E">
        <w:rPr>
          <w:rFonts w:ascii="Times New Roman" w:hAnsi="Times New Roman" w:cs="Times New Roman"/>
          <w:noProof/>
          <w:sz w:val="28"/>
          <w:szCs w:val="28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2F70698A" w14:textId="77777777" w:rsidR="0051727E" w:rsidRPr="0051727E" w:rsidRDefault="0051727E" w:rsidP="0051727E">
      <w:pPr>
        <w:pStyle w:val="a4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727E">
        <w:rPr>
          <w:rFonts w:ascii="Times New Roman" w:hAnsi="Times New Roman" w:cs="Times New Roman"/>
          <w:noProof/>
          <w:sz w:val="28"/>
          <w:szCs w:val="28"/>
        </w:rPr>
        <w:t xml:space="preserve">   Ефективність проведення практичних занять неможливе без використання презентацій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тестування, оцінювання та обговорення презентацій з теми заняття, які підготовлені студентами. Особливу увагу звертають на знання студентами основ медичної етики, медичної психології, моральних якостей медичного працівника, особливостей спілкування із хворими з різними захворюваннями, дітьми та їх батьками, відповідальності за неналежне виконання обов’язків медичного працівника.  </w:t>
      </w:r>
    </w:p>
    <w:p w14:paraId="2815F33C" w14:textId="35E21889" w:rsidR="00E22B8B" w:rsidRPr="0006211C" w:rsidRDefault="00E22B8B" w:rsidP="0006211C">
      <w:pPr>
        <w:pStyle w:val="aa"/>
        <w:keepNext/>
        <w:numPr>
          <w:ilvl w:val="0"/>
          <w:numId w:val="14"/>
        </w:numPr>
        <w:tabs>
          <w:tab w:val="left" w:pos="284"/>
        </w:tabs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</w:pPr>
      <w:r w:rsidRPr="0006211C">
        <w:rPr>
          <w:rFonts w:ascii="Times New Roman" w:eastAsia="Calibri" w:hAnsi="Times New Roman" w:cs="Times New Roman"/>
          <w:b/>
          <w:color w:val="002060"/>
          <w:sz w:val="28"/>
          <w:szCs w:val="28"/>
          <w:lang w:val="uk-UA"/>
        </w:rPr>
        <w:t>Види контролю та рейтингова система оцінювання результатів навчання (РСО)</w:t>
      </w:r>
    </w:p>
    <w:p w14:paraId="6D211113" w14:textId="5BD3D98E" w:rsidR="00E22B8B" w:rsidRPr="0006211C" w:rsidRDefault="00E22B8B" w:rsidP="00062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bookmarkStart w:id="4" w:name="_Hlk75427244"/>
      <w:r w:rsidRPr="0006211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Рейтингова система оцінювання результатів навчання студентів з кредитного модуля «</w:t>
      </w:r>
      <w:r w:rsidR="0006211C" w:rsidRPr="0006211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Алгоритми побудови індивідуальних</w:t>
      </w:r>
      <w:r w:rsidR="0006211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06211C" w:rsidRPr="0006211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програм фізичної терапії при</w:t>
      </w:r>
      <w:r w:rsidR="0006211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06211C" w:rsidRPr="0006211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хронічному неспецифічному больовому</w:t>
      </w:r>
      <w:r w:rsidR="0006211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06211C" w:rsidRPr="0006211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синдромі</w:t>
      </w:r>
      <w:r w:rsidRPr="0006211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»</w:t>
      </w:r>
    </w:p>
    <w:p w14:paraId="2898E7CC" w14:textId="77777777" w:rsidR="00E22B8B" w:rsidRPr="00E22B8B" w:rsidRDefault="00E22B8B" w:rsidP="00B07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E22B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Рейтинг студента з кредитного модуля складається з балів, що він отримує за:</w:t>
      </w:r>
    </w:p>
    <w:p w14:paraId="0D014FE9" w14:textId="059CD91C" w:rsidR="00E22B8B" w:rsidRDefault="00E22B8B" w:rsidP="00B07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– роботи на </w:t>
      </w:r>
      <w:r w:rsid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лекційних</w:t>
      </w: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заняттях;</w:t>
      </w:r>
    </w:p>
    <w:p w14:paraId="09BF6052" w14:textId="4C7DF502" w:rsidR="00D31FB8" w:rsidRPr="00D31FB8" w:rsidRDefault="00D31FB8" w:rsidP="00D31FB8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на практичних заняттях;</w:t>
      </w:r>
    </w:p>
    <w:p w14:paraId="298556F2" w14:textId="05FC92DC" w:rsidR="00E22B8B" w:rsidRPr="00E22B8B" w:rsidRDefault="00E22B8B" w:rsidP="00062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написання модульної контрольної роботи.</w:t>
      </w:r>
    </w:p>
    <w:p w14:paraId="7B655348" w14:textId="77777777" w:rsidR="00E22B8B" w:rsidRPr="00E22B8B" w:rsidRDefault="00E22B8B" w:rsidP="00B07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2B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Критерії нарахування балів.</w:t>
      </w:r>
    </w:p>
    <w:p w14:paraId="7FD36D25" w14:textId="0E06EADE" w:rsidR="00B2267F" w:rsidRDefault="00B2267F" w:rsidP="00B22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Pr="00B22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лекційних</w:t>
      </w:r>
      <w:r w:rsidRPr="00B22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ях </w:t>
      </w:r>
      <w:r w:rsidRPr="00B22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активна робота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 бал.</w:t>
      </w:r>
    </w:p>
    <w:p w14:paraId="18B62FF0" w14:textId="6BFA5914" w:rsidR="00D31FB8" w:rsidRPr="00D31FB8" w:rsidRDefault="00D31FB8" w:rsidP="00D3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22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Практичне заняття оцінюються із </w:t>
      </w:r>
      <w:r w:rsidR="00B22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балів, студент має продемонструвати приклад розв’язання кейсу:</w:t>
      </w:r>
    </w:p>
    <w:p w14:paraId="2059BA38" w14:textId="0ACD8A8E" w:rsidR="00D31FB8" w:rsidRPr="00D31FB8" w:rsidRDefault="00D31FB8" w:rsidP="00D3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«відмінно» – повна відповідь (не менше 90% потрібної інформації)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балів;</w:t>
      </w:r>
    </w:p>
    <w:p w14:paraId="007FF262" w14:textId="2ADB6136" w:rsidR="00D31FB8" w:rsidRPr="00D31FB8" w:rsidRDefault="00D31FB8" w:rsidP="00D3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«добре» – достатньо повна відповідь (не менше 75% потрібної інформації) або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повна відповідь з незначними </w:t>
      </w:r>
      <w:proofErr w:type="spellStart"/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неточностями</w:t>
      </w:r>
      <w:proofErr w:type="spellEnd"/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-5</w:t>
      </w:r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балів;</w:t>
      </w:r>
    </w:p>
    <w:p w14:paraId="6E40D983" w14:textId="04C744F2" w:rsidR="00D31FB8" w:rsidRPr="00D31FB8" w:rsidRDefault="00D31FB8" w:rsidP="00D3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«задовільно» – неповна відповідь (не менше 60% потрібної інформації)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незначні помилки – 3 бали;</w:t>
      </w:r>
    </w:p>
    <w:p w14:paraId="372D0934" w14:textId="0446767F" w:rsidR="00E22B8B" w:rsidRPr="00E22B8B" w:rsidRDefault="00D31FB8" w:rsidP="00B22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1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«незадовільно» – відповідь не відповідає вимогам до «задовільно» – 0 балів.</w:t>
      </w:r>
      <w:r w:rsidR="00E22B8B" w:rsidRPr="00E2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</w:p>
    <w:p w14:paraId="55C6E4B5" w14:textId="67F0283F" w:rsidR="00E22B8B" w:rsidRPr="00E22B8B" w:rsidRDefault="00E22B8B" w:rsidP="00B07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22B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226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E22B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Написання модульної контрольної роботи.</w:t>
      </w:r>
      <w:r w:rsidRPr="00E22B8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Ваговий  бал питання –  </w:t>
      </w:r>
      <w:r w:rsidR="00B226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 Максимальна кількість балів за контрольну роботу  дорівнює  1</w:t>
      </w:r>
      <w:r w:rsidRPr="00E22B8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балів х </w:t>
      </w:r>
      <w:r w:rsidR="00B226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питання = </w:t>
      </w:r>
      <w:r w:rsidRPr="00E22B8B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балів.</w:t>
      </w:r>
    </w:p>
    <w:p w14:paraId="4A40E545" w14:textId="77777777" w:rsidR="00E22B8B" w:rsidRPr="00E22B8B" w:rsidRDefault="00E22B8B" w:rsidP="00B07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2B8B">
        <w:rPr>
          <w:rFonts w:ascii="Times New Roman" w:eastAsia="Calibri" w:hAnsi="Times New Roman" w:cs="Times New Roman"/>
          <w:sz w:val="28"/>
          <w:szCs w:val="28"/>
          <w:lang w:val="uk-UA"/>
        </w:rPr>
        <w:t>«Відмінно», повна і вичерпна відповідь  (не менше 90% потрібної інформації) -10-9 балів;</w:t>
      </w:r>
    </w:p>
    <w:p w14:paraId="36A86906" w14:textId="77777777" w:rsidR="00E22B8B" w:rsidRPr="00E22B8B" w:rsidRDefault="00E22B8B" w:rsidP="00B07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2B8B">
        <w:rPr>
          <w:rFonts w:ascii="Times New Roman" w:eastAsia="Calibri" w:hAnsi="Times New Roman" w:cs="Times New Roman"/>
          <w:sz w:val="28"/>
          <w:szCs w:val="28"/>
          <w:lang w:val="uk-UA"/>
        </w:rPr>
        <w:t>«Добре» достатньо повна відповідь (не менше 75%  потрібної  інформації -8-7 балів;</w:t>
      </w:r>
    </w:p>
    <w:p w14:paraId="75D1E6AA" w14:textId="77777777" w:rsidR="00E22B8B" w:rsidRPr="00E22B8B" w:rsidRDefault="00E22B8B" w:rsidP="00B07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2B8B">
        <w:rPr>
          <w:rFonts w:ascii="Times New Roman" w:eastAsia="Calibri" w:hAnsi="Times New Roman" w:cs="Times New Roman"/>
          <w:sz w:val="28"/>
          <w:szCs w:val="28"/>
          <w:lang w:val="uk-UA"/>
        </w:rPr>
        <w:t>«Задовільно», неповна відповідь  (не менше 60% потрібної інформації) -6-5 балів;</w:t>
      </w:r>
    </w:p>
    <w:p w14:paraId="1E062A14" w14:textId="569BAADA" w:rsidR="00E22B8B" w:rsidRPr="00E22B8B" w:rsidRDefault="00E22B8B" w:rsidP="00B22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B8B">
        <w:rPr>
          <w:rFonts w:ascii="Times New Roman" w:eastAsia="Calibri" w:hAnsi="Times New Roman" w:cs="Times New Roman"/>
          <w:sz w:val="28"/>
          <w:szCs w:val="28"/>
          <w:lang w:val="uk-UA"/>
        </w:rPr>
        <w:t>«Незадовільно», незадовільна відповідь (не відповідає вимогам «Задовільно»)  -0 балів</w:t>
      </w:r>
      <w:bookmarkEnd w:id="4"/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D890F31" w14:textId="77777777" w:rsidR="00E22B8B" w:rsidRPr="00E22B8B" w:rsidRDefault="00E22B8B" w:rsidP="00B07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E22B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Умовою позитивної першої атестації</w:t>
      </w: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отримання не менше 27 балів, другої атестації – отримання не менше 45 балів за умови зарахування реферату.</w:t>
      </w:r>
    </w:p>
    <w:p w14:paraId="3E18AC8C" w14:textId="77777777" w:rsidR="00E22B8B" w:rsidRPr="00E22B8B" w:rsidRDefault="00E22B8B" w:rsidP="00B07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Сума рейтингових балів, отриманих студентом протягом семестру, за умови зарахування реферату, переводиться до підсумкової оцінки. Якщо сума балів менша за 60, але реферат зараховано, студент виконує залікову контрольну роботу. У цьому разі сума балів за виконання реферату та залікову контрольну роботу переводиться до підсумкової оцінки.</w:t>
      </w:r>
    </w:p>
    <w:p w14:paraId="53A03BB8" w14:textId="77777777" w:rsidR="00E22B8B" w:rsidRPr="00E22B8B" w:rsidRDefault="00E22B8B" w:rsidP="00B07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Студент, який у семестрі отримав більше 60 балів, але бажає підвищити свій результат, може взяти участь у заліковій контрольній роботі. У цьому разі остаточний результат складається із балів, що отримані на заліковій контрольній роботі та балів з реферату.</w:t>
      </w:r>
    </w:p>
    <w:p w14:paraId="451FD8E9" w14:textId="77777777" w:rsidR="00E22B8B" w:rsidRPr="00E22B8B" w:rsidRDefault="00E22B8B" w:rsidP="00B076E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2B8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Таблиця відповідності рейтингових балів оцінкам за університетською шкалою</w:t>
      </w:r>
      <w:r w:rsidRPr="00E22B8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6"/>
        <w:gridCol w:w="6809"/>
      </w:tblGrid>
      <w:tr w:rsidR="00E22B8B" w:rsidRPr="00E22B8B" w14:paraId="5EA2A684" w14:textId="77777777" w:rsidTr="00E22B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3F07" w14:textId="77777777" w:rsidR="00E22B8B" w:rsidRPr="00E22B8B" w:rsidRDefault="00E22B8B" w:rsidP="00B0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E22B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Кількість балів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E53" w14:textId="77777777" w:rsidR="00E22B8B" w:rsidRPr="00E22B8B" w:rsidRDefault="00E22B8B" w:rsidP="00B076E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22B8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Оцінка</w:t>
            </w:r>
          </w:p>
        </w:tc>
      </w:tr>
      <w:tr w:rsidR="00E22B8B" w:rsidRPr="00E22B8B" w14:paraId="1A58E6A0" w14:textId="77777777" w:rsidTr="00E22B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F0EB" w14:textId="77777777" w:rsidR="00E22B8B" w:rsidRPr="00E22B8B" w:rsidRDefault="00E22B8B" w:rsidP="00B0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22B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100-95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2E7B" w14:textId="77777777" w:rsidR="00E22B8B" w:rsidRPr="00E22B8B" w:rsidRDefault="00E22B8B" w:rsidP="00B076E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2B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E22B8B" w:rsidRPr="00E22B8B" w14:paraId="551CF389" w14:textId="77777777" w:rsidTr="00E22B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359B" w14:textId="77777777" w:rsidR="00E22B8B" w:rsidRPr="00E22B8B" w:rsidRDefault="00E22B8B" w:rsidP="00B0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22B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94-85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5EF6" w14:textId="77777777" w:rsidR="00E22B8B" w:rsidRPr="00E22B8B" w:rsidRDefault="00E22B8B" w:rsidP="00B076E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2B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</w:tr>
      <w:tr w:rsidR="00E22B8B" w:rsidRPr="00E22B8B" w14:paraId="32135210" w14:textId="77777777" w:rsidTr="00E22B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A563" w14:textId="77777777" w:rsidR="00E22B8B" w:rsidRPr="00E22B8B" w:rsidRDefault="00E22B8B" w:rsidP="00B0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22B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84-75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9FE7" w14:textId="77777777" w:rsidR="00E22B8B" w:rsidRPr="00E22B8B" w:rsidRDefault="00E22B8B" w:rsidP="00B076E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2B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E22B8B" w:rsidRPr="00E22B8B" w14:paraId="5E106073" w14:textId="77777777" w:rsidTr="00E22B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EDEE" w14:textId="77777777" w:rsidR="00E22B8B" w:rsidRPr="00E22B8B" w:rsidRDefault="00E22B8B" w:rsidP="00B0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22B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74-65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8D30" w14:textId="77777777" w:rsidR="00E22B8B" w:rsidRPr="00E22B8B" w:rsidRDefault="00E22B8B" w:rsidP="00B076E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2B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E22B8B" w:rsidRPr="00E22B8B" w14:paraId="42B73F1E" w14:textId="77777777" w:rsidTr="00E22B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8EA" w14:textId="77777777" w:rsidR="00E22B8B" w:rsidRPr="00E22B8B" w:rsidRDefault="00E22B8B" w:rsidP="00B0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22B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64-60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FA60" w14:textId="77777777" w:rsidR="00E22B8B" w:rsidRPr="00E22B8B" w:rsidRDefault="00E22B8B" w:rsidP="00B076E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2B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</w:tr>
      <w:tr w:rsidR="00E22B8B" w:rsidRPr="00E22B8B" w14:paraId="1CED4A0E" w14:textId="77777777" w:rsidTr="00E22B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40B0" w14:textId="77777777" w:rsidR="00E22B8B" w:rsidRPr="00E22B8B" w:rsidRDefault="00E22B8B" w:rsidP="00B0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22B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Менше 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4ACC" w14:textId="77777777" w:rsidR="00E22B8B" w:rsidRPr="00E22B8B" w:rsidRDefault="00E22B8B" w:rsidP="00B076E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2B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</w:tr>
      <w:tr w:rsidR="00E22B8B" w:rsidRPr="00E22B8B" w14:paraId="437E4ECD" w14:textId="77777777" w:rsidTr="00E22B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BBAC" w14:textId="77777777" w:rsidR="00E22B8B" w:rsidRPr="00E22B8B" w:rsidRDefault="00E22B8B" w:rsidP="00B076E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2B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виконані умови допуску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A55A" w14:textId="77777777" w:rsidR="00E22B8B" w:rsidRPr="00E22B8B" w:rsidRDefault="00E22B8B" w:rsidP="00B076E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22B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допущено</w:t>
            </w:r>
          </w:p>
        </w:tc>
      </w:tr>
    </w:tbl>
    <w:p w14:paraId="5FA1F7E5" w14:textId="77777777" w:rsidR="00E22B8B" w:rsidRPr="00E22B8B" w:rsidRDefault="00E22B8B" w:rsidP="00B07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AFFBD5" w14:textId="77777777" w:rsidR="00E22B8B" w:rsidRPr="0006211C" w:rsidRDefault="00E22B8B" w:rsidP="00B076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uk-UA"/>
        </w:rPr>
      </w:pPr>
      <w:r w:rsidRPr="0006211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9. </w:t>
      </w:r>
      <w:r w:rsidRPr="0006211C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uk-UA"/>
        </w:rPr>
        <w:t>Додаткова інформація з дисципліни (освітнього компонента)</w:t>
      </w:r>
    </w:p>
    <w:p w14:paraId="66261DF3" w14:textId="77777777" w:rsidR="00E22B8B" w:rsidRPr="00E22B8B" w:rsidRDefault="00E22B8B" w:rsidP="00B076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2B8B">
        <w:rPr>
          <w:rFonts w:ascii="Times New Roman" w:eastAsia="Calibri" w:hAnsi="Times New Roman" w:cs="Times New Roman"/>
          <w:sz w:val="28"/>
          <w:szCs w:val="28"/>
          <w:lang w:val="uk-UA"/>
        </w:rPr>
        <w:t>Перелік питань до семестрового контролю:</w:t>
      </w:r>
    </w:p>
    <w:p w14:paraId="38F8F034" w14:textId="58A438F4" w:rsidR="00073D29" w:rsidRPr="00073D29" w:rsidRDefault="00073D29" w:rsidP="0006211C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ab/>
        <w:t>Визначення та загальна характеристика ХНБС.</w:t>
      </w:r>
    </w:p>
    <w:p w14:paraId="4123C4FF" w14:textId="77777777" w:rsidR="00073D29" w:rsidRPr="00073D29" w:rsidRDefault="00073D29" w:rsidP="00073D29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Фізіологія і патофізіологія болю; </w:t>
      </w:r>
      <w:proofErr w:type="spellStart"/>
      <w:r w:rsidRPr="00073D29">
        <w:rPr>
          <w:rFonts w:ascii="Times New Roman" w:hAnsi="Times New Roman" w:cs="Times New Roman"/>
          <w:sz w:val="28"/>
          <w:szCs w:val="28"/>
          <w:lang w:val="uk-UA"/>
        </w:rPr>
        <w:t>ноцицептивна</w:t>
      </w:r>
      <w:proofErr w:type="spellEnd"/>
      <w:r w:rsidRPr="00073D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3D29">
        <w:rPr>
          <w:rFonts w:ascii="Times New Roman" w:hAnsi="Times New Roman" w:cs="Times New Roman"/>
          <w:sz w:val="28"/>
          <w:szCs w:val="28"/>
          <w:lang w:val="uk-UA"/>
        </w:rPr>
        <w:t>антиноцицептивна</w:t>
      </w:r>
      <w:proofErr w:type="spellEnd"/>
      <w:r w:rsidRPr="00073D29">
        <w:rPr>
          <w:rFonts w:ascii="Times New Roman" w:hAnsi="Times New Roman" w:cs="Times New Roman"/>
          <w:sz w:val="28"/>
          <w:szCs w:val="28"/>
          <w:lang w:val="uk-UA"/>
        </w:rPr>
        <w:t xml:space="preserve"> система.</w:t>
      </w:r>
    </w:p>
    <w:p w14:paraId="144936C4" w14:textId="77777777" w:rsidR="00073D29" w:rsidRPr="00073D29" w:rsidRDefault="00073D29" w:rsidP="00073D29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ab/>
        <w:t>Патофізіологія невропатичного і психогенного болю.</w:t>
      </w:r>
    </w:p>
    <w:p w14:paraId="57C6C5A8" w14:textId="77777777" w:rsidR="00073D29" w:rsidRPr="00073D29" w:rsidRDefault="00073D29" w:rsidP="00073D29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ab/>
        <w:t>ХНБС як модель больового синдрому змішаного генезу.</w:t>
      </w:r>
    </w:p>
    <w:p w14:paraId="7F99B0AB" w14:textId="77777777" w:rsidR="00073D29" w:rsidRPr="00073D29" w:rsidRDefault="00073D29" w:rsidP="00073D29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ab/>
        <w:t>Фізіологічні та психосоціальні чинники ризику виникнення ХНБС. Анатомо-топографічна класифікація ХНБС (МКБ10).</w:t>
      </w:r>
    </w:p>
    <w:p w14:paraId="461B8CE0" w14:textId="77777777" w:rsidR="00073D29" w:rsidRPr="00073D29" w:rsidRDefault="00073D29" w:rsidP="00073D29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ab/>
        <w:t>Збір та обробка клінічних даних при ХНБС.</w:t>
      </w:r>
    </w:p>
    <w:p w14:paraId="6C70E5C8" w14:textId="48604F94" w:rsidR="00073D29" w:rsidRPr="00073D29" w:rsidRDefault="00073D29" w:rsidP="0006211C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ab/>
        <w:t>М'язове і неврологічне тестування; «Червоні прапорці» і «Жовті прапорці».</w:t>
      </w:r>
    </w:p>
    <w:p w14:paraId="328857AB" w14:textId="31D9BBA8" w:rsidR="00073D29" w:rsidRPr="00073D29" w:rsidRDefault="00073D29" w:rsidP="0006211C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Методи фізичної терапії, які застосовуються при ХНБС; масаж, мануальна терапія, </w:t>
      </w:r>
      <w:proofErr w:type="spellStart"/>
      <w:r w:rsidRPr="00073D29">
        <w:rPr>
          <w:rFonts w:ascii="Times New Roman" w:hAnsi="Times New Roman" w:cs="Times New Roman"/>
          <w:sz w:val="28"/>
          <w:szCs w:val="28"/>
          <w:lang w:val="uk-UA"/>
        </w:rPr>
        <w:t>кінезіотейпірування</w:t>
      </w:r>
      <w:proofErr w:type="spellEnd"/>
      <w:r w:rsidRPr="00073D29">
        <w:rPr>
          <w:rFonts w:ascii="Times New Roman" w:hAnsi="Times New Roman" w:cs="Times New Roman"/>
          <w:sz w:val="28"/>
          <w:szCs w:val="28"/>
          <w:lang w:val="uk-UA"/>
        </w:rPr>
        <w:t>, бальнеотерапія, психотерапія, терапевтичні вправи, механотерапія. Мультимодальна терапія.</w:t>
      </w:r>
    </w:p>
    <w:p w14:paraId="6B0D22AF" w14:textId="0900DC2C" w:rsidR="00073D29" w:rsidRPr="00073D29" w:rsidRDefault="00073D29" w:rsidP="0006211C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ab/>
        <w:t>Методика Маккензі (</w:t>
      </w:r>
      <w:proofErr w:type="spellStart"/>
      <w:r w:rsidRPr="00073D2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7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3D29">
        <w:rPr>
          <w:rFonts w:ascii="Times New Roman" w:hAnsi="Times New Roman" w:cs="Times New Roman"/>
          <w:sz w:val="28"/>
          <w:szCs w:val="28"/>
          <w:lang w:val="uk-UA"/>
        </w:rPr>
        <w:t>McKenzie</w:t>
      </w:r>
      <w:proofErr w:type="spellEnd"/>
      <w:r w:rsidRPr="0007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3D29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073D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835EBDE" w14:textId="010B4A0C" w:rsidR="00073D29" w:rsidRPr="00073D29" w:rsidRDefault="00073D29" w:rsidP="0006211C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10.Анатомо-фізіологічні особливості шийного відділу хребта. Клінічні прояви ХНБС. Принципи побудови індивідуальної програми фізичної терапії.</w:t>
      </w:r>
    </w:p>
    <w:p w14:paraId="4D6D44F0" w14:textId="29245B78" w:rsidR="00073D29" w:rsidRPr="00073D29" w:rsidRDefault="00073D29" w:rsidP="0006211C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11. Анатомо-фізіологічні особливості поперекового відділу хребта. Клінічні прояви ХНБС. Принципи побудови індивідуальної програми фізичної терапії</w:t>
      </w:r>
    </w:p>
    <w:p w14:paraId="73FA8B9E" w14:textId="77777777" w:rsidR="00073D29" w:rsidRPr="00073D29" w:rsidRDefault="00073D29" w:rsidP="00073D29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073D29">
        <w:rPr>
          <w:rFonts w:ascii="Times New Roman" w:hAnsi="Times New Roman" w:cs="Times New Roman"/>
          <w:sz w:val="28"/>
          <w:szCs w:val="28"/>
          <w:lang w:val="uk-UA"/>
        </w:rPr>
        <w:tab/>
        <w:t>Анатомо-фізіологічні особливості поперекового-крижаного відділу хребта. Клінічні прояви ХНБС. Принципи побудови індивідуальної</w:t>
      </w:r>
    </w:p>
    <w:p w14:paraId="252A90E6" w14:textId="72D5CB68" w:rsidR="00073D29" w:rsidRPr="00073D29" w:rsidRDefault="00073D29" w:rsidP="0006211C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програми фізичної р терапії.</w:t>
      </w:r>
    </w:p>
    <w:p w14:paraId="0B9A768A" w14:textId="0EE93EB2" w:rsidR="00073D29" w:rsidRPr="00073D29" w:rsidRDefault="00073D29" w:rsidP="0006211C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13.Принципи побудови ергономічної повсякденної моделі, як основний принцип профілактики ХНБС.</w:t>
      </w:r>
    </w:p>
    <w:p w14:paraId="1BB88235" w14:textId="2516EFBC" w:rsidR="00073D29" w:rsidRPr="00073D29" w:rsidRDefault="00073D29" w:rsidP="0006211C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14. Усунення або зниження впливу клінічних, механічних та психоемоційних факторів, що провокують ХНБС.</w:t>
      </w:r>
    </w:p>
    <w:p w14:paraId="795FD4B4" w14:textId="1067E22E" w:rsidR="00883FC2" w:rsidRDefault="00073D29" w:rsidP="00073D29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3D29">
        <w:rPr>
          <w:rFonts w:ascii="Times New Roman" w:hAnsi="Times New Roman" w:cs="Times New Roman"/>
          <w:sz w:val="28"/>
          <w:szCs w:val="28"/>
          <w:lang w:val="uk-UA"/>
        </w:rPr>
        <w:t>15. Терапевтичний контроль та самоконтроль.</w:t>
      </w:r>
    </w:p>
    <w:p w14:paraId="596B074D" w14:textId="7A040BCE" w:rsidR="00E22B8B" w:rsidRDefault="00E22B8B" w:rsidP="00B076E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14:paraId="6DC8980B" w14:textId="77777777" w:rsidR="00BA0A79" w:rsidRPr="00BA0A79" w:rsidRDefault="00BA0A79" w:rsidP="00B076E6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BA0A7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Робочу програму навчальної дисципліни (силабус):</w:t>
      </w:r>
    </w:p>
    <w:p w14:paraId="437DBFA1" w14:textId="66CAF3CB" w:rsidR="00BA0A79" w:rsidRPr="00BA0A79" w:rsidRDefault="00BA0A79" w:rsidP="00B076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A0A7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Складено –</w:t>
      </w:r>
      <w:r w:rsidRPr="0006211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Pr="0006211C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Pr="00BA0A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.м.н., </w:t>
      </w:r>
      <w:r w:rsidRPr="0006211C">
        <w:rPr>
          <w:rFonts w:ascii="Times New Roman" w:hAnsi="Times New Roman" w:cs="Times New Roman"/>
          <w:noProof/>
          <w:sz w:val="28"/>
          <w:szCs w:val="28"/>
          <w:lang w:val="uk-UA"/>
        </w:rPr>
        <w:t>ст. виклалч кафедри ББЗЛ</w:t>
      </w:r>
      <w:r w:rsidRPr="00BA0A7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– </w:t>
      </w:r>
      <w:r w:rsidRPr="0006211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Цанько Іван Іванович</w:t>
      </w:r>
    </w:p>
    <w:p w14:paraId="4A2D510A" w14:textId="5689FFE8" w:rsidR="00BA0A79" w:rsidRPr="00BA0A79" w:rsidRDefault="00BA0A79" w:rsidP="00B076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BA0A7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                     - </w:t>
      </w:r>
      <w:r w:rsidRPr="0006211C">
        <w:rPr>
          <w:rFonts w:ascii="Times New Roman" w:hAnsi="Times New Roman" w:cs="Times New Roman"/>
          <w:noProof/>
          <w:sz w:val="28"/>
          <w:szCs w:val="28"/>
          <w:lang w:val="uk-UA"/>
        </w:rPr>
        <w:t>асистент</w:t>
      </w:r>
      <w:r w:rsidRPr="00BA0A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кафедри ББЗЛ</w:t>
      </w:r>
      <w:r w:rsidRPr="00BA0A7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 -   </w:t>
      </w:r>
      <w:r w:rsidRPr="0006211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Данько Дарина Ігорівна</w:t>
      </w:r>
    </w:p>
    <w:p w14:paraId="478AC666" w14:textId="04B6893C" w:rsidR="00BA0A79" w:rsidRPr="00BA0A79" w:rsidRDefault="00BA0A79" w:rsidP="00B076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A0A7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Ухвалено</w:t>
      </w:r>
      <w:r w:rsidRPr="00BA0A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кафедрою ББЗЛ  (протокол № </w:t>
      </w:r>
      <w:r w:rsidR="00D00432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BA0A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Pr="0006211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00432">
        <w:rPr>
          <w:rFonts w:ascii="Times New Roman" w:hAnsi="Times New Roman" w:cs="Times New Roman"/>
          <w:noProof/>
          <w:sz w:val="28"/>
          <w:szCs w:val="28"/>
          <w:lang w:val="uk-UA"/>
        </w:rPr>
        <w:t>26</w:t>
      </w:r>
      <w:r w:rsidRPr="00BA0A7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D00432">
        <w:rPr>
          <w:rFonts w:ascii="Times New Roman" w:hAnsi="Times New Roman" w:cs="Times New Roman"/>
          <w:noProof/>
          <w:sz w:val="28"/>
          <w:szCs w:val="28"/>
          <w:lang w:val="uk-UA"/>
        </w:rPr>
        <w:t>08</w:t>
      </w:r>
      <w:r w:rsidRPr="00BA0A79">
        <w:rPr>
          <w:rFonts w:ascii="Times New Roman" w:hAnsi="Times New Roman" w:cs="Times New Roman"/>
          <w:noProof/>
          <w:sz w:val="28"/>
          <w:szCs w:val="28"/>
          <w:lang w:val="uk-UA"/>
        </w:rPr>
        <w:t>.22 року)</w:t>
      </w:r>
    </w:p>
    <w:p w14:paraId="31EA01C2" w14:textId="21D29875" w:rsidR="00BA0A79" w:rsidRPr="00BA0A79" w:rsidRDefault="00BA0A79" w:rsidP="00B076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BA0A7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Погоджено </w:t>
      </w:r>
      <w:r w:rsidRPr="00BA0A79">
        <w:rPr>
          <w:rFonts w:ascii="Times New Roman" w:hAnsi="Times New Roman" w:cs="Times New Roman"/>
          <w:noProof/>
          <w:sz w:val="28"/>
          <w:szCs w:val="28"/>
          <w:lang w:val="uk-UA"/>
        </w:rPr>
        <w:t>Методичною комісією факультету</w:t>
      </w:r>
      <w:r w:rsidRPr="00BA0A79">
        <w:rPr>
          <w:rFonts w:ascii="Times New Roman" w:hAnsi="Times New Roman" w:cs="Times New Roman"/>
          <w:noProof/>
          <w:sz w:val="28"/>
          <w:szCs w:val="28"/>
          <w:vertAlign w:val="superscript"/>
          <w:lang w:val="uk-UA"/>
        </w:rPr>
        <w:footnoteReference w:id="2"/>
      </w:r>
      <w:r w:rsidRPr="00BA0A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(протокол № </w:t>
      </w:r>
      <w:r w:rsidR="00D00432">
        <w:rPr>
          <w:rFonts w:ascii="Times New Roman" w:hAnsi="Times New Roman" w:cs="Times New Roman"/>
          <w:noProof/>
          <w:sz w:val="28"/>
          <w:szCs w:val="28"/>
          <w:lang w:val="uk-UA"/>
        </w:rPr>
        <w:t>12</w:t>
      </w:r>
      <w:r w:rsidRPr="00BA0A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="00D00432">
        <w:rPr>
          <w:rFonts w:ascii="Times New Roman" w:hAnsi="Times New Roman" w:cs="Times New Roman"/>
          <w:noProof/>
          <w:sz w:val="28"/>
          <w:szCs w:val="28"/>
          <w:lang w:val="uk-UA"/>
        </w:rPr>
        <w:t>30.08.2022</w:t>
      </w:r>
      <w:r w:rsidRPr="00BA0A7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)</w:t>
      </w:r>
    </w:p>
    <w:p w14:paraId="3029E005" w14:textId="1DF8EBEF" w:rsidR="00E9124F" w:rsidRPr="0006211C" w:rsidRDefault="00E9124F" w:rsidP="00B076E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14:paraId="717FF7FA" w14:textId="77777777" w:rsidR="00E22B8B" w:rsidRPr="00E9124F" w:rsidRDefault="00E22B8B" w:rsidP="00073D2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22B8B" w:rsidRPr="00E9124F" w:rsidSect="00653082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5280" w14:textId="77777777" w:rsidR="00B23498" w:rsidRDefault="00B23498" w:rsidP="002B037E">
      <w:pPr>
        <w:spacing w:after="0" w:line="240" w:lineRule="auto"/>
      </w:pPr>
      <w:r>
        <w:separator/>
      </w:r>
    </w:p>
  </w:endnote>
  <w:endnote w:type="continuationSeparator" w:id="0">
    <w:p w14:paraId="40EA6FE2" w14:textId="77777777" w:rsidR="00B23498" w:rsidRDefault="00B23498" w:rsidP="002B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C212" w14:textId="77777777" w:rsidR="00B23498" w:rsidRDefault="00B23498" w:rsidP="002B037E">
      <w:pPr>
        <w:spacing w:after="0" w:line="240" w:lineRule="auto"/>
      </w:pPr>
      <w:r>
        <w:separator/>
      </w:r>
    </w:p>
  </w:footnote>
  <w:footnote w:type="continuationSeparator" w:id="0">
    <w:p w14:paraId="24723F58" w14:textId="77777777" w:rsidR="00B23498" w:rsidRDefault="00B23498" w:rsidP="002B037E">
      <w:pPr>
        <w:spacing w:after="0" w:line="240" w:lineRule="auto"/>
      </w:pPr>
      <w:r>
        <w:continuationSeparator/>
      </w:r>
    </w:p>
  </w:footnote>
  <w:footnote w:id="1">
    <w:p w14:paraId="2952288B" w14:textId="77777777" w:rsidR="002B037E" w:rsidRPr="005251A5" w:rsidRDefault="002B037E" w:rsidP="002B037E">
      <w:pPr>
        <w:pStyle w:val="a7"/>
        <w:rPr>
          <w:noProof/>
          <w:color w:val="0070C0"/>
        </w:rPr>
      </w:pPr>
      <w:r w:rsidRPr="005251A5">
        <w:rPr>
          <w:rStyle w:val="a9"/>
          <w:noProof/>
          <w:color w:val="0070C0"/>
        </w:rPr>
        <w:footnoteRef/>
      </w:r>
      <w:r w:rsidRPr="005251A5">
        <w:rPr>
          <w:noProof/>
          <w:color w:val="0070C0"/>
        </w:rPr>
        <w:t xml:space="preserve"> Для нормативних дисциплін</w:t>
      </w:r>
      <w:r>
        <w:rPr>
          <w:noProof/>
          <w:color w:val="0070C0"/>
        </w:rPr>
        <w:t xml:space="preserve"> зазначається</w:t>
      </w:r>
      <w:r w:rsidRPr="005251A5">
        <w:rPr>
          <w:noProof/>
          <w:color w:val="0070C0"/>
        </w:rPr>
        <w:t xml:space="preserve"> згідно матриці відповідності програмних компетентностей та результатів навчання в освітній програмі.</w:t>
      </w:r>
    </w:p>
  </w:footnote>
  <w:footnote w:id="2">
    <w:p w14:paraId="79524CFC" w14:textId="2AB80721" w:rsidR="00BA0A79" w:rsidRPr="009F69B9" w:rsidRDefault="00BA0A79" w:rsidP="00BA0A79">
      <w:pPr>
        <w:pStyle w:val="a7"/>
        <w:rPr>
          <w:rFonts w:asciiTheme="minorHAnsi" w:hAnsiTheme="minorHAnsi"/>
          <w:noProof/>
          <w:color w:val="0070C0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82A3" w14:textId="6F232005" w:rsidR="002D5C38" w:rsidRDefault="002D5C38">
    <w:pPr>
      <w:pStyle w:val="ab"/>
    </w:pPr>
  </w:p>
  <w:p w14:paraId="31904D4A" w14:textId="77777777" w:rsidR="002D5C38" w:rsidRDefault="002D5C38">
    <w:pPr>
      <w:pStyle w:val="ab"/>
    </w:pPr>
  </w:p>
  <w:p w14:paraId="205D17AE" w14:textId="77777777" w:rsidR="002D5C38" w:rsidRDefault="002D5C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545E14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15F00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2DF413A2"/>
    <w:multiLevelType w:val="hybridMultilevel"/>
    <w:tmpl w:val="98822214"/>
    <w:lvl w:ilvl="0" w:tplc="2B1091C2">
      <w:numFmt w:val="bullet"/>
      <w:lvlText w:val="-"/>
      <w:lvlJc w:val="left"/>
      <w:pPr>
        <w:ind w:left="1287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880AD6"/>
    <w:multiLevelType w:val="hybridMultilevel"/>
    <w:tmpl w:val="136C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C3C27"/>
    <w:multiLevelType w:val="hybridMultilevel"/>
    <w:tmpl w:val="C95A00D6"/>
    <w:lvl w:ilvl="0" w:tplc="377E2DBC">
      <w:start w:val="7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7A34FF1"/>
    <w:multiLevelType w:val="hybridMultilevel"/>
    <w:tmpl w:val="0C52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1269"/>
    <w:multiLevelType w:val="hybridMultilevel"/>
    <w:tmpl w:val="0E08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949E8"/>
    <w:multiLevelType w:val="hybridMultilevel"/>
    <w:tmpl w:val="1E62FA76"/>
    <w:lvl w:ilvl="0" w:tplc="2B1091C2">
      <w:numFmt w:val="bullet"/>
      <w:lvlText w:val="-"/>
      <w:lvlJc w:val="left"/>
      <w:pPr>
        <w:ind w:left="1287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FD2706"/>
    <w:multiLevelType w:val="hybridMultilevel"/>
    <w:tmpl w:val="6374BEB8"/>
    <w:lvl w:ilvl="0" w:tplc="E96ED69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354320">
    <w:abstractNumId w:val="0"/>
  </w:num>
  <w:num w:numId="2" w16cid:durableId="871770245">
    <w:abstractNumId w:val="1"/>
  </w:num>
  <w:num w:numId="3" w16cid:durableId="1308822602">
    <w:abstractNumId w:val="2"/>
  </w:num>
  <w:num w:numId="4" w16cid:durableId="2065060844">
    <w:abstractNumId w:val="3"/>
  </w:num>
  <w:num w:numId="5" w16cid:durableId="100423427">
    <w:abstractNumId w:val="4"/>
  </w:num>
  <w:num w:numId="6" w16cid:durableId="763301615">
    <w:abstractNumId w:val="5"/>
  </w:num>
  <w:num w:numId="7" w16cid:durableId="772633547">
    <w:abstractNumId w:val="6"/>
  </w:num>
  <w:num w:numId="8" w16cid:durableId="886454073">
    <w:abstractNumId w:val="7"/>
  </w:num>
  <w:num w:numId="9" w16cid:durableId="9479289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4333329">
    <w:abstractNumId w:val="9"/>
  </w:num>
  <w:num w:numId="11" w16cid:durableId="2055499809">
    <w:abstractNumId w:val="8"/>
  </w:num>
  <w:num w:numId="12" w16cid:durableId="1741520529">
    <w:abstractNumId w:val="13"/>
  </w:num>
  <w:num w:numId="13" w16cid:durableId="1110784084">
    <w:abstractNumId w:val="12"/>
  </w:num>
  <w:num w:numId="14" w16cid:durableId="1134102299">
    <w:abstractNumId w:val="11"/>
  </w:num>
  <w:num w:numId="15" w16cid:durableId="1909340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B0"/>
    <w:rsid w:val="00000B70"/>
    <w:rsid w:val="000567B0"/>
    <w:rsid w:val="0006211C"/>
    <w:rsid w:val="00062739"/>
    <w:rsid w:val="00073D29"/>
    <w:rsid w:val="000901D3"/>
    <w:rsid w:val="00122358"/>
    <w:rsid w:val="001931E3"/>
    <w:rsid w:val="002B037E"/>
    <w:rsid w:val="002D5C38"/>
    <w:rsid w:val="002F7B1F"/>
    <w:rsid w:val="00313435"/>
    <w:rsid w:val="00325C87"/>
    <w:rsid w:val="003471FF"/>
    <w:rsid w:val="00352870"/>
    <w:rsid w:val="003729E8"/>
    <w:rsid w:val="00376B4A"/>
    <w:rsid w:val="00393618"/>
    <w:rsid w:val="003C027E"/>
    <w:rsid w:val="0044654A"/>
    <w:rsid w:val="0051727E"/>
    <w:rsid w:val="0054003A"/>
    <w:rsid w:val="005B5067"/>
    <w:rsid w:val="005E28E7"/>
    <w:rsid w:val="00653082"/>
    <w:rsid w:val="00722A85"/>
    <w:rsid w:val="007B2D29"/>
    <w:rsid w:val="007E2448"/>
    <w:rsid w:val="00812EA1"/>
    <w:rsid w:val="00817B6D"/>
    <w:rsid w:val="008374F9"/>
    <w:rsid w:val="00883FC2"/>
    <w:rsid w:val="008B3ECB"/>
    <w:rsid w:val="009043AE"/>
    <w:rsid w:val="00972247"/>
    <w:rsid w:val="00A37511"/>
    <w:rsid w:val="00AB6891"/>
    <w:rsid w:val="00AC5CD7"/>
    <w:rsid w:val="00B00307"/>
    <w:rsid w:val="00B05490"/>
    <w:rsid w:val="00B076E6"/>
    <w:rsid w:val="00B2267F"/>
    <w:rsid w:val="00B23498"/>
    <w:rsid w:val="00B2486E"/>
    <w:rsid w:val="00BA0A79"/>
    <w:rsid w:val="00C54C40"/>
    <w:rsid w:val="00C84E65"/>
    <w:rsid w:val="00C95FBD"/>
    <w:rsid w:val="00CE1422"/>
    <w:rsid w:val="00D00432"/>
    <w:rsid w:val="00D31FB8"/>
    <w:rsid w:val="00D4079D"/>
    <w:rsid w:val="00D71679"/>
    <w:rsid w:val="00D72691"/>
    <w:rsid w:val="00D85A62"/>
    <w:rsid w:val="00DC49B0"/>
    <w:rsid w:val="00E22B8B"/>
    <w:rsid w:val="00E9124F"/>
    <w:rsid w:val="00ED5232"/>
    <w:rsid w:val="00EE2894"/>
    <w:rsid w:val="00F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3840"/>
  <w15:docId w15:val="{2EEA96CD-D160-4B2A-A951-22BD5A8A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7"/>
    <w:rsid w:val="0065308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Таблица-сетка 2 — акцент 11"/>
    <w:basedOn w:val="a1"/>
    <w:uiPriority w:val="47"/>
    <w:rsid w:val="0065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a3">
    <w:name w:val="Table Grid"/>
    <w:basedOn w:val="a1"/>
    <w:uiPriority w:val="39"/>
    <w:rsid w:val="0065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12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912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9124F"/>
    <w:rPr>
      <w:color w:val="605E5C"/>
      <w:shd w:val="clear" w:color="auto" w:fill="E1DFDD"/>
    </w:rPr>
  </w:style>
  <w:style w:type="table" w:customStyle="1" w:styleId="2">
    <w:name w:val="Сітка таблиці2"/>
    <w:basedOn w:val="a1"/>
    <w:next w:val="a3"/>
    <w:uiPriority w:val="37"/>
    <w:rsid w:val="00E22B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2B037E"/>
    <w:pPr>
      <w:spacing w:after="0" w:line="240" w:lineRule="auto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a8">
    <w:name w:val="Текст сноски Знак"/>
    <w:basedOn w:val="a0"/>
    <w:link w:val="a7"/>
    <w:semiHidden/>
    <w:rsid w:val="002B037E"/>
    <w:rPr>
      <w:rFonts w:ascii="Times New Roman" w:hAnsi="Times New Roman" w:cs="Times New Roman"/>
      <w:sz w:val="20"/>
      <w:szCs w:val="20"/>
      <w:lang w:val="uk-UA"/>
    </w:rPr>
  </w:style>
  <w:style w:type="character" w:styleId="a9">
    <w:name w:val="footnote reference"/>
    <w:basedOn w:val="a0"/>
    <w:semiHidden/>
    <w:unhideWhenUsed/>
    <w:rsid w:val="002B037E"/>
    <w:rPr>
      <w:vertAlign w:val="superscript"/>
    </w:rPr>
  </w:style>
  <w:style w:type="paragraph" w:styleId="aa">
    <w:name w:val="List Paragraph"/>
    <w:basedOn w:val="a"/>
    <w:uiPriority w:val="34"/>
    <w:qFormat/>
    <w:rsid w:val="0031343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727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2D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5C38"/>
  </w:style>
  <w:style w:type="paragraph" w:styleId="ad">
    <w:name w:val="footer"/>
    <w:basedOn w:val="a"/>
    <w:link w:val="ae"/>
    <w:uiPriority w:val="99"/>
    <w:unhideWhenUsed/>
    <w:rsid w:val="002D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5C38"/>
  </w:style>
  <w:style w:type="table" w:customStyle="1" w:styleId="10">
    <w:name w:val="Сетка таблицы1"/>
    <w:basedOn w:val="a1"/>
    <w:next w:val="a3"/>
    <w:uiPriority w:val="59"/>
    <w:rsid w:val="002D5C3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TQ1Mjc5NjU0NDM4?hl=ru&amp;cjc=gljpi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Yuliia</cp:lastModifiedBy>
  <cp:revision>5</cp:revision>
  <dcterms:created xsi:type="dcterms:W3CDTF">2022-12-14T18:23:00Z</dcterms:created>
  <dcterms:modified xsi:type="dcterms:W3CDTF">2022-12-14T18:55:00Z</dcterms:modified>
</cp:coreProperties>
</file>