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932F" w14:textId="77777777" w:rsidR="00AA53D2" w:rsidRPr="00262A2B" w:rsidRDefault="00AA53D2" w:rsidP="00AA53D2">
      <w:pPr>
        <w:jc w:val="right"/>
        <w:rPr>
          <w:b/>
          <w:bCs/>
          <w:i/>
          <w:sz w:val="28"/>
          <w:szCs w:val="28"/>
        </w:rPr>
      </w:pPr>
    </w:p>
    <w:p w14:paraId="54AA6AB6" w14:textId="77777777" w:rsidR="00AA53D2" w:rsidRPr="00262A2B" w:rsidRDefault="00AA53D2" w:rsidP="00AA53D2">
      <w:pPr>
        <w:jc w:val="right"/>
        <w:rPr>
          <w:b/>
          <w:bCs/>
          <w:i/>
          <w:sz w:val="28"/>
          <w:szCs w:val="28"/>
        </w:rPr>
      </w:pPr>
    </w:p>
    <w:tbl>
      <w:tblPr>
        <w:tblW w:w="15304" w:type="dxa"/>
        <w:tblLayout w:type="fixed"/>
        <w:tblLook w:val="04A0" w:firstRow="1" w:lastRow="0" w:firstColumn="1" w:lastColumn="0" w:noHBand="0" w:noVBand="1"/>
      </w:tblPr>
      <w:tblGrid>
        <w:gridCol w:w="2830"/>
        <w:gridCol w:w="2552"/>
        <w:gridCol w:w="1276"/>
        <w:gridCol w:w="2977"/>
        <w:gridCol w:w="1260"/>
        <w:gridCol w:w="4409"/>
      </w:tblGrid>
      <w:tr w:rsidR="00AA53D2" w:rsidRPr="00275837" w14:paraId="5F776C91" w14:textId="77777777" w:rsidTr="00AF2ACE">
        <w:trPr>
          <w:trHeight w:val="900"/>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28CCA39B" w14:textId="77777777" w:rsidR="00AA53D2" w:rsidRPr="00275837" w:rsidRDefault="00AA53D2" w:rsidP="00AF2ACE">
            <w:pPr>
              <w:spacing w:after="0" w:line="240" w:lineRule="auto"/>
              <w:jc w:val="center"/>
              <w:rPr>
                <w:rFonts w:ascii="Calibri" w:hAnsi="Calibri" w:cs="Calibri"/>
                <w:b/>
                <w:bCs/>
                <w:color w:val="0070C0"/>
                <w:sz w:val="28"/>
                <w:szCs w:val="28"/>
                <w:lang w:eastAsia="uk-UA"/>
              </w:rPr>
            </w:pPr>
            <w:r w:rsidRPr="00275837">
              <w:rPr>
                <w:rFonts w:ascii="Calibri" w:hAnsi="Calibri" w:cs="Calibri"/>
                <w:b/>
                <w:bCs/>
                <w:color w:val="0070C0"/>
                <w:sz w:val="28"/>
                <w:szCs w:val="28"/>
                <w:lang w:eastAsia="uk-UA"/>
              </w:rPr>
              <w:t>ПІБ викладача</w:t>
            </w:r>
          </w:p>
        </w:tc>
        <w:tc>
          <w:tcPr>
            <w:tcW w:w="2552" w:type="dxa"/>
            <w:tcBorders>
              <w:top w:val="single" w:sz="4" w:space="0" w:color="000000"/>
              <w:left w:val="nil"/>
              <w:bottom w:val="single" w:sz="4" w:space="0" w:color="000000"/>
              <w:right w:val="single" w:sz="4" w:space="0" w:color="000000"/>
            </w:tcBorders>
            <w:vAlign w:val="center"/>
            <w:hideMark/>
          </w:tcPr>
          <w:p w14:paraId="4DAD42D4" w14:textId="77777777" w:rsidR="00AA53D2" w:rsidRPr="00275837" w:rsidRDefault="00AA53D2" w:rsidP="00AF2ACE">
            <w:pPr>
              <w:spacing w:after="0" w:line="240" w:lineRule="auto"/>
              <w:jc w:val="center"/>
              <w:rPr>
                <w:rFonts w:ascii="Calibri" w:hAnsi="Calibri" w:cs="Calibri"/>
                <w:b/>
                <w:bCs/>
                <w:color w:val="0070C0"/>
                <w:sz w:val="28"/>
                <w:szCs w:val="28"/>
                <w:lang w:eastAsia="uk-UA"/>
              </w:rPr>
            </w:pPr>
            <w:r w:rsidRPr="00275837">
              <w:rPr>
                <w:rFonts w:ascii="Calibri" w:hAnsi="Calibri" w:cs="Calibri"/>
                <w:b/>
                <w:bCs/>
                <w:color w:val="0070C0"/>
                <w:sz w:val="28"/>
                <w:szCs w:val="28"/>
                <w:lang w:eastAsia="uk-UA"/>
              </w:rPr>
              <w:t>науковий ступінь</w:t>
            </w:r>
          </w:p>
        </w:tc>
        <w:tc>
          <w:tcPr>
            <w:tcW w:w="1276" w:type="dxa"/>
            <w:tcBorders>
              <w:top w:val="single" w:sz="4" w:space="0" w:color="000000"/>
              <w:left w:val="nil"/>
              <w:bottom w:val="single" w:sz="4" w:space="0" w:color="000000"/>
              <w:right w:val="single" w:sz="4" w:space="0" w:color="000000"/>
            </w:tcBorders>
            <w:vAlign w:val="center"/>
            <w:hideMark/>
          </w:tcPr>
          <w:p w14:paraId="0AE9B0D6" w14:textId="77777777" w:rsidR="00AA53D2" w:rsidRPr="00275837" w:rsidRDefault="00AA53D2" w:rsidP="00AF2ACE">
            <w:pPr>
              <w:spacing w:after="0" w:line="240" w:lineRule="auto"/>
              <w:jc w:val="center"/>
              <w:rPr>
                <w:rFonts w:ascii="Calibri" w:hAnsi="Calibri" w:cs="Calibri"/>
                <w:b/>
                <w:bCs/>
                <w:color w:val="0070C0"/>
                <w:sz w:val="28"/>
                <w:szCs w:val="28"/>
                <w:lang w:eastAsia="uk-UA"/>
              </w:rPr>
            </w:pPr>
            <w:r w:rsidRPr="00275837">
              <w:rPr>
                <w:rFonts w:ascii="Calibri" w:hAnsi="Calibri" w:cs="Calibri"/>
                <w:b/>
                <w:bCs/>
                <w:color w:val="0070C0"/>
                <w:sz w:val="28"/>
                <w:szCs w:val="28"/>
                <w:lang w:eastAsia="uk-UA"/>
              </w:rPr>
              <w:t>вчене звання</w:t>
            </w:r>
          </w:p>
        </w:tc>
        <w:tc>
          <w:tcPr>
            <w:tcW w:w="2977" w:type="dxa"/>
            <w:tcBorders>
              <w:top w:val="single" w:sz="4" w:space="0" w:color="000000"/>
              <w:left w:val="nil"/>
              <w:bottom w:val="single" w:sz="4" w:space="0" w:color="000000"/>
              <w:right w:val="single" w:sz="4" w:space="0" w:color="000000"/>
            </w:tcBorders>
            <w:vAlign w:val="center"/>
            <w:hideMark/>
          </w:tcPr>
          <w:p w14:paraId="4231B1D9" w14:textId="77777777" w:rsidR="00AA53D2" w:rsidRPr="00275837" w:rsidRDefault="00AA53D2" w:rsidP="00AF2ACE">
            <w:pPr>
              <w:spacing w:after="0" w:line="240" w:lineRule="auto"/>
              <w:jc w:val="center"/>
              <w:rPr>
                <w:rFonts w:ascii="Calibri" w:hAnsi="Calibri" w:cs="Calibri"/>
                <w:b/>
                <w:bCs/>
                <w:color w:val="0070C0"/>
                <w:sz w:val="28"/>
                <w:szCs w:val="28"/>
                <w:lang w:eastAsia="uk-UA"/>
              </w:rPr>
            </w:pPr>
            <w:r w:rsidRPr="00275837">
              <w:rPr>
                <w:rFonts w:ascii="Calibri" w:hAnsi="Calibri" w:cs="Calibri"/>
                <w:b/>
                <w:bCs/>
                <w:color w:val="0070C0"/>
                <w:sz w:val="28"/>
                <w:szCs w:val="28"/>
                <w:lang w:eastAsia="uk-UA"/>
              </w:rPr>
              <w:t>посада</w:t>
            </w:r>
          </w:p>
        </w:tc>
        <w:tc>
          <w:tcPr>
            <w:tcW w:w="1260" w:type="dxa"/>
            <w:tcBorders>
              <w:top w:val="single" w:sz="4" w:space="0" w:color="000000"/>
              <w:left w:val="nil"/>
              <w:bottom w:val="single" w:sz="4" w:space="0" w:color="000000"/>
              <w:right w:val="single" w:sz="4" w:space="0" w:color="000000"/>
            </w:tcBorders>
            <w:vAlign w:val="center"/>
            <w:hideMark/>
          </w:tcPr>
          <w:p w14:paraId="07809CD7"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Кількість показників ЛУ</w:t>
            </w:r>
          </w:p>
        </w:tc>
        <w:tc>
          <w:tcPr>
            <w:tcW w:w="4409" w:type="dxa"/>
            <w:tcBorders>
              <w:top w:val="nil"/>
              <w:left w:val="nil"/>
              <w:bottom w:val="nil"/>
              <w:right w:val="nil"/>
            </w:tcBorders>
            <w:noWrap/>
            <w:vAlign w:val="bottom"/>
            <w:hideMark/>
          </w:tcPr>
          <w:p w14:paraId="6C0D90C3" w14:textId="77777777" w:rsidR="00AA53D2" w:rsidRPr="00275837" w:rsidRDefault="00AA53D2" w:rsidP="00AF2ACE">
            <w:pPr>
              <w:spacing w:after="0" w:line="240" w:lineRule="auto"/>
              <w:jc w:val="center"/>
              <w:rPr>
                <w:rFonts w:ascii="Calibri" w:hAnsi="Calibri" w:cs="Calibri"/>
                <w:color w:val="000000"/>
                <w:lang w:eastAsia="uk-UA"/>
              </w:rPr>
            </w:pPr>
          </w:p>
        </w:tc>
      </w:tr>
      <w:tr w:rsidR="00AA53D2" w:rsidRPr="00275837" w14:paraId="6A58E1AE" w14:textId="77777777" w:rsidTr="00AF2ACE">
        <w:trPr>
          <w:trHeight w:val="540"/>
        </w:trPr>
        <w:tc>
          <w:tcPr>
            <w:tcW w:w="2830" w:type="dxa"/>
            <w:tcBorders>
              <w:top w:val="nil"/>
              <w:left w:val="nil"/>
              <w:bottom w:val="nil"/>
              <w:right w:val="nil"/>
            </w:tcBorders>
            <w:noWrap/>
            <w:vAlign w:val="center"/>
            <w:hideMark/>
          </w:tcPr>
          <w:p w14:paraId="038CEDE4" w14:textId="77777777" w:rsidR="00AA53D2" w:rsidRPr="00275837" w:rsidRDefault="004A7698" w:rsidP="00AF2ACE">
            <w:pPr>
              <w:spacing w:after="0" w:line="240" w:lineRule="auto"/>
              <w:jc w:val="center"/>
              <w:rPr>
                <w:rFonts w:ascii="Calibri" w:hAnsi="Calibri" w:cs="Calibri"/>
                <w:b/>
                <w:bCs/>
                <w:color w:val="000000"/>
                <w:sz w:val="28"/>
                <w:szCs w:val="28"/>
                <w:lang w:eastAsia="uk-UA"/>
              </w:rPr>
            </w:pPr>
            <w:r>
              <w:rPr>
                <w:rFonts w:ascii="Calibri" w:hAnsi="Calibri" w:cs="Calibri"/>
                <w:b/>
                <w:bCs/>
                <w:color w:val="000000"/>
                <w:sz w:val="28"/>
                <w:szCs w:val="28"/>
                <w:lang w:eastAsia="uk-UA"/>
              </w:rPr>
              <w:t>Косякова Галина Василівна</w:t>
            </w:r>
          </w:p>
        </w:tc>
        <w:tc>
          <w:tcPr>
            <w:tcW w:w="2552" w:type="dxa"/>
            <w:tcBorders>
              <w:top w:val="nil"/>
              <w:left w:val="nil"/>
              <w:bottom w:val="nil"/>
              <w:right w:val="nil"/>
            </w:tcBorders>
            <w:noWrap/>
            <w:vAlign w:val="center"/>
            <w:hideMark/>
          </w:tcPr>
          <w:p w14:paraId="508EF6EE" w14:textId="77777777" w:rsidR="00AA53D2" w:rsidRPr="00275837" w:rsidRDefault="00AA53D2" w:rsidP="00AF2ACE">
            <w:pPr>
              <w:spacing w:after="0" w:line="240" w:lineRule="auto"/>
              <w:jc w:val="center"/>
              <w:rPr>
                <w:rFonts w:ascii="Calibri" w:hAnsi="Calibri" w:cs="Calibri"/>
                <w:b/>
                <w:bCs/>
                <w:color w:val="000000"/>
                <w:sz w:val="28"/>
                <w:szCs w:val="28"/>
                <w:lang w:eastAsia="uk-UA"/>
              </w:rPr>
            </w:pPr>
            <w:r w:rsidRPr="00275837">
              <w:rPr>
                <w:rFonts w:ascii="Calibri" w:hAnsi="Calibri" w:cs="Calibri"/>
                <w:b/>
                <w:bCs/>
                <w:color w:val="000000"/>
                <w:sz w:val="28"/>
                <w:szCs w:val="28"/>
                <w:lang w:eastAsia="uk-UA"/>
              </w:rPr>
              <w:t xml:space="preserve">кандидат </w:t>
            </w:r>
            <w:r w:rsidR="004A7698">
              <w:rPr>
                <w:rFonts w:ascii="Calibri" w:hAnsi="Calibri" w:cs="Calibri"/>
                <w:b/>
                <w:bCs/>
                <w:color w:val="000000"/>
                <w:sz w:val="28"/>
                <w:szCs w:val="28"/>
                <w:lang w:eastAsia="uk-UA"/>
              </w:rPr>
              <w:t xml:space="preserve">біологічних </w:t>
            </w:r>
            <w:r w:rsidRPr="00275837">
              <w:rPr>
                <w:rFonts w:ascii="Calibri" w:hAnsi="Calibri" w:cs="Calibri"/>
                <w:b/>
                <w:bCs/>
                <w:color w:val="000000"/>
                <w:sz w:val="28"/>
                <w:szCs w:val="28"/>
                <w:lang w:eastAsia="uk-UA"/>
              </w:rPr>
              <w:t>наук</w:t>
            </w:r>
          </w:p>
        </w:tc>
        <w:tc>
          <w:tcPr>
            <w:tcW w:w="1276" w:type="dxa"/>
            <w:tcBorders>
              <w:top w:val="nil"/>
              <w:left w:val="nil"/>
              <w:bottom w:val="nil"/>
              <w:right w:val="nil"/>
            </w:tcBorders>
            <w:noWrap/>
            <w:vAlign w:val="center"/>
            <w:hideMark/>
          </w:tcPr>
          <w:p w14:paraId="17A3DDA8" w14:textId="77777777" w:rsidR="00AA53D2" w:rsidRPr="00275837" w:rsidRDefault="00AA53D2" w:rsidP="00AF2ACE">
            <w:pPr>
              <w:spacing w:after="0" w:line="240" w:lineRule="auto"/>
              <w:jc w:val="center"/>
              <w:rPr>
                <w:rFonts w:ascii="Calibri" w:hAnsi="Calibri" w:cs="Calibri"/>
                <w:b/>
                <w:bCs/>
                <w:color w:val="000000"/>
                <w:sz w:val="28"/>
                <w:szCs w:val="28"/>
                <w:lang w:eastAsia="uk-UA"/>
              </w:rPr>
            </w:pPr>
          </w:p>
        </w:tc>
        <w:tc>
          <w:tcPr>
            <w:tcW w:w="2977" w:type="dxa"/>
            <w:tcBorders>
              <w:top w:val="nil"/>
              <w:left w:val="nil"/>
              <w:bottom w:val="nil"/>
              <w:right w:val="nil"/>
            </w:tcBorders>
            <w:noWrap/>
            <w:vAlign w:val="center"/>
            <w:hideMark/>
          </w:tcPr>
          <w:p w14:paraId="047B3DAB" w14:textId="77777777" w:rsidR="00AA53D2" w:rsidRPr="00275837" w:rsidRDefault="004A7698" w:rsidP="00AF2ACE">
            <w:pPr>
              <w:spacing w:after="0" w:line="240" w:lineRule="auto"/>
              <w:jc w:val="center"/>
              <w:rPr>
                <w:rFonts w:ascii="Calibri" w:hAnsi="Calibri" w:cs="Calibri"/>
                <w:b/>
                <w:bCs/>
                <w:color w:val="000000"/>
                <w:sz w:val="28"/>
                <w:szCs w:val="28"/>
                <w:lang w:eastAsia="uk-UA"/>
              </w:rPr>
            </w:pPr>
            <w:r>
              <w:rPr>
                <w:rFonts w:ascii="Calibri" w:hAnsi="Calibri" w:cs="Calibri"/>
                <w:b/>
                <w:bCs/>
                <w:color w:val="000000"/>
                <w:sz w:val="28"/>
                <w:szCs w:val="28"/>
                <w:lang w:eastAsia="uk-UA"/>
              </w:rPr>
              <w:t>Старший викладач</w:t>
            </w:r>
          </w:p>
        </w:tc>
        <w:tc>
          <w:tcPr>
            <w:tcW w:w="1260" w:type="dxa"/>
            <w:tcBorders>
              <w:top w:val="nil"/>
              <w:left w:val="nil"/>
              <w:bottom w:val="nil"/>
              <w:right w:val="nil"/>
            </w:tcBorders>
            <w:vAlign w:val="center"/>
            <w:hideMark/>
          </w:tcPr>
          <w:p w14:paraId="06F96F1D" w14:textId="77777777" w:rsidR="00AA53D2" w:rsidRPr="00275837" w:rsidRDefault="004E05D2" w:rsidP="00AF2ACE">
            <w:pPr>
              <w:spacing w:after="0" w:line="240" w:lineRule="auto"/>
              <w:jc w:val="center"/>
              <w:rPr>
                <w:rFonts w:ascii="Calibri" w:hAnsi="Calibri" w:cs="Calibri"/>
                <w:color w:val="000000"/>
                <w:sz w:val="40"/>
                <w:szCs w:val="40"/>
                <w:lang w:eastAsia="uk-UA"/>
              </w:rPr>
            </w:pPr>
            <w:r>
              <w:rPr>
                <w:rFonts w:ascii="Calibri" w:hAnsi="Calibri" w:cs="Calibri"/>
                <w:color w:val="000000"/>
                <w:sz w:val="40"/>
                <w:szCs w:val="40"/>
                <w:lang w:eastAsia="uk-UA"/>
              </w:rPr>
              <w:t>4</w:t>
            </w:r>
          </w:p>
        </w:tc>
        <w:tc>
          <w:tcPr>
            <w:tcW w:w="4409" w:type="dxa"/>
            <w:tcBorders>
              <w:top w:val="nil"/>
              <w:left w:val="nil"/>
              <w:bottom w:val="nil"/>
              <w:right w:val="nil"/>
            </w:tcBorders>
            <w:noWrap/>
            <w:vAlign w:val="bottom"/>
            <w:hideMark/>
          </w:tcPr>
          <w:p w14:paraId="2A286289" w14:textId="77777777" w:rsidR="00AA53D2" w:rsidRPr="00275837" w:rsidRDefault="00AA53D2" w:rsidP="00AF2ACE">
            <w:pPr>
              <w:spacing w:after="0" w:line="240" w:lineRule="auto"/>
              <w:jc w:val="center"/>
              <w:rPr>
                <w:rFonts w:ascii="Calibri" w:hAnsi="Calibri" w:cs="Calibri"/>
                <w:color w:val="000000"/>
                <w:sz w:val="40"/>
                <w:szCs w:val="40"/>
                <w:lang w:eastAsia="uk-UA"/>
              </w:rPr>
            </w:pPr>
          </w:p>
        </w:tc>
      </w:tr>
      <w:tr w:rsidR="00AA53D2" w:rsidRPr="00275837" w14:paraId="6653152D" w14:textId="77777777" w:rsidTr="00AF2ACE">
        <w:trPr>
          <w:trHeight w:val="735"/>
        </w:trPr>
        <w:tc>
          <w:tcPr>
            <w:tcW w:w="2830" w:type="dxa"/>
            <w:tcBorders>
              <w:top w:val="nil"/>
              <w:left w:val="nil"/>
              <w:bottom w:val="nil"/>
              <w:right w:val="nil"/>
            </w:tcBorders>
            <w:noWrap/>
            <w:vAlign w:val="bottom"/>
            <w:hideMark/>
          </w:tcPr>
          <w:p w14:paraId="6ED6CE17" w14:textId="77777777" w:rsidR="00AA53D2" w:rsidRPr="00275837" w:rsidRDefault="00AA53D2" w:rsidP="00AF2ACE">
            <w:pPr>
              <w:spacing w:after="0" w:line="240" w:lineRule="auto"/>
              <w:rPr>
                <w:rFonts w:ascii="Times New Roman" w:hAnsi="Times New Roman"/>
                <w:sz w:val="20"/>
                <w:szCs w:val="20"/>
                <w:lang w:eastAsia="uk-UA"/>
              </w:rPr>
            </w:pPr>
          </w:p>
        </w:tc>
        <w:tc>
          <w:tcPr>
            <w:tcW w:w="2552" w:type="dxa"/>
            <w:tcBorders>
              <w:top w:val="nil"/>
              <w:left w:val="nil"/>
              <w:bottom w:val="nil"/>
              <w:right w:val="nil"/>
            </w:tcBorders>
            <w:noWrap/>
            <w:vAlign w:val="bottom"/>
            <w:hideMark/>
          </w:tcPr>
          <w:p w14:paraId="41AD2830" w14:textId="77777777" w:rsidR="00AA53D2" w:rsidRPr="00275837" w:rsidRDefault="00AA53D2" w:rsidP="00AF2ACE">
            <w:pPr>
              <w:spacing w:after="0" w:line="240" w:lineRule="auto"/>
              <w:rPr>
                <w:rFonts w:ascii="Times New Roman" w:hAnsi="Times New Roman"/>
                <w:sz w:val="20"/>
                <w:szCs w:val="20"/>
                <w:lang w:eastAsia="uk-UA"/>
              </w:rPr>
            </w:pPr>
          </w:p>
        </w:tc>
        <w:tc>
          <w:tcPr>
            <w:tcW w:w="1276" w:type="dxa"/>
            <w:tcBorders>
              <w:top w:val="nil"/>
              <w:left w:val="nil"/>
              <w:bottom w:val="nil"/>
              <w:right w:val="nil"/>
            </w:tcBorders>
            <w:noWrap/>
            <w:vAlign w:val="bottom"/>
            <w:hideMark/>
          </w:tcPr>
          <w:p w14:paraId="2AEB9F91" w14:textId="77777777" w:rsidR="00AA53D2" w:rsidRPr="00275837" w:rsidRDefault="00AA53D2" w:rsidP="00AF2ACE">
            <w:pPr>
              <w:spacing w:after="0" w:line="240" w:lineRule="auto"/>
              <w:rPr>
                <w:rFonts w:ascii="Times New Roman" w:hAnsi="Times New Roman"/>
                <w:sz w:val="20"/>
                <w:szCs w:val="20"/>
                <w:lang w:eastAsia="uk-UA"/>
              </w:rPr>
            </w:pPr>
          </w:p>
        </w:tc>
        <w:tc>
          <w:tcPr>
            <w:tcW w:w="2977" w:type="dxa"/>
            <w:tcBorders>
              <w:top w:val="nil"/>
              <w:left w:val="nil"/>
              <w:bottom w:val="nil"/>
              <w:right w:val="nil"/>
            </w:tcBorders>
            <w:noWrap/>
            <w:vAlign w:val="bottom"/>
            <w:hideMark/>
          </w:tcPr>
          <w:p w14:paraId="2C554742" w14:textId="77777777" w:rsidR="00AA53D2" w:rsidRPr="00275837" w:rsidRDefault="00AA53D2" w:rsidP="00AF2ACE">
            <w:pPr>
              <w:spacing w:after="0" w:line="240" w:lineRule="auto"/>
              <w:rPr>
                <w:rFonts w:ascii="Times New Roman" w:hAnsi="Times New Roman"/>
                <w:sz w:val="20"/>
                <w:szCs w:val="20"/>
                <w:lang w:eastAsia="uk-UA"/>
              </w:rPr>
            </w:pPr>
          </w:p>
        </w:tc>
        <w:tc>
          <w:tcPr>
            <w:tcW w:w="1260" w:type="dxa"/>
            <w:tcBorders>
              <w:top w:val="nil"/>
              <w:left w:val="nil"/>
              <w:bottom w:val="nil"/>
              <w:right w:val="nil"/>
            </w:tcBorders>
            <w:noWrap/>
            <w:vAlign w:val="bottom"/>
            <w:hideMark/>
          </w:tcPr>
          <w:p w14:paraId="5E9B70B0" w14:textId="77777777" w:rsidR="00AA53D2" w:rsidRPr="00275837" w:rsidRDefault="00AA53D2" w:rsidP="00AF2ACE">
            <w:pPr>
              <w:spacing w:after="0" w:line="240" w:lineRule="auto"/>
              <w:rPr>
                <w:rFonts w:ascii="Times New Roman" w:hAnsi="Times New Roman"/>
                <w:sz w:val="20"/>
                <w:szCs w:val="20"/>
                <w:lang w:eastAsia="uk-UA"/>
              </w:rPr>
            </w:pPr>
          </w:p>
        </w:tc>
        <w:tc>
          <w:tcPr>
            <w:tcW w:w="4409" w:type="dxa"/>
            <w:tcBorders>
              <w:top w:val="nil"/>
              <w:left w:val="nil"/>
              <w:bottom w:val="nil"/>
              <w:right w:val="nil"/>
            </w:tcBorders>
            <w:noWrap/>
            <w:vAlign w:val="bottom"/>
            <w:hideMark/>
          </w:tcPr>
          <w:p w14:paraId="0C3EF53E" w14:textId="77777777" w:rsidR="00AA53D2" w:rsidRPr="00275837" w:rsidRDefault="00AA53D2" w:rsidP="00AF2ACE">
            <w:pPr>
              <w:spacing w:after="0" w:line="240" w:lineRule="auto"/>
              <w:rPr>
                <w:rFonts w:ascii="Times New Roman" w:hAnsi="Times New Roman"/>
                <w:sz w:val="20"/>
                <w:szCs w:val="20"/>
                <w:lang w:eastAsia="uk-UA"/>
              </w:rPr>
            </w:pPr>
          </w:p>
        </w:tc>
      </w:tr>
      <w:tr w:rsidR="00AA53D2" w:rsidRPr="00275837" w14:paraId="13B36450" w14:textId="77777777" w:rsidTr="00AF2ACE">
        <w:trPr>
          <w:trHeight w:val="855"/>
        </w:trPr>
        <w:tc>
          <w:tcPr>
            <w:tcW w:w="6658" w:type="dxa"/>
            <w:gridSpan w:val="3"/>
            <w:tcBorders>
              <w:top w:val="single" w:sz="4" w:space="0" w:color="000000"/>
              <w:left w:val="single" w:sz="4" w:space="0" w:color="000000"/>
              <w:bottom w:val="single" w:sz="4" w:space="0" w:color="000000"/>
              <w:right w:val="single" w:sz="4" w:space="0" w:color="000000"/>
            </w:tcBorders>
            <w:noWrap/>
            <w:vAlign w:val="bottom"/>
            <w:hideMark/>
          </w:tcPr>
          <w:p w14:paraId="1C604E65" w14:textId="77777777" w:rsidR="00AA53D2" w:rsidRPr="00C30EA9" w:rsidRDefault="00AA53D2" w:rsidP="00AF2ACE">
            <w:pPr>
              <w:spacing w:after="0" w:line="240" w:lineRule="auto"/>
              <w:jc w:val="center"/>
              <w:rPr>
                <w:rFonts w:ascii="Calibri" w:hAnsi="Calibri" w:cs="Calibri"/>
                <w:b/>
                <w:bCs/>
                <w:color w:val="0070C0"/>
                <w:sz w:val="28"/>
                <w:szCs w:val="28"/>
                <w:lang w:val="en-US" w:eastAsia="uk-UA"/>
              </w:rPr>
            </w:pPr>
            <w:r w:rsidRPr="00275837">
              <w:rPr>
                <w:rFonts w:ascii="Calibri" w:hAnsi="Calibri" w:cs="Calibri"/>
                <w:b/>
                <w:bCs/>
                <w:color w:val="0070C0"/>
                <w:sz w:val="28"/>
                <w:szCs w:val="28"/>
                <w:lang w:eastAsia="uk-UA"/>
              </w:rPr>
              <w:t xml:space="preserve">Пункти ліцензійних умов </w:t>
            </w:r>
            <w:r w:rsidR="00C30EA9">
              <w:rPr>
                <w:rFonts w:ascii="Calibri" w:hAnsi="Calibri" w:cs="Calibri"/>
                <w:b/>
                <w:bCs/>
                <w:color w:val="FF0000"/>
                <w:sz w:val="28"/>
                <w:szCs w:val="28"/>
                <w:lang w:eastAsia="uk-UA"/>
              </w:rPr>
              <w:t>2017-2022</w:t>
            </w:r>
          </w:p>
        </w:tc>
        <w:tc>
          <w:tcPr>
            <w:tcW w:w="2977" w:type="dxa"/>
            <w:tcBorders>
              <w:top w:val="single" w:sz="4" w:space="0" w:color="000000"/>
              <w:left w:val="nil"/>
              <w:bottom w:val="single" w:sz="4" w:space="0" w:color="000000"/>
              <w:right w:val="single" w:sz="4" w:space="0" w:color="000000"/>
            </w:tcBorders>
            <w:noWrap/>
            <w:vAlign w:val="center"/>
            <w:hideMark/>
          </w:tcPr>
          <w:p w14:paraId="35AC3383" w14:textId="77777777" w:rsidR="00AA53D2" w:rsidRPr="00275837" w:rsidRDefault="00AA53D2" w:rsidP="00AF2ACE">
            <w:pPr>
              <w:spacing w:after="0" w:line="240" w:lineRule="auto"/>
              <w:jc w:val="center"/>
              <w:rPr>
                <w:rFonts w:ascii="Calibri" w:hAnsi="Calibri" w:cs="Calibri"/>
                <w:b/>
                <w:bCs/>
                <w:color w:val="0070C0"/>
                <w:sz w:val="28"/>
                <w:szCs w:val="28"/>
                <w:lang w:eastAsia="uk-UA"/>
              </w:rPr>
            </w:pPr>
            <w:r w:rsidRPr="00275837">
              <w:rPr>
                <w:rFonts w:ascii="Calibri" w:hAnsi="Calibri" w:cs="Calibri"/>
                <w:b/>
                <w:bCs/>
                <w:color w:val="0070C0"/>
                <w:sz w:val="28"/>
                <w:szCs w:val="28"/>
                <w:lang w:eastAsia="uk-UA"/>
              </w:rPr>
              <w:t>Примітка</w:t>
            </w:r>
          </w:p>
        </w:tc>
        <w:tc>
          <w:tcPr>
            <w:tcW w:w="1260" w:type="dxa"/>
            <w:tcBorders>
              <w:top w:val="single" w:sz="4" w:space="0" w:color="000000"/>
              <w:left w:val="nil"/>
              <w:bottom w:val="single" w:sz="4" w:space="0" w:color="000000"/>
              <w:right w:val="single" w:sz="4" w:space="0" w:color="000000"/>
            </w:tcBorders>
            <w:vAlign w:val="center"/>
            <w:hideMark/>
          </w:tcPr>
          <w:p w14:paraId="2A40F29F" w14:textId="77777777" w:rsidR="00AA53D2" w:rsidRPr="00275837" w:rsidRDefault="00AA53D2" w:rsidP="00AF2ACE">
            <w:pPr>
              <w:spacing w:after="0" w:line="240" w:lineRule="auto"/>
              <w:jc w:val="center"/>
              <w:rPr>
                <w:rFonts w:ascii="Calibri" w:hAnsi="Calibri" w:cs="Calibri"/>
                <w:b/>
                <w:bCs/>
                <w:color w:val="0070C0"/>
                <w:sz w:val="20"/>
                <w:szCs w:val="20"/>
                <w:lang w:eastAsia="uk-UA"/>
              </w:rPr>
            </w:pPr>
            <w:r w:rsidRPr="00275837">
              <w:rPr>
                <w:rFonts w:ascii="Calibri" w:hAnsi="Calibri" w:cs="Calibri"/>
                <w:b/>
                <w:bCs/>
                <w:color w:val="0070C0"/>
                <w:sz w:val="20"/>
                <w:szCs w:val="20"/>
                <w:lang w:eastAsia="uk-UA"/>
              </w:rPr>
              <w:t>Наявність показника</w:t>
            </w:r>
          </w:p>
        </w:tc>
        <w:tc>
          <w:tcPr>
            <w:tcW w:w="4409" w:type="dxa"/>
            <w:tcBorders>
              <w:top w:val="single" w:sz="4" w:space="0" w:color="000000"/>
              <w:left w:val="nil"/>
              <w:bottom w:val="single" w:sz="4" w:space="0" w:color="000000"/>
              <w:right w:val="single" w:sz="4" w:space="0" w:color="000000"/>
            </w:tcBorders>
            <w:noWrap/>
            <w:vAlign w:val="center"/>
            <w:hideMark/>
          </w:tcPr>
          <w:p w14:paraId="18A882EC" w14:textId="77777777" w:rsidR="00AA53D2" w:rsidRPr="00275837" w:rsidRDefault="00AA53D2" w:rsidP="00AF2ACE">
            <w:pPr>
              <w:spacing w:after="0" w:line="240" w:lineRule="auto"/>
              <w:jc w:val="center"/>
              <w:rPr>
                <w:rFonts w:ascii="Calibri" w:hAnsi="Calibri" w:cs="Calibri"/>
                <w:b/>
                <w:bCs/>
                <w:color w:val="0070C0"/>
                <w:sz w:val="28"/>
                <w:szCs w:val="28"/>
                <w:lang w:eastAsia="uk-UA"/>
              </w:rPr>
            </w:pPr>
            <w:r w:rsidRPr="00275837">
              <w:rPr>
                <w:rFonts w:ascii="Calibri" w:hAnsi="Calibri" w:cs="Calibri"/>
                <w:b/>
                <w:bCs/>
                <w:color w:val="0070C0"/>
                <w:sz w:val="28"/>
                <w:szCs w:val="28"/>
                <w:lang w:eastAsia="uk-UA"/>
              </w:rPr>
              <w:t>Розшифровка показників</w:t>
            </w:r>
          </w:p>
        </w:tc>
      </w:tr>
      <w:tr w:rsidR="00AA53D2" w:rsidRPr="00275837" w14:paraId="3B3A070E" w14:textId="77777777" w:rsidTr="00544234">
        <w:trPr>
          <w:trHeight w:val="3118"/>
        </w:trPr>
        <w:tc>
          <w:tcPr>
            <w:tcW w:w="6658" w:type="dxa"/>
            <w:gridSpan w:val="3"/>
            <w:tcBorders>
              <w:top w:val="single" w:sz="4" w:space="0" w:color="000000"/>
              <w:left w:val="single" w:sz="4" w:space="0" w:color="000000"/>
              <w:bottom w:val="single" w:sz="4" w:space="0" w:color="000000"/>
              <w:right w:val="single" w:sz="4" w:space="0" w:color="000000"/>
            </w:tcBorders>
            <w:hideMark/>
          </w:tcPr>
          <w:p w14:paraId="641C1CF7"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1) 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tc>
        <w:tc>
          <w:tcPr>
            <w:tcW w:w="2977" w:type="dxa"/>
            <w:tcBorders>
              <w:top w:val="nil"/>
              <w:left w:val="nil"/>
              <w:bottom w:val="single" w:sz="4" w:space="0" w:color="000000"/>
              <w:right w:val="single" w:sz="4" w:space="0" w:color="000000"/>
            </w:tcBorders>
            <w:hideMark/>
          </w:tcPr>
          <w:p w14:paraId="259009A5"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Вказується повна бібліографія та DOI. Тільки періодичні видання, або видання що мають ISSN. Мінімальна кількість - 5. Кожну публікацію з нового рядка.</w:t>
            </w:r>
          </w:p>
        </w:tc>
        <w:tc>
          <w:tcPr>
            <w:tcW w:w="1260" w:type="dxa"/>
            <w:tcBorders>
              <w:top w:val="nil"/>
              <w:left w:val="nil"/>
              <w:bottom w:val="single" w:sz="4" w:space="0" w:color="000000"/>
              <w:right w:val="single" w:sz="4" w:space="0" w:color="000000"/>
            </w:tcBorders>
            <w:vAlign w:val="center"/>
            <w:hideMark/>
          </w:tcPr>
          <w:p w14:paraId="21CED795" w14:textId="77777777" w:rsidR="00AA53D2" w:rsidRPr="00275837" w:rsidRDefault="00544234" w:rsidP="00AF2ACE">
            <w:pPr>
              <w:spacing w:after="0" w:line="240" w:lineRule="auto"/>
              <w:jc w:val="center"/>
              <w:rPr>
                <w:rFonts w:ascii="Calibri" w:hAnsi="Calibri" w:cs="Calibri"/>
                <w:color w:val="000000"/>
                <w:lang w:eastAsia="uk-UA"/>
              </w:rPr>
            </w:pPr>
            <w:r>
              <w:rPr>
                <w:rFonts w:ascii="Calibri" w:hAnsi="Calibri" w:cs="Calibri"/>
                <w:color w:val="000000"/>
                <w:lang w:eastAsia="uk-UA"/>
              </w:rPr>
              <w:t>+</w:t>
            </w:r>
          </w:p>
        </w:tc>
        <w:tc>
          <w:tcPr>
            <w:tcW w:w="4409" w:type="dxa"/>
            <w:tcBorders>
              <w:top w:val="nil"/>
              <w:left w:val="nil"/>
              <w:bottom w:val="single" w:sz="4" w:space="0" w:color="000000"/>
              <w:right w:val="single" w:sz="4" w:space="0" w:color="000000"/>
            </w:tcBorders>
          </w:tcPr>
          <w:p w14:paraId="17314466" w14:textId="77777777" w:rsidR="00AA53D2" w:rsidRPr="00B5318A" w:rsidRDefault="002556B6" w:rsidP="004B788F">
            <w:pPr>
              <w:pStyle w:val="a7"/>
              <w:numPr>
                <w:ilvl w:val="0"/>
                <w:numId w:val="3"/>
              </w:numPr>
              <w:spacing w:after="0" w:line="240" w:lineRule="auto"/>
              <w:ind w:left="310"/>
              <w:jc w:val="both"/>
              <w:rPr>
                <w:rFonts w:ascii="Times New Roman" w:hAnsi="Times New Roman"/>
                <w:color w:val="0070C0"/>
              </w:rPr>
            </w:pPr>
            <w:r w:rsidRPr="00B5318A">
              <w:rPr>
                <w:rFonts w:ascii="Times New Roman" w:hAnsi="Times New Roman"/>
              </w:rPr>
              <w:t xml:space="preserve">Dziuba O. S., Chernyshenko V. O., Hudz Ie. A., Kasatkina L. O., Chernyshenko T. M., Klymenko P. P., </w:t>
            </w:r>
            <w:r w:rsidRPr="00B5318A">
              <w:rPr>
                <w:rFonts w:ascii="Times New Roman" w:hAnsi="Times New Roman"/>
                <w:b/>
                <w:bCs/>
              </w:rPr>
              <w:t>Kosiakova H. V</w:t>
            </w:r>
            <w:r w:rsidRPr="00B5318A">
              <w:rPr>
                <w:rFonts w:ascii="Times New Roman" w:hAnsi="Times New Roman"/>
              </w:rPr>
              <w:t xml:space="preserve">., Platonova T. M., Hula N. M., Lugovskoy, E. V. Blood coagulation and aortic wall integrity in rats with obesity-induced insulin resistance // Ukr. biochem. j . -2018. - V. 90 , N 2. - P. 14 - 23. </w:t>
            </w:r>
            <w:hyperlink r:id="rId7" w:history="1">
              <w:r w:rsidR="006B3E6F" w:rsidRPr="00B5318A">
                <w:rPr>
                  <w:rStyle w:val="a6"/>
                  <w:rFonts w:ascii="Times New Roman" w:hAnsi="Times New Roman"/>
                </w:rPr>
                <w:t>https://doi.org/10.15407/ubj90.02.014</w:t>
              </w:r>
            </w:hyperlink>
          </w:p>
          <w:p w14:paraId="5819CBA7" w14:textId="77777777" w:rsidR="0002274C" w:rsidRPr="00B5318A" w:rsidRDefault="009126C3" w:rsidP="004B788F">
            <w:pPr>
              <w:pStyle w:val="a7"/>
              <w:spacing w:after="0" w:line="240" w:lineRule="auto"/>
              <w:ind w:left="310"/>
              <w:jc w:val="both"/>
              <w:rPr>
                <w:rFonts w:ascii="Times New Roman" w:hAnsi="Times New Roman"/>
                <w:lang w:val="en-US"/>
              </w:rPr>
            </w:pPr>
            <w:r w:rsidRPr="00B5318A">
              <w:rPr>
                <w:sz w:val="24"/>
                <w:szCs w:val="24"/>
                <w:lang w:val="en-US"/>
              </w:rPr>
              <w:t>Scopus:</w:t>
            </w:r>
            <w:r w:rsidR="002B045A" w:rsidRPr="00B5318A">
              <w:rPr>
                <w:sz w:val="24"/>
                <w:szCs w:val="24"/>
                <w:lang w:val="en-US"/>
              </w:rPr>
              <w:t xml:space="preserve"> </w:t>
            </w:r>
            <w:r w:rsidRPr="00B5318A">
              <w:rPr>
                <w:rFonts w:ascii="Roboto" w:hAnsi="Roboto"/>
                <w:color w:val="006621"/>
                <w:shd w:val="clear" w:color="auto" w:fill="FFFFFF"/>
              </w:rPr>
              <w:t>ua.ukrbiochemjournal.org</w:t>
            </w:r>
          </w:p>
          <w:p w14:paraId="70A6B442" w14:textId="77777777" w:rsidR="002556B6" w:rsidRPr="00B5318A" w:rsidRDefault="002556B6" w:rsidP="004B788F">
            <w:pPr>
              <w:pStyle w:val="a7"/>
              <w:numPr>
                <w:ilvl w:val="0"/>
                <w:numId w:val="3"/>
              </w:numPr>
              <w:spacing w:after="0" w:line="240" w:lineRule="auto"/>
              <w:ind w:left="310"/>
              <w:jc w:val="both"/>
              <w:rPr>
                <w:rFonts w:ascii="Times New Roman" w:hAnsi="Times New Roman"/>
                <w:color w:val="000000"/>
                <w:lang w:eastAsia="uk-UA"/>
              </w:rPr>
            </w:pPr>
            <w:r w:rsidRPr="00B5318A">
              <w:rPr>
                <w:rFonts w:ascii="Times New Roman" w:hAnsi="Times New Roman"/>
                <w:color w:val="000000"/>
                <w:lang w:eastAsia="uk-UA"/>
              </w:rPr>
              <w:t xml:space="preserve">Dziuba O.S., Hudz Ie. A., Kosiakova H. V., Horid’ko T. M., Klimashevsky V. M., Hula N. M. The effect of N-stearoylethanolamine on adipocytes free cholesterol content and phospholipid composition in rats with obesity-induced insulin resistance // Ukr. Biochem. J . -2018. - V. 90, N5. - P. 81 - 90. </w:t>
            </w:r>
            <w:hyperlink r:id="rId8" w:history="1">
              <w:r w:rsidRPr="00B5318A">
                <w:rPr>
                  <w:rStyle w:val="a6"/>
                  <w:rFonts w:ascii="Times New Roman" w:hAnsi="Times New Roman"/>
                  <w:lang w:eastAsia="uk-UA"/>
                </w:rPr>
                <w:t>https://doi.org/10.15407/ubj90.05.081</w:t>
              </w:r>
            </w:hyperlink>
          </w:p>
          <w:p w14:paraId="465E4C13" w14:textId="77777777" w:rsidR="002B045A" w:rsidRPr="00B5318A" w:rsidRDefault="002B045A" w:rsidP="002B045A">
            <w:pPr>
              <w:pStyle w:val="a7"/>
              <w:spacing w:after="0" w:line="240" w:lineRule="auto"/>
              <w:ind w:left="310"/>
              <w:jc w:val="both"/>
              <w:rPr>
                <w:rFonts w:ascii="Times New Roman" w:hAnsi="Times New Roman"/>
                <w:lang w:val="en-US"/>
              </w:rPr>
            </w:pPr>
            <w:r w:rsidRPr="00B5318A">
              <w:rPr>
                <w:sz w:val="24"/>
                <w:szCs w:val="24"/>
                <w:lang w:val="en-US"/>
              </w:rPr>
              <w:t xml:space="preserve">Scopus: </w:t>
            </w:r>
            <w:r w:rsidRPr="00B5318A">
              <w:rPr>
                <w:rFonts w:ascii="Roboto" w:hAnsi="Roboto"/>
                <w:color w:val="006621"/>
                <w:shd w:val="clear" w:color="auto" w:fill="FFFFFF"/>
              </w:rPr>
              <w:t>ua.ukrbiochemjournal.org</w:t>
            </w:r>
          </w:p>
          <w:p w14:paraId="2A9957BC" w14:textId="77777777" w:rsidR="002B045A" w:rsidRPr="00B5318A" w:rsidRDefault="002B045A" w:rsidP="002B045A">
            <w:pPr>
              <w:pStyle w:val="a7"/>
              <w:spacing w:after="0" w:line="240" w:lineRule="auto"/>
              <w:ind w:left="310"/>
              <w:jc w:val="both"/>
              <w:rPr>
                <w:rFonts w:ascii="Times New Roman" w:hAnsi="Times New Roman"/>
                <w:color w:val="000000"/>
                <w:lang w:eastAsia="uk-UA"/>
              </w:rPr>
            </w:pPr>
          </w:p>
          <w:p w14:paraId="57C7912D" w14:textId="77777777" w:rsidR="004353C8" w:rsidRPr="00B5318A" w:rsidRDefault="004353C8" w:rsidP="004B788F">
            <w:pPr>
              <w:pStyle w:val="a7"/>
              <w:spacing w:after="0" w:line="240" w:lineRule="auto"/>
              <w:ind w:left="310"/>
              <w:jc w:val="both"/>
              <w:rPr>
                <w:rFonts w:ascii="Times New Roman" w:hAnsi="Times New Roman"/>
              </w:rPr>
            </w:pPr>
          </w:p>
          <w:p w14:paraId="1E1948EF" w14:textId="77777777" w:rsidR="002556B6" w:rsidRPr="00B5318A" w:rsidRDefault="002556B6" w:rsidP="004B788F">
            <w:pPr>
              <w:pStyle w:val="a7"/>
              <w:numPr>
                <w:ilvl w:val="0"/>
                <w:numId w:val="3"/>
              </w:numPr>
              <w:spacing w:after="0" w:line="240" w:lineRule="auto"/>
              <w:ind w:left="310"/>
              <w:jc w:val="both"/>
              <w:rPr>
                <w:rFonts w:ascii="Times New Roman" w:hAnsi="Times New Roman"/>
                <w:color w:val="000000"/>
                <w:lang w:eastAsia="uk-UA"/>
              </w:rPr>
            </w:pPr>
            <w:r w:rsidRPr="00B5318A">
              <w:rPr>
                <w:rFonts w:ascii="Times New Roman" w:hAnsi="Times New Roman"/>
                <w:color w:val="000000"/>
                <w:lang w:eastAsia="uk-UA"/>
              </w:rPr>
              <w:t xml:space="preserve">Horid’ko T. M., Kosiakova H. V., Berdyshev A. G., Meged O. F., Onopchenko O. V., Klimashevsky V. M., Tkachenko О. S., Bazylianska V. R., Kholin V. O., Peschana K. O., Mykhalskiy S. A., Hula N. M. Preventive effect of N-stearoylethanolamine on memory disorders, blood and brain biochemical parameters in rats with experimental scopolamine-induced cognitive impairment // Ukr. Biochem. J . - 2018. - V. 90 , N6. - P. 97 - 109. </w:t>
            </w:r>
            <w:hyperlink r:id="rId9" w:history="1">
              <w:r w:rsidRPr="00B5318A">
                <w:rPr>
                  <w:rStyle w:val="a6"/>
                  <w:rFonts w:ascii="Times New Roman" w:hAnsi="Times New Roman"/>
                  <w:lang w:eastAsia="uk-UA"/>
                </w:rPr>
                <w:t>https://doi.org/10.15407/ubj90.06.097</w:t>
              </w:r>
            </w:hyperlink>
          </w:p>
          <w:p w14:paraId="4B0FCDA5" w14:textId="77777777" w:rsidR="002B045A" w:rsidRPr="00B5318A" w:rsidRDefault="002B045A" w:rsidP="002B045A">
            <w:pPr>
              <w:pStyle w:val="a7"/>
              <w:spacing w:after="0" w:line="240" w:lineRule="auto"/>
              <w:ind w:left="310"/>
              <w:jc w:val="both"/>
              <w:rPr>
                <w:rFonts w:ascii="Times New Roman" w:hAnsi="Times New Roman"/>
                <w:lang w:val="en-US"/>
              </w:rPr>
            </w:pPr>
            <w:r w:rsidRPr="00B5318A">
              <w:rPr>
                <w:sz w:val="24"/>
                <w:szCs w:val="24"/>
                <w:lang w:val="en-US"/>
              </w:rPr>
              <w:t xml:space="preserve">Scopus: </w:t>
            </w:r>
            <w:r w:rsidRPr="00B5318A">
              <w:rPr>
                <w:rFonts w:ascii="Roboto" w:hAnsi="Roboto"/>
                <w:color w:val="006621"/>
                <w:shd w:val="clear" w:color="auto" w:fill="FFFFFF"/>
              </w:rPr>
              <w:t>ua.ukrbiochemjournal.org</w:t>
            </w:r>
          </w:p>
          <w:p w14:paraId="3850FE18" w14:textId="77777777" w:rsidR="002556B6" w:rsidRPr="00B5318A" w:rsidRDefault="004353C8" w:rsidP="00544234">
            <w:pPr>
              <w:pStyle w:val="a7"/>
              <w:spacing w:after="0" w:line="240" w:lineRule="auto"/>
              <w:ind w:left="310"/>
              <w:jc w:val="both"/>
              <w:rPr>
                <w:rFonts w:ascii="Times New Roman" w:hAnsi="Times New Roman"/>
                <w:color w:val="000000"/>
                <w:lang w:eastAsia="uk-UA"/>
              </w:rPr>
            </w:pPr>
            <w:r w:rsidRPr="00B5318A">
              <w:rPr>
                <w:rFonts w:ascii="Calibri" w:hAnsi="Calibri" w:cs="Calibri"/>
                <w:lang w:eastAsia="uk-UA"/>
              </w:rPr>
              <w:t xml:space="preserve"> </w:t>
            </w:r>
            <w:r w:rsidR="002556B6" w:rsidRPr="00B5318A">
              <w:rPr>
                <w:rFonts w:ascii="Times New Roman" w:hAnsi="Times New Roman"/>
                <w:color w:val="000000"/>
                <w:lang w:eastAsia="uk-UA"/>
              </w:rPr>
              <w:t xml:space="preserve">Onopchenko O.V.,  Horid'ko T.M., Kosiakova H.V.,  Berdyshev A.G., Klimashevsky V.M.,  Hula N.M. The effect of N-stearoylethanolamine on the lipid composition of the rat testes and testosterone level during the early stages of streptozotocin-іnduced diabetes // Ukr.Biochem.J. -2020. -V. 92, N6. -P. 45-58 </w:t>
            </w:r>
          </w:p>
          <w:p w14:paraId="1630BFAE" w14:textId="77777777" w:rsidR="002556B6" w:rsidRPr="00B5318A" w:rsidRDefault="002556B6" w:rsidP="004B788F">
            <w:pPr>
              <w:pStyle w:val="a7"/>
              <w:spacing w:after="0" w:line="240" w:lineRule="auto"/>
              <w:ind w:left="310"/>
              <w:jc w:val="both"/>
              <w:rPr>
                <w:rFonts w:ascii="Times New Roman" w:hAnsi="Times New Roman"/>
                <w:color w:val="000000"/>
                <w:lang w:eastAsia="uk-UA"/>
              </w:rPr>
            </w:pPr>
            <w:hyperlink r:id="rId10" w:history="1">
              <w:r w:rsidRPr="00B5318A">
                <w:rPr>
                  <w:rStyle w:val="a6"/>
                  <w:rFonts w:ascii="Times New Roman" w:hAnsi="Times New Roman"/>
                  <w:lang w:eastAsia="uk-UA"/>
                </w:rPr>
                <w:t>https://doi.org/10.15407/ubj92.02.045</w:t>
              </w:r>
            </w:hyperlink>
          </w:p>
          <w:p w14:paraId="67362B55" w14:textId="77777777" w:rsidR="002B045A" w:rsidRPr="00B5318A" w:rsidRDefault="002B045A" w:rsidP="002B045A">
            <w:pPr>
              <w:pStyle w:val="a7"/>
              <w:spacing w:after="0" w:line="240" w:lineRule="auto"/>
              <w:ind w:left="310"/>
              <w:jc w:val="both"/>
              <w:rPr>
                <w:rFonts w:ascii="Times New Roman" w:hAnsi="Times New Roman"/>
                <w:lang w:val="en-US"/>
              </w:rPr>
            </w:pPr>
            <w:r w:rsidRPr="00B5318A">
              <w:rPr>
                <w:sz w:val="24"/>
                <w:szCs w:val="24"/>
                <w:lang w:val="en-US"/>
              </w:rPr>
              <w:t xml:space="preserve">Scopus: </w:t>
            </w:r>
            <w:r w:rsidRPr="00B5318A">
              <w:rPr>
                <w:rFonts w:ascii="Roboto" w:hAnsi="Roboto"/>
                <w:color w:val="006621"/>
                <w:shd w:val="clear" w:color="auto" w:fill="FFFFFF"/>
              </w:rPr>
              <w:t>ua.ukrbiochemjournal.org</w:t>
            </w:r>
          </w:p>
          <w:p w14:paraId="242953C4" w14:textId="77777777" w:rsidR="00425BDD" w:rsidRPr="00B5318A" w:rsidRDefault="004353C8" w:rsidP="00425BDD">
            <w:pPr>
              <w:pStyle w:val="a7"/>
              <w:tabs>
                <w:tab w:val="left" w:pos="168"/>
              </w:tabs>
              <w:spacing w:after="0" w:line="240" w:lineRule="auto"/>
              <w:ind w:left="0" w:firstLine="168"/>
              <w:jc w:val="both"/>
              <w:rPr>
                <w:rFonts w:ascii="Times New Roman" w:hAnsi="Times New Roman"/>
                <w:color w:val="000000"/>
                <w:lang w:eastAsia="uk-UA"/>
              </w:rPr>
            </w:pPr>
            <w:r w:rsidRPr="00B5318A">
              <w:rPr>
                <w:rFonts w:ascii="Times New Roman" w:hAnsi="Times New Roman"/>
                <w:color w:val="000000"/>
                <w:lang w:eastAsia="uk-UA"/>
              </w:rPr>
              <w:t>5.</w:t>
            </w:r>
            <w:r w:rsidR="002556B6" w:rsidRPr="00B5318A">
              <w:rPr>
                <w:rFonts w:ascii="Times New Roman" w:hAnsi="Times New Roman"/>
                <w:color w:val="000000"/>
                <w:lang w:eastAsia="uk-UA"/>
              </w:rPr>
              <w:t>Kosiakova H.V.,  Chumak S.A., Berdyshev A.G.,  Pinchuk I.Ya.,  Hula N.M.,  Chumak A.A. Radiation damage of the nervous system and endocanabinoids // Problems of Radiation Medicine and Radiobiology. 2020(25). -P.25-35.</w:t>
            </w:r>
          </w:p>
          <w:p w14:paraId="607F51A7" w14:textId="77777777" w:rsidR="00425BDD" w:rsidRPr="00B5318A" w:rsidRDefault="00425BDD" w:rsidP="00425BDD">
            <w:pPr>
              <w:pStyle w:val="a7"/>
              <w:tabs>
                <w:tab w:val="left" w:pos="168"/>
              </w:tabs>
              <w:spacing w:after="0" w:line="240" w:lineRule="auto"/>
              <w:ind w:left="0" w:firstLine="168"/>
              <w:jc w:val="both"/>
            </w:pPr>
            <w:r w:rsidRPr="00B5318A">
              <w:rPr>
                <w:rFonts w:ascii="Times New Roman" w:hAnsi="Times New Roman"/>
                <w:color w:val="000000"/>
                <w:lang w:val="en-US" w:eastAsia="uk-UA"/>
              </w:rPr>
              <w:t>https://</w:t>
            </w:r>
            <w:r w:rsidRPr="00B5318A">
              <w:rPr>
                <w:rStyle w:val="a8"/>
                <w:rFonts w:ascii="Arial" w:hAnsi="Arial" w:cs="Arial"/>
                <w:b/>
                <w:bCs/>
                <w:color w:val="000000"/>
                <w:sz w:val="18"/>
                <w:szCs w:val="18"/>
                <w:shd w:val="clear" w:color="auto" w:fill="FFFFFF"/>
              </w:rPr>
              <w:t>doi: 10.33145/2304-8336-2020-25-75-89</w:t>
            </w:r>
          </w:p>
          <w:p w14:paraId="0F6C7080" w14:textId="77777777" w:rsidR="006B3E6F" w:rsidRPr="00B5318A" w:rsidRDefault="00425BDD" w:rsidP="00425BDD">
            <w:pPr>
              <w:pStyle w:val="a7"/>
              <w:tabs>
                <w:tab w:val="left" w:pos="168"/>
              </w:tabs>
              <w:spacing w:after="0" w:line="240" w:lineRule="auto"/>
              <w:ind w:left="0" w:firstLine="168"/>
              <w:jc w:val="both"/>
              <w:rPr>
                <w:rFonts w:ascii="Times New Roman" w:hAnsi="Times New Roman"/>
                <w:color w:val="000000"/>
                <w:lang w:eastAsia="uk-UA"/>
              </w:rPr>
            </w:pPr>
            <w:hyperlink r:id="rId11" w:history="1">
              <w:r w:rsidRPr="00B5318A">
                <w:rPr>
                  <w:rStyle w:val="a6"/>
                  <w:lang w:val="en-US"/>
                </w:rPr>
                <w:t>Scopus:</w:t>
              </w:r>
              <w:r w:rsidRPr="00B5318A">
                <w:rPr>
                  <w:rStyle w:val="a6"/>
                </w:rPr>
                <w:t xml:space="preserve"> (radiationproblems.org.u</w:t>
              </w:r>
              <w:r w:rsidRPr="00B5318A">
                <w:rPr>
                  <w:rStyle w:val="a6"/>
                  <w:lang w:val="en-US"/>
                </w:rPr>
                <w:t>a</w:t>
              </w:r>
              <w:r w:rsidRPr="00B5318A">
                <w:rPr>
                  <w:rStyle w:val="a6"/>
                </w:rPr>
                <w:t>)</w:t>
              </w:r>
            </w:hyperlink>
          </w:p>
          <w:p w14:paraId="4E24A981" w14:textId="77777777" w:rsidR="006B3E6F" w:rsidRPr="00B5318A" w:rsidRDefault="004353C8" w:rsidP="00BA3592">
            <w:pPr>
              <w:pStyle w:val="a7"/>
              <w:tabs>
                <w:tab w:val="left" w:pos="168"/>
              </w:tabs>
              <w:spacing w:after="0" w:line="240" w:lineRule="auto"/>
              <w:ind w:left="0" w:firstLine="168"/>
              <w:jc w:val="both"/>
            </w:pPr>
            <w:r w:rsidRPr="00B5318A">
              <w:rPr>
                <w:rFonts w:ascii="Times New Roman" w:hAnsi="Times New Roman"/>
                <w:color w:val="000000"/>
                <w:lang w:eastAsia="uk-UA"/>
              </w:rPr>
              <w:t>6.</w:t>
            </w:r>
            <w:r w:rsidR="002556B6" w:rsidRPr="00B5318A">
              <w:rPr>
                <w:rFonts w:ascii="Times New Roman" w:hAnsi="Times New Roman"/>
                <w:color w:val="000000"/>
                <w:lang w:eastAsia="uk-UA"/>
              </w:rPr>
              <w:t xml:space="preserve">Tkachenko O.S., Hudz Ie.A., Kosiakova H.V., Klymenko P.P., Stohnii Y.M., </w:t>
            </w:r>
            <w:r w:rsidR="002556B6" w:rsidRPr="00B5318A">
              <w:rPr>
                <w:rFonts w:ascii="Times New Roman" w:hAnsi="Times New Roman"/>
                <w:color w:val="000000"/>
                <w:lang w:eastAsia="uk-UA"/>
              </w:rPr>
              <w:lastRenderedPageBreak/>
              <w:t>Didkivskyi V.A., Chernyshenko T.M., Chernyshenko V.O., Platonova T.M.Protective action of N-stearoylethanolamine on blood coagulation and arterial changes in spontaneously hypertensive rats fed cholesterol-rich diet Ukr.Biochem.J. 2020 Volume 92, Issue 2, -P.60</w:t>
            </w:r>
            <w:r w:rsidR="006352CF" w:rsidRPr="00B5318A">
              <w:rPr>
                <w:rFonts w:ascii="Times New Roman" w:hAnsi="Times New Roman"/>
                <w:color w:val="000000"/>
                <w:lang w:val="en-US" w:eastAsia="uk-UA"/>
              </w:rPr>
              <w:t>.</w:t>
            </w:r>
            <w:r w:rsidR="006352CF" w:rsidRPr="00B5318A">
              <w:rPr>
                <w:rFonts w:ascii="Arial" w:hAnsi="Arial" w:cs="Arial"/>
                <w:color w:val="555555"/>
                <w:sz w:val="20"/>
                <w:szCs w:val="20"/>
                <w:shd w:val="clear" w:color="auto" w:fill="FFFFFF"/>
              </w:rPr>
              <w:t xml:space="preserve">  </w:t>
            </w:r>
            <w:hyperlink r:id="rId12" w:history="1">
              <w:r w:rsidR="006352CF" w:rsidRPr="00B5318A">
                <w:rPr>
                  <w:rStyle w:val="a6"/>
                  <w:rFonts w:ascii="Arial" w:hAnsi="Arial" w:cs="Arial"/>
                  <w:color w:val="34A3EC"/>
                  <w:sz w:val="20"/>
                  <w:szCs w:val="20"/>
                  <w:u w:val="none"/>
                  <w:bdr w:val="none" w:sz="0" w:space="0" w:color="auto" w:frame="1"/>
                  <w:shd w:val="clear" w:color="auto" w:fill="FFFFFF"/>
                </w:rPr>
                <w:t>https://doi.org/10.15407/ubj92.02.045</w:t>
              </w:r>
            </w:hyperlink>
          </w:p>
          <w:p w14:paraId="6F878CE2" w14:textId="77777777" w:rsidR="006352CF" w:rsidRPr="00B5318A" w:rsidRDefault="006352CF" w:rsidP="006352CF">
            <w:pPr>
              <w:spacing w:after="0" w:line="240" w:lineRule="auto"/>
              <w:jc w:val="both"/>
              <w:rPr>
                <w:rFonts w:ascii="Times New Roman" w:hAnsi="Times New Roman"/>
                <w:lang w:val="en-US"/>
              </w:rPr>
            </w:pPr>
            <w:r w:rsidRPr="00B5318A">
              <w:rPr>
                <w:sz w:val="24"/>
                <w:szCs w:val="24"/>
                <w:lang w:val="en-US"/>
              </w:rPr>
              <w:t xml:space="preserve">Scopus: </w:t>
            </w:r>
            <w:r w:rsidRPr="00B5318A">
              <w:rPr>
                <w:rFonts w:ascii="Roboto" w:hAnsi="Roboto"/>
                <w:color w:val="006621"/>
                <w:shd w:val="clear" w:color="auto" w:fill="FFFFFF"/>
              </w:rPr>
              <w:t>ua.ukrbiochemjournal.org</w:t>
            </w:r>
          </w:p>
          <w:p w14:paraId="3E349DD5" w14:textId="77777777" w:rsidR="0002274C" w:rsidRPr="00B5318A" w:rsidRDefault="0002274C" w:rsidP="0002274C">
            <w:pPr>
              <w:pStyle w:val="a7"/>
              <w:tabs>
                <w:tab w:val="left" w:pos="168"/>
              </w:tabs>
              <w:spacing w:after="0" w:line="240" w:lineRule="auto"/>
              <w:ind w:left="0"/>
              <w:jc w:val="both"/>
              <w:rPr>
                <w:rFonts w:ascii="Times New Roman" w:hAnsi="Times New Roman"/>
                <w:color w:val="000000"/>
                <w:lang w:eastAsia="uk-UA"/>
              </w:rPr>
            </w:pPr>
            <w:r w:rsidRPr="00B5318A">
              <w:rPr>
                <w:rFonts w:ascii="Times New Roman" w:hAnsi="Times New Roman"/>
                <w:color w:val="000000"/>
                <w:lang w:eastAsia="uk-UA"/>
              </w:rPr>
              <w:t>7.</w:t>
            </w:r>
            <w:r w:rsidR="00B75B76" w:rsidRPr="00B5318A">
              <w:rPr>
                <w:rFonts w:ascii="Times New Roman" w:hAnsi="Times New Roman"/>
                <w:color w:val="000000"/>
                <w:lang w:eastAsia="uk-UA"/>
              </w:rPr>
              <w:t>Lykhmus O., Kalashnyk O., Uspenska K., Horid'ko T., Kosyakova H., Komisarenko S., Skok M.</w:t>
            </w:r>
            <w:r w:rsidR="004353C8" w:rsidRPr="00B5318A">
              <w:rPr>
                <w:rFonts w:ascii="Times New Roman" w:hAnsi="Times New Roman"/>
                <w:color w:val="000000"/>
                <w:lang w:eastAsia="uk-UA"/>
              </w:rPr>
              <w:t xml:space="preserve"> </w:t>
            </w:r>
            <w:r w:rsidR="00B75B76" w:rsidRPr="00B5318A">
              <w:rPr>
                <w:rFonts w:ascii="Times New Roman" w:hAnsi="Times New Roman"/>
                <w:color w:val="000000"/>
                <w:lang w:eastAsia="uk-UA"/>
              </w:rPr>
              <w:t>Different Effects of Nicotine and N-Stearoyl-ethanolamine on Episodic Memory and Brain Mitochondria of б7 Nicotinic Acetylcholine Receptor Knockout Mice//Biomolecules.-2020.-V.10,N2.-p:E226.-P.1-12.</w:t>
            </w:r>
          </w:p>
          <w:p w14:paraId="0397C53B" w14:textId="77777777" w:rsidR="002556B6" w:rsidRPr="00B5318A" w:rsidRDefault="00B75B76" w:rsidP="0002274C">
            <w:pPr>
              <w:pStyle w:val="a7"/>
              <w:tabs>
                <w:tab w:val="left" w:pos="168"/>
              </w:tabs>
              <w:spacing w:after="0" w:line="240" w:lineRule="auto"/>
              <w:ind w:left="0"/>
              <w:jc w:val="both"/>
              <w:rPr>
                <w:rFonts w:ascii="Times New Roman" w:hAnsi="Times New Roman"/>
                <w:color w:val="000000"/>
                <w:lang w:eastAsia="uk-UA"/>
              </w:rPr>
            </w:pPr>
            <w:r w:rsidRPr="00B5318A">
              <w:rPr>
                <w:rFonts w:ascii="Times New Roman" w:hAnsi="Times New Roman"/>
                <w:color w:val="000000"/>
                <w:lang w:eastAsia="uk-UA"/>
              </w:rPr>
              <w:t xml:space="preserve"> </w:t>
            </w:r>
            <w:hyperlink r:id="rId13" w:history="1">
              <w:r w:rsidRPr="00B5318A">
                <w:rPr>
                  <w:rStyle w:val="a6"/>
                  <w:rFonts w:ascii="Times New Roman" w:hAnsi="Times New Roman"/>
                  <w:lang w:eastAsia="uk-UA"/>
                </w:rPr>
                <w:t>https://doi.org/10.3390/biom10020226</w:t>
              </w:r>
            </w:hyperlink>
          </w:p>
          <w:p w14:paraId="70761B88" w14:textId="77777777" w:rsidR="0002274C" w:rsidRPr="00B5318A" w:rsidRDefault="006352CF" w:rsidP="0002274C">
            <w:pPr>
              <w:pStyle w:val="a7"/>
              <w:tabs>
                <w:tab w:val="left" w:pos="168"/>
              </w:tabs>
              <w:spacing w:after="0" w:line="240" w:lineRule="auto"/>
              <w:ind w:left="0"/>
              <w:jc w:val="both"/>
              <w:rPr>
                <w:rFonts w:ascii="Times New Roman" w:hAnsi="Times New Roman"/>
                <w:color w:val="000000"/>
                <w:lang w:eastAsia="uk-UA"/>
              </w:rPr>
            </w:pPr>
            <w:r w:rsidRPr="00B5318A">
              <w:rPr>
                <w:rFonts w:ascii="Roboto" w:hAnsi="Roboto"/>
                <w:color w:val="006621"/>
                <w:shd w:val="clear" w:color="auto" w:fill="FFFFFF"/>
                <w:lang w:val="en-US"/>
              </w:rPr>
              <w:t>Scopus</w:t>
            </w:r>
            <w:r w:rsidRPr="00B5318A">
              <w:rPr>
                <w:rFonts w:ascii="Roboto" w:hAnsi="Roboto"/>
                <w:color w:val="006621"/>
                <w:shd w:val="clear" w:color="auto" w:fill="FFFFFF"/>
              </w:rPr>
              <w:t>:https://www.mdpi.com/journal/biomolecules.</w:t>
            </w:r>
          </w:p>
          <w:p w14:paraId="7E0B2BF6" w14:textId="77777777" w:rsidR="0002274C" w:rsidRPr="00B5318A" w:rsidRDefault="0002274C" w:rsidP="0002274C">
            <w:pPr>
              <w:pStyle w:val="a7"/>
              <w:spacing w:after="0" w:line="240" w:lineRule="auto"/>
              <w:ind w:left="26"/>
              <w:jc w:val="both"/>
              <w:rPr>
                <w:rFonts w:ascii="Times New Roman" w:hAnsi="Times New Roman"/>
                <w:color w:val="000000"/>
                <w:lang w:eastAsia="uk-UA"/>
              </w:rPr>
            </w:pPr>
            <w:r w:rsidRPr="00B5318A">
              <w:rPr>
                <w:rFonts w:ascii="Times New Roman" w:hAnsi="Times New Roman"/>
                <w:color w:val="000000"/>
                <w:lang w:eastAsia="uk-UA"/>
              </w:rPr>
              <w:t>8.</w:t>
            </w:r>
            <w:r w:rsidR="00B75B76" w:rsidRPr="00B5318A">
              <w:rPr>
                <w:rFonts w:ascii="Times New Roman" w:hAnsi="Times New Roman"/>
                <w:color w:val="000000"/>
                <w:lang w:eastAsia="uk-UA"/>
              </w:rPr>
              <w:t>Tkachenko O., Kosiakova H., Klimashevsky V., Berdyshev A., Hula N. The effect of N-stearoylethanolamine on the adipocyte fatty acid composition of different age rats with obesity-induced insulin resistance // EUREKA: Life Sciences. -2020 (2). P. 10-23.</w:t>
            </w:r>
          </w:p>
          <w:p w14:paraId="0DA26A71" w14:textId="77777777" w:rsidR="00B75B76" w:rsidRPr="00B5318A" w:rsidRDefault="00B75B76" w:rsidP="0002274C">
            <w:pPr>
              <w:pStyle w:val="a7"/>
              <w:spacing w:after="0" w:line="240" w:lineRule="auto"/>
              <w:ind w:left="26"/>
              <w:jc w:val="both"/>
              <w:rPr>
                <w:rFonts w:ascii="Times New Roman" w:hAnsi="Times New Roman"/>
                <w:color w:val="000000"/>
                <w:lang w:eastAsia="uk-UA"/>
              </w:rPr>
            </w:pPr>
            <w:hyperlink r:id="rId14" w:history="1">
              <w:r w:rsidRPr="00B5318A">
                <w:rPr>
                  <w:rStyle w:val="a6"/>
                  <w:rFonts w:ascii="Times New Roman" w:hAnsi="Times New Roman"/>
                  <w:lang w:eastAsia="uk-UA"/>
                </w:rPr>
                <w:t>http://dx.doi.org/10.21303/2504-5695.2020.001194</w:t>
              </w:r>
            </w:hyperlink>
          </w:p>
          <w:p w14:paraId="2ADA1E16" w14:textId="77777777" w:rsidR="0002274C" w:rsidRPr="00B5318A" w:rsidRDefault="006352CF" w:rsidP="0002274C">
            <w:pPr>
              <w:pStyle w:val="a7"/>
              <w:spacing w:after="0" w:line="240" w:lineRule="auto"/>
              <w:ind w:left="26"/>
              <w:jc w:val="both"/>
              <w:rPr>
                <w:rFonts w:ascii="Times New Roman" w:hAnsi="Times New Roman"/>
                <w:color w:val="000000"/>
                <w:lang w:eastAsia="uk-UA"/>
              </w:rPr>
            </w:pPr>
            <w:r w:rsidRPr="00B5318A">
              <w:rPr>
                <w:rFonts w:ascii="Times New Roman" w:hAnsi="Times New Roman"/>
                <w:lang w:val="en-US"/>
              </w:rPr>
              <w:t>Scopus</w:t>
            </w:r>
            <w:r w:rsidRPr="00B5318A">
              <w:rPr>
                <w:rFonts w:ascii="Times New Roman" w:hAnsi="Times New Roman"/>
              </w:rPr>
              <w:t>:</w:t>
            </w:r>
            <w:r w:rsidR="00527A6A" w:rsidRPr="00B5318A">
              <w:rPr>
                <w:rFonts w:ascii="Roboto" w:hAnsi="Roboto"/>
                <w:color w:val="006621"/>
                <w:shd w:val="clear" w:color="auto" w:fill="FFFFFF"/>
              </w:rPr>
              <w:t xml:space="preserve"> https://www.sciencedirect.com/journal/life-sciences</w:t>
            </w:r>
          </w:p>
          <w:p w14:paraId="0CC0EBD7" w14:textId="77777777" w:rsidR="00B75B76" w:rsidRPr="00B5318A" w:rsidRDefault="0002274C" w:rsidP="0002274C">
            <w:pPr>
              <w:pStyle w:val="a7"/>
              <w:spacing w:after="0" w:line="240" w:lineRule="auto"/>
              <w:ind w:left="310"/>
              <w:jc w:val="both"/>
              <w:rPr>
                <w:rFonts w:ascii="Times New Roman" w:hAnsi="Times New Roman"/>
                <w:color w:val="000000"/>
                <w:lang w:eastAsia="uk-UA"/>
              </w:rPr>
            </w:pPr>
            <w:r w:rsidRPr="00B5318A">
              <w:rPr>
                <w:rFonts w:ascii="Times New Roman" w:hAnsi="Times New Roman"/>
                <w:color w:val="000000"/>
                <w:lang w:eastAsia="uk-UA"/>
              </w:rPr>
              <w:t>9.</w:t>
            </w:r>
            <w:r w:rsidR="00B75B76" w:rsidRPr="00B5318A">
              <w:rPr>
                <w:rFonts w:ascii="Times New Roman" w:hAnsi="Times New Roman"/>
                <w:color w:val="000000"/>
                <w:lang w:eastAsia="uk-UA"/>
              </w:rPr>
              <w:t xml:space="preserve">Olga Podolich, Olga Kukharenko, Iryna Zaets, Iryna Orlovska, Larysa Palchykovska, Leonid Zaika, Serhii Sysoliatin, Ganna Zubova, Oleg Reva, Maxym Galkin, Tetyana Horid’ko, Halyna </w:t>
            </w:r>
            <w:r w:rsidR="00B75B76" w:rsidRPr="00B5318A">
              <w:rPr>
                <w:rFonts w:ascii="Times New Roman" w:hAnsi="Times New Roman"/>
                <w:color w:val="000000"/>
                <w:lang w:eastAsia="uk-UA"/>
              </w:rPr>
              <w:lastRenderedPageBreak/>
              <w:t>Kosiakova, Tatiana Borisova, Volodymyr Kravchenko, Mykola Skoryk, Maksym Kremenskoy, Preetam Ghosh, Debmalya Barh, Aristуteles Gуes-Neto, Vasco Ariston De Carvalho Azevedo, Jean-Pierre Paul de Vera, Natalia O Kozyrovska. Fitness of outer membrane vesicles from Komagataeibacter intermedius is changed under the impact of simulated Mars-like stressors outside the International Space Station //Frontiers in Microbiology.-2020.-V.11.-P.1268.</w:t>
            </w:r>
          </w:p>
          <w:p w14:paraId="60245345" w14:textId="77777777" w:rsidR="00F5374A" w:rsidRPr="00B5318A" w:rsidRDefault="00F5374A" w:rsidP="0002274C">
            <w:pPr>
              <w:pStyle w:val="a7"/>
              <w:spacing w:after="0" w:line="240" w:lineRule="auto"/>
              <w:ind w:left="310"/>
              <w:jc w:val="both"/>
            </w:pPr>
            <w:hyperlink r:id="rId15" w:history="1">
              <w:r w:rsidRPr="00B5318A">
                <w:rPr>
                  <w:rStyle w:val="a6"/>
                  <w:rFonts w:ascii="Georgia" w:hAnsi="Georgia"/>
                  <w:color w:val="282828"/>
                  <w:u w:val="none"/>
                  <w:shd w:val="clear" w:color="auto" w:fill="F7F7F7"/>
                </w:rPr>
                <w:t>https://doi.org/10.3389/fmicb.2020.01268</w:t>
              </w:r>
            </w:hyperlink>
          </w:p>
          <w:p w14:paraId="6C9B78CC" w14:textId="77777777" w:rsidR="0002274C" w:rsidRPr="00B5318A" w:rsidRDefault="004B788F" w:rsidP="0002274C">
            <w:pPr>
              <w:pStyle w:val="a7"/>
              <w:spacing w:after="0" w:line="240" w:lineRule="auto"/>
              <w:ind w:left="310"/>
              <w:jc w:val="both"/>
              <w:rPr>
                <w:rFonts w:ascii="Calibri" w:hAnsi="Calibri" w:cs="Calibri"/>
                <w:lang w:val="en-US" w:eastAsia="uk-UA"/>
              </w:rPr>
            </w:pPr>
            <w:r w:rsidRPr="00B5318A">
              <w:rPr>
                <w:rFonts w:ascii="Times New Roman" w:hAnsi="Times New Roman"/>
                <w:color w:val="000000"/>
                <w:lang w:eastAsia="uk-UA"/>
              </w:rPr>
              <w:t xml:space="preserve"> </w:t>
            </w:r>
            <w:r w:rsidR="00F5374A" w:rsidRPr="00B5318A">
              <w:rPr>
                <w:rFonts w:ascii="Times New Roman" w:hAnsi="Times New Roman"/>
                <w:color w:val="000000"/>
                <w:lang w:val="en-US" w:eastAsia="uk-UA"/>
              </w:rPr>
              <w:t>Scopus:</w:t>
            </w:r>
            <w:r w:rsidR="00F5374A" w:rsidRPr="00B5318A">
              <w:t xml:space="preserve"> </w:t>
            </w:r>
            <w:r w:rsidR="00F5374A" w:rsidRPr="00B5318A">
              <w:rPr>
                <w:rFonts w:ascii="Times New Roman" w:hAnsi="Times New Roman"/>
                <w:color w:val="000000"/>
                <w:lang w:val="en-US" w:eastAsia="uk-UA"/>
              </w:rPr>
              <w:t>https://www.frontiersin.org.</w:t>
            </w:r>
          </w:p>
          <w:p w14:paraId="2376182E" w14:textId="77777777" w:rsidR="00C27C77" w:rsidRPr="00B5318A" w:rsidRDefault="0002274C" w:rsidP="0002274C">
            <w:pPr>
              <w:pStyle w:val="a7"/>
              <w:spacing w:after="0" w:line="240" w:lineRule="auto"/>
              <w:ind w:left="310"/>
              <w:jc w:val="both"/>
              <w:rPr>
                <w:rFonts w:ascii="Times New Roman" w:hAnsi="Times New Roman"/>
                <w:color w:val="000000"/>
                <w:lang w:val="en-US" w:eastAsia="uk-UA"/>
              </w:rPr>
            </w:pPr>
            <w:r w:rsidRPr="00B5318A">
              <w:rPr>
                <w:rFonts w:ascii="Calibri" w:hAnsi="Calibri" w:cs="Calibri"/>
                <w:lang w:eastAsia="uk-UA"/>
              </w:rPr>
              <w:t>10.</w:t>
            </w:r>
            <w:r w:rsidR="00C27C77" w:rsidRPr="00B5318A">
              <w:rPr>
                <w:rFonts w:ascii="Times New Roman" w:hAnsi="Times New Roman"/>
                <w:color w:val="000000"/>
                <w:lang w:val="en-US" w:eastAsia="uk-UA"/>
              </w:rPr>
              <w:t>Kvitnitskaya-Ryzhova T.Y., Kosiakova H.V., Lugovskoy S.P., Mykhalskiy S.A., Klymenko P.P., Malysheva S.P., Tkachenko O.S. Age-related morpho-functional changes in rats’ pancreas under high-fat diet-induced insulin resistance and its pharmacological treatment. Wiad Lek. - 2021. -V. 74(2). -P. 241-246.</w:t>
            </w:r>
          </w:p>
          <w:p w14:paraId="048A701C" w14:textId="77777777" w:rsidR="00441FEF" w:rsidRPr="00B5318A" w:rsidRDefault="00441FEF" w:rsidP="004B788F">
            <w:pPr>
              <w:spacing w:after="0" w:line="240" w:lineRule="auto"/>
              <w:ind w:left="168" w:firstLine="192"/>
              <w:jc w:val="both"/>
              <w:rPr>
                <w:rFonts w:ascii="Times New Roman" w:hAnsi="Times New Roman"/>
                <w:color w:val="000000"/>
                <w:lang w:val="en-US" w:eastAsia="uk-UA"/>
              </w:rPr>
            </w:pPr>
            <w:r w:rsidRPr="00B5318A">
              <w:rPr>
                <w:rFonts w:ascii="Times New Roman" w:hAnsi="Times New Roman"/>
                <w:color w:val="000000"/>
                <w:lang w:val="en-US" w:eastAsia="uk-UA"/>
              </w:rPr>
              <w:t>DOI:10.36740/WLek202102112</w:t>
            </w:r>
          </w:p>
          <w:p w14:paraId="4DFB9C04" w14:textId="77777777" w:rsidR="004B788F" w:rsidRPr="00B5318A" w:rsidRDefault="00F5374A" w:rsidP="004B788F">
            <w:pPr>
              <w:pStyle w:val="a7"/>
              <w:spacing w:after="0" w:line="240" w:lineRule="auto"/>
              <w:ind w:left="168" w:firstLine="192"/>
              <w:jc w:val="both"/>
              <w:rPr>
                <w:rFonts w:ascii="Times New Roman" w:hAnsi="Times New Roman"/>
              </w:rPr>
            </w:pPr>
            <w:r w:rsidRPr="00B5318A">
              <w:rPr>
                <w:rFonts w:ascii="Times New Roman" w:hAnsi="Times New Roman"/>
                <w:lang w:val="en-US"/>
              </w:rPr>
              <w:t>Scopus:</w:t>
            </w:r>
            <w:r w:rsidRPr="00B5318A">
              <w:rPr>
                <w:rFonts w:ascii="Times New Roman" w:hAnsi="Times New Roman"/>
              </w:rPr>
              <w:t>https://wiadlek.pl/the-journal</w:t>
            </w:r>
          </w:p>
          <w:p w14:paraId="489D27FC" w14:textId="77777777" w:rsidR="00C27C77" w:rsidRPr="00B5318A" w:rsidRDefault="0002274C" w:rsidP="00544234">
            <w:pPr>
              <w:pStyle w:val="a7"/>
              <w:spacing w:after="0"/>
              <w:ind w:left="168" w:firstLine="192"/>
              <w:jc w:val="both"/>
              <w:rPr>
                <w:rFonts w:ascii="Times New Roman" w:hAnsi="Times New Roman"/>
                <w:color w:val="000000"/>
                <w:lang w:val="en-US" w:eastAsia="uk-UA"/>
              </w:rPr>
            </w:pPr>
            <w:r w:rsidRPr="00B5318A">
              <w:rPr>
                <w:rFonts w:ascii="Times New Roman" w:hAnsi="Times New Roman"/>
                <w:color w:val="000000"/>
                <w:lang w:eastAsia="uk-UA"/>
              </w:rPr>
              <w:t>11</w:t>
            </w:r>
            <w:r w:rsidR="004B788F" w:rsidRPr="00B5318A">
              <w:rPr>
                <w:rFonts w:ascii="Times New Roman" w:hAnsi="Times New Roman"/>
                <w:color w:val="000000"/>
                <w:lang w:eastAsia="uk-UA"/>
              </w:rPr>
              <w:t>.</w:t>
            </w:r>
            <w:r w:rsidR="00C27C77" w:rsidRPr="00B5318A">
              <w:rPr>
                <w:rFonts w:ascii="Times New Roman" w:hAnsi="Times New Roman"/>
                <w:color w:val="000000"/>
                <w:lang w:val="en-US" w:eastAsia="uk-UA"/>
              </w:rPr>
              <w:t>Hula N. M., Chumak A. A., Berdyshev A. G., Kosiakova G. V., Goridko T. M., Meged’ O. F., Asmolkova V. S., Porva Yu. I., Rybalko S. L., Dyadun S. T., Starosyla D. B., Deryabin O. M. N-stearoylethanolamine - a new inhibitor of the hepatitis C virus reproduction. Biopolym. Cell. - 2021. -V.</w:t>
            </w:r>
            <w:r w:rsidR="00544234" w:rsidRPr="00B5318A">
              <w:rPr>
                <w:rFonts w:ascii="Times New Roman" w:hAnsi="Times New Roman"/>
                <w:color w:val="000000"/>
                <w:lang w:eastAsia="uk-UA"/>
              </w:rPr>
              <w:t xml:space="preserve"> </w:t>
            </w:r>
            <w:r w:rsidR="00C27C77" w:rsidRPr="00B5318A">
              <w:rPr>
                <w:rFonts w:ascii="Times New Roman" w:hAnsi="Times New Roman"/>
                <w:color w:val="000000"/>
                <w:lang w:val="en-US" w:eastAsia="uk-UA"/>
              </w:rPr>
              <w:t>37(3). -P.167-176.</w:t>
            </w:r>
          </w:p>
          <w:p w14:paraId="5013C2EA" w14:textId="77777777" w:rsidR="00441FEF" w:rsidRPr="00B5318A" w:rsidRDefault="00441FEF" w:rsidP="00544234">
            <w:pPr>
              <w:pStyle w:val="a7"/>
              <w:spacing w:after="0"/>
              <w:ind w:left="0"/>
              <w:jc w:val="both"/>
              <w:rPr>
                <w:rFonts w:ascii="Times New Roman" w:hAnsi="Times New Roman"/>
                <w:color w:val="000000"/>
                <w:lang w:val="en-US" w:eastAsia="uk-UA"/>
              </w:rPr>
            </w:pPr>
            <w:r w:rsidRPr="00B5318A">
              <w:rPr>
                <w:rFonts w:ascii="Times New Roman" w:hAnsi="Times New Roman"/>
                <w:color w:val="000000"/>
                <w:lang w:val="en-US" w:eastAsia="uk-UA"/>
              </w:rPr>
              <w:t xml:space="preserve">doi: </w:t>
            </w:r>
            <w:hyperlink r:id="rId16" w:history="1">
              <w:r w:rsidR="004B788F" w:rsidRPr="00B5318A">
                <w:rPr>
                  <w:rStyle w:val="a6"/>
                  <w:rFonts w:ascii="Times New Roman" w:hAnsi="Times New Roman"/>
                  <w:lang w:val="en-US" w:eastAsia="uk-UA"/>
                </w:rPr>
                <w:t>http://dx.doi.org/10.7124/bc.000A54</w:t>
              </w:r>
            </w:hyperlink>
          </w:p>
          <w:p w14:paraId="21297914" w14:textId="77777777" w:rsidR="00300678" w:rsidRPr="00B5318A" w:rsidRDefault="00F5374A" w:rsidP="00544234">
            <w:pPr>
              <w:spacing w:after="0" w:line="240" w:lineRule="auto"/>
              <w:rPr>
                <w:rFonts w:ascii="Arial" w:hAnsi="Arial" w:cs="Arial"/>
                <w:color w:val="1A0DAB"/>
                <w:sz w:val="24"/>
                <w:szCs w:val="24"/>
                <w:u w:val="single"/>
                <w:shd w:val="clear" w:color="auto" w:fill="FFFFFF"/>
              </w:rPr>
            </w:pPr>
            <w:r w:rsidRPr="00B5318A">
              <w:rPr>
                <w:rFonts w:ascii="Times New Roman" w:hAnsi="Times New Roman"/>
                <w:lang w:val="en-US"/>
              </w:rPr>
              <w:t>Scopus:</w:t>
            </w:r>
            <w:r w:rsidRPr="00B5318A">
              <w:t xml:space="preserve"> </w:t>
            </w:r>
            <w:r w:rsidR="00300678" w:rsidRPr="00B5318A">
              <w:rPr>
                <w:rFonts w:ascii="Arial" w:hAnsi="Arial" w:cs="Arial"/>
                <w:color w:val="1A0DAB"/>
                <w:sz w:val="24"/>
                <w:szCs w:val="24"/>
                <w:u w:val="single"/>
                <w:shd w:val="clear" w:color="auto" w:fill="FFFFFF"/>
              </w:rPr>
              <w:fldChar w:fldCharType="begin"/>
            </w:r>
            <w:r w:rsidR="00300678" w:rsidRPr="00B5318A">
              <w:rPr>
                <w:rFonts w:ascii="Arial" w:hAnsi="Arial" w:cs="Arial"/>
                <w:color w:val="1A0DAB"/>
                <w:sz w:val="24"/>
                <w:szCs w:val="24"/>
                <w:u w:val="single"/>
                <w:shd w:val="clear" w:color="auto" w:fill="FFFFFF"/>
              </w:rPr>
              <w:instrText xml:space="preserve"> HYPERLINK "</w:instrText>
            </w:r>
          </w:p>
          <w:p w14:paraId="4F16C796" w14:textId="77777777" w:rsidR="00300678" w:rsidRPr="00B5318A" w:rsidRDefault="00300678" w:rsidP="00544234">
            <w:pPr>
              <w:spacing w:after="0"/>
              <w:rPr>
                <w:rFonts w:ascii="Arial" w:hAnsi="Arial" w:cs="Arial"/>
                <w:color w:val="1A0DAB"/>
                <w:sz w:val="24"/>
                <w:szCs w:val="24"/>
                <w:u w:val="single"/>
                <w:shd w:val="clear" w:color="auto" w:fill="FFFFFF"/>
              </w:rPr>
            </w:pPr>
            <w:r w:rsidRPr="00B5318A">
              <w:rPr>
                <w:rStyle w:val="HTML"/>
                <w:rFonts w:ascii="Arial" w:hAnsi="Arial" w:cs="Arial"/>
                <w:i w:val="0"/>
                <w:iCs w:val="0"/>
                <w:color w:val="202124"/>
                <w:sz w:val="21"/>
                <w:szCs w:val="21"/>
                <w:u w:val="single"/>
                <w:shd w:val="clear" w:color="auto" w:fill="FFFFFF"/>
              </w:rPr>
              <w:instrText>https://www.biopolymers.org.ua</w:instrText>
            </w:r>
          </w:p>
          <w:p w14:paraId="37F39EBC" w14:textId="77777777" w:rsidR="00300678" w:rsidRPr="00B5318A" w:rsidRDefault="00300678" w:rsidP="00544234">
            <w:pPr>
              <w:spacing w:after="0" w:line="240" w:lineRule="auto"/>
              <w:rPr>
                <w:rStyle w:val="a6"/>
                <w:rFonts w:ascii="Arial" w:hAnsi="Arial" w:cs="Arial"/>
                <w:sz w:val="24"/>
                <w:szCs w:val="24"/>
                <w:shd w:val="clear" w:color="auto" w:fill="FFFFFF"/>
              </w:rPr>
            </w:pPr>
            <w:r w:rsidRPr="00B5318A">
              <w:rPr>
                <w:rFonts w:ascii="Arial" w:hAnsi="Arial" w:cs="Arial"/>
                <w:color w:val="1A0DAB"/>
                <w:sz w:val="24"/>
                <w:szCs w:val="24"/>
                <w:u w:val="single"/>
                <w:shd w:val="clear" w:color="auto" w:fill="FFFFFF"/>
              </w:rPr>
              <w:instrText xml:space="preserve">" </w:instrText>
            </w:r>
            <w:r w:rsidR="00AE29A6" w:rsidRPr="00B5318A">
              <w:rPr>
                <w:rFonts w:ascii="Arial" w:hAnsi="Arial" w:cs="Arial"/>
                <w:color w:val="1A0DAB"/>
                <w:sz w:val="24"/>
                <w:szCs w:val="24"/>
                <w:u w:val="single"/>
                <w:shd w:val="clear" w:color="auto" w:fill="FFFFFF"/>
              </w:rPr>
            </w:r>
            <w:r w:rsidRPr="00B5318A">
              <w:rPr>
                <w:rFonts w:ascii="Arial" w:hAnsi="Arial" w:cs="Arial"/>
                <w:color w:val="1A0DAB"/>
                <w:sz w:val="24"/>
                <w:szCs w:val="24"/>
                <w:u w:val="single"/>
                <w:shd w:val="clear" w:color="auto" w:fill="FFFFFF"/>
              </w:rPr>
              <w:fldChar w:fldCharType="separate"/>
            </w:r>
          </w:p>
          <w:p w14:paraId="181D5297" w14:textId="77777777" w:rsidR="00300678" w:rsidRPr="00B5318A" w:rsidRDefault="00300678" w:rsidP="00544234">
            <w:pPr>
              <w:spacing w:after="0"/>
              <w:rPr>
                <w:rStyle w:val="a6"/>
                <w:rFonts w:ascii="Arial" w:hAnsi="Arial" w:cs="Arial"/>
                <w:sz w:val="24"/>
                <w:szCs w:val="24"/>
                <w:shd w:val="clear" w:color="auto" w:fill="FFFFFF"/>
              </w:rPr>
            </w:pPr>
            <w:r w:rsidRPr="00B5318A">
              <w:rPr>
                <w:rStyle w:val="a6"/>
                <w:rFonts w:ascii="Arial" w:hAnsi="Arial" w:cs="Arial"/>
                <w:sz w:val="21"/>
                <w:szCs w:val="21"/>
                <w:shd w:val="clear" w:color="auto" w:fill="FFFFFF"/>
              </w:rPr>
              <w:lastRenderedPageBreak/>
              <w:t>https://www.biopolymers.org.ua</w:t>
            </w:r>
          </w:p>
          <w:p w14:paraId="37F6187D" w14:textId="77777777" w:rsidR="00C27C77" w:rsidRPr="00B5318A" w:rsidRDefault="00300678" w:rsidP="00544234">
            <w:pPr>
              <w:pStyle w:val="a7"/>
              <w:spacing w:after="0" w:line="240" w:lineRule="auto"/>
              <w:ind w:left="168" w:firstLine="192"/>
              <w:jc w:val="both"/>
              <w:rPr>
                <w:rFonts w:ascii="Times New Roman" w:hAnsi="Times New Roman"/>
                <w:color w:val="000000"/>
                <w:lang w:val="en-US" w:eastAsia="uk-UA"/>
              </w:rPr>
            </w:pPr>
            <w:r w:rsidRPr="00B5318A">
              <w:rPr>
                <w:rFonts w:ascii="Arial" w:hAnsi="Arial" w:cs="Arial"/>
                <w:color w:val="1A0DAB"/>
                <w:sz w:val="24"/>
                <w:szCs w:val="24"/>
                <w:u w:val="single"/>
                <w:shd w:val="clear" w:color="auto" w:fill="FFFFFF"/>
              </w:rPr>
              <w:fldChar w:fldCharType="end"/>
            </w:r>
            <w:r w:rsidR="004B788F" w:rsidRPr="00B5318A">
              <w:rPr>
                <w:rFonts w:ascii="Times New Roman" w:hAnsi="Times New Roman"/>
                <w:color w:val="000000"/>
                <w:lang w:eastAsia="uk-UA"/>
              </w:rPr>
              <w:t>1</w:t>
            </w:r>
            <w:r w:rsidR="0002274C" w:rsidRPr="00B5318A">
              <w:rPr>
                <w:rFonts w:ascii="Times New Roman" w:hAnsi="Times New Roman"/>
                <w:color w:val="000000"/>
                <w:lang w:eastAsia="uk-UA"/>
              </w:rPr>
              <w:t>2</w:t>
            </w:r>
            <w:r w:rsidR="004B788F" w:rsidRPr="00B5318A">
              <w:rPr>
                <w:rFonts w:ascii="Times New Roman" w:hAnsi="Times New Roman"/>
                <w:color w:val="000000"/>
                <w:lang w:eastAsia="uk-UA"/>
              </w:rPr>
              <w:t>.</w:t>
            </w:r>
            <w:r w:rsidR="00C27C77" w:rsidRPr="00B5318A">
              <w:rPr>
                <w:rFonts w:ascii="Times New Roman" w:hAnsi="Times New Roman"/>
                <w:color w:val="000000"/>
                <w:lang w:val="en-US" w:eastAsia="uk-UA"/>
              </w:rPr>
              <w:t>Pidlisetsky A.T., Kosiakova G.V., Goridko T. M., Berdyschev A.G., Meged O.F., Savosko S., Dolgopolov O. V. Administration of platelet-rich plasma or concentrated bone marrow aspirate after mechanically induced ischemia improves biochemical parameters in skeletal muscle. Ukrainian Biochemical Journal. -2021. -V. 93 (3). -P. 30-38.</w:t>
            </w:r>
          </w:p>
          <w:p w14:paraId="77163EA3" w14:textId="77777777" w:rsidR="00C27C77" w:rsidRPr="00B5318A" w:rsidRDefault="00441FEF" w:rsidP="00544234">
            <w:pPr>
              <w:pStyle w:val="a7"/>
              <w:spacing w:after="0" w:line="240" w:lineRule="auto"/>
              <w:ind w:left="-257"/>
              <w:jc w:val="center"/>
              <w:rPr>
                <w:rFonts w:ascii="Times New Roman" w:hAnsi="Times New Roman"/>
                <w:color w:val="000000"/>
                <w:lang w:eastAsia="uk-UA"/>
              </w:rPr>
            </w:pPr>
            <w:r w:rsidRPr="00B5318A">
              <w:rPr>
                <w:rFonts w:ascii="Times New Roman" w:hAnsi="Times New Roman"/>
                <w:color w:val="000000"/>
                <w:lang w:eastAsia="uk-UA"/>
              </w:rPr>
              <w:t xml:space="preserve">doi: </w:t>
            </w:r>
            <w:hyperlink r:id="rId17" w:history="1">
              <w:r w:rsidR="0002274C" w:rsidRPr="00B5318A">
                <w:rPr>
                  <w:rStyle w:val="a6"/>
                  <w:rFonts w:ascii="Times New Roman" w:hAnsi="Times New Roman"/>
                  <w:lang w:eastAsia="uk-UA"/>
                </w:rPr>
                <w:t>https://doi.org/10.15407/ubj93.03.030</w:t>
              </w:r>
            </w:hyperlink>
          </w:p>
          <w:p w14:paraId="2B6DDB24" w14:textId="77777777" w:rsidR="00B75B76" w:rsidRPr="00B5318A" w:rsidRDefault="00544234" w:rsidP="00544234">
            <w:pPr>
              <w:pStyle w:val="a7"/>
              <w:spacing w:after="0" w:line="240" w:lineRule="auto"/>
              <w:ind w:left="-257"/>
              <w:rPr>
                <w:rFonts w:ascii="Roboto" w:hAnsi="Roboto"/>
                <w:color w:val="006621"/>
                <w:shd w:val="clear" w:color="auto" w:fill="FFFFFF"/>
              </w:rPr>
            </w:pPr>
            <w:r w:rsidRPr="00B5318A">
              <w:rPr>
                <w:rFonts w:ascii="Roboto" w:hAnsi="Roboto"/>
                <w:color w:val="006621"/>
                <w:shd w:val="clear" w:color="auto" w:fill="FFFFFF"/>
              </w:rPr>
              <w:t xml:space="preserve"> </w:t>
            </w:r>
            <w:r w:rsidR="00300678" w:rsidRPr="00B5318A">
              <w:rPr>
                <w:rFonts w:ascii="Roboto" w:hAnsi="Roboto"/>
                <w:color w:val="006621"/>
                <w:shd w:val="clear" w:color="auto" w:fill="FFFFFF"/>
                <w:lang w:val="en-US"/>
              </w:rPr>
              <w:t>Scopus</w:t>
            </w:r>
            <w:r w:rsidR="00300678" w:rsidRPr="00D4466B">
              <w:rPr>
                <w:rFonts w:ascii="Roboto" w:hAnsi="Roboto"/>
                <w:color w:val="006621"/>
                <w:shd w:val="clear" w:color="auto" w:fill="FFFFFF"/>
              </w:rPr>
              <w:t>:</w:t>
            </w:r>
            <w:r w:rsidR="00300678" w:rsidRPr="00B5318A">
              <w:rPr>
                <w:rFonts w:ascii="Roboto" w:hAnsi="Roboto"/>
                <w:color w:val="006621"/>
                <w:shd w:val="clear" w:color="auto" w:fill="FFFFFF"/>
              </w:rPr>
              <w:t>ua.ukrbiochemjournal.org</w:t>
            </w:r>
          </w:p>
          <w:p w14:paraId="307CCB85" w14:textId="77777777" w:rsidR="00D425AD" w:rsidRPr="00B5318A" w:rsidRDefault="00D425AD" w:rsidP="00544234">
            <w:pPr>
              <w:pStyle w:val="a7"/>
              <w:spacing w:after="0" w:line="240" w:lineRule="auto"/>
              <w:ind w:left="-257"/>
              <w:rPr>
                <w:rFonts w:ascii="Times New Roman" w:hAnsi="Times New Roman"/>
                <w:color w:val="006621"/>
                <w:shd w:val="clear" w:color="auto" w:fill="FFFFFF"/>
              </w:rPr>
            </w:pPr>
          </w:p>
          <w:p w14:paraId="3E98862F" w14:textId="77777777" w:rsidR="00D425AD" w:rsidRPr="00B5318A" w:rsidRDefault="00D425AD" w:rsidP="00544234">
            <w:pPr>
              <w:pStyle w:val="a7"/>
              <w:spacing w:after="0" w:line="240" w:lineRule="auto"/>
              <w:ind w:left="-257"/>
              <w:rPr>
                <w:rFonts w:ascii="Times New Roman" w:hAnsi="Times New Roman"/>
                <w:color w:val="006621"/>
                <w:shd w:val="clear" w:color="auto" w:fill="FFFFFF"/>
              </w:rPr>
            </w:pPr>
          </w:p>
          <w:p w14:paraId="7C607CE2" w14:textId="77777777" w:rsidR="00D425AD" w:rsidRPr="00B5318A" w:rsidRDefault="00D425AD" w:rsidP="00C67E1A">
            <w:pPr>
              <w:pStyle w:val="a7"/>
              <w:tabs>
                <w:tab w:val="left" w:pos="2805"/>
              </w:tabs>
              <w:spacing w:after="0" w:line="240" w:lineRule="auto"/>
              <w:ind w:left="-257"/>
              <w:jc w:val="both"/>
              <w:rPr>
                <w:rFonts w:ascii="Times New Roman" w:hAnsi="Times New Roman"/>
                <w:color w:val="000000" w:themeColor="text1"/>
                <w:shd w:val="clear" w:color="auto" w:fill="FFFFFF"/>
              </w:rPr>
            </w:pPr>
            <w:r w:rsidRPr="00B5318A">
              <w:rPr>
                <w:rFonts w:ascii="Times New Roman" w:hAnsi="Times New Roman"/>
                <w:color w:val="006621"/>
                <w:shd w:val="clear" w:color="auto" w:fill="FFFFFF"/>
              </w:rPr>
              <w:t>12</w:t>
            </w:r>
            <w:r w:rsidRPr="00B5318A">
              <w:rPr>
                <w:rFonts w:ascii="Times New Roman" w:hAnsi="Times New Roman"/>
                <w:color w:val="000000" w:themeColor="text1"/>
                <w:shd w:val="clear" w:color="auto" w:fill="FFFFFF"/>
              </w:rPr>
              <w:t>.</w:t>
            </w:r>
            <w:r w:rsidRPr="00B5318A">
              <w:rPr>
                <w:color w:val="000000" w:themeColor="text1"/>
              </w:rPr>
              <w:t xml:space="preserve"> </w:t>
            </w:r>
            <w:r w:rsidRPr="00B5318A">
              <w:rPr>
                <w:rFonts w:ascii="Times New Roman" w:hAnsi="Times New Roman"/>
                <w:color w:val="000000" w:themeColor="text1"/>
                <w:shd w:val="clear" w:color="auto" w:fill="FFFFFF"/>
              </w:rPr>
              <w:t xml:space="preserve"> Квітницька-Рижова Т.Ю., Луговський С.П., Клименко П.П., Михальський С.А.,  Малишева С.П.,  Ткаченко О.С., Косякова Г.В.</w:t>
            </w:r>
          </w:p>
          <w:p w14:paraId="1CA3D2B4" w14:textId="77777777" w:rsidR="00C67E1A" w:rsidRPr="00B5318A" w:rsidRDefault="00D425AD" w:rsidP="00C67E1A">
            <w:pPr>
              <w:pStyle w:val="a7"/>
              <w:tabs>
                <w:tab w:val="left" w:pos="2805"/>
              </w:tabs>
              <w:spacing w:after="0" w:line="240" w:lineRule="auto"/>
              <w:ind w:left="-257"/>
              <w:jc w:val="both"/>
              <w:rPr>
                <w:rFonts w:ascii="Times New Roman" w:hAnsi="Times New Roman"/>
                <w:color w:val="000000" w:themeColor="text1"/>
                <w:shd w:val="clear" w:color="auto" w:fill="FFFFFF"/>
              </w:rPr>
            </w:pPr>
            <w:r w:rsidRPr="00B5318A">
              <w:rPr>
                <w:rFonts w:ascii="Times New Roman" w:hAnsi="Times New Roman"/>
                <w:color w:val="000000" w:themeColor="text1"/>
                <w:shd w:val="clear" w:color="auto" w:fill="FFFFFF"/>
              </w:rPr>
              <w:t xml:space="preserve">Вплив </w:t>
            </w:r>
            <w:r w:rsidR="00C67E1A" w:rsidRPr="00B5318A">
              <w:rPr>
                <w:rFonts w:ascii="Times New Roman" w:hAnsi="Times New Roman"/>
                <w:color w:val="000000" w:themeColor="text1"/>
                <w:shd w:val="clear" w:color="auto" w:fill="FFFFFF"/>
              </w:rPr>
              <w:t xml:space="preserve">фактора віку на зміни морфометричних показників підшлункової залози щура при моделюванні інсулінорезистентності та її еорекції </w:t>
            </w:r>
            <w:r w:rsidR="00C67E1A" w:rsidRPr="00B5318A">
              <w:rPr>
                <w:rFonts w:ascii="Times New Roman" w:hAnsi="Times New Roman"/>
                <w:color w:val="000000" w:themeColor="text1"/>
                <w:shd w:val="clear" w:color="auto" w:fill="FFFFFF"/>
                <w:lang w:val="en-US"/>
              </w:rPr>
              <w:t>N</w:t>
            </w:r>
            <w:r w:rsidR="00C67E1A" w:rsidRPr="00B5318A">
              <w:rPr>
                <w:rFonts w:ascii="Times New Roman" w:hAnsi="Times New Roman"/>
                <w:color w:val="000000" w:themeColor="text1"/>
                <w:shd w:val="clear" w:color="auto" w:fill="FFFFFF"/>
              </w:rPr>
              <w:t>-стеароїлетаноламіном. СВІТ МЕДИЦИНИ ТА БІОЛОГІЇ.-2022, 80 (2), 204-209</w:t>
            </w:r>
          </w:p>
          <w:p w14:paraId="53D70CBF" w14:textId="77777777" w:rsidR="00C67E1A" w:rsidRPr="00B5318A" w:rsidRDefault="00C67E1A" w:rsidP="00C67E1A">
            <w:pPr>
              <w:pStyle w:val="a7"/>
              <w:tabs>
                <w:tab w:val="left" w:pos="2805"/>
              </w:tabs>
              <w:spacing w:after="0" w:line="240" w:lineRule="auto"/>
              <w:ind w:left="-257"/>
              <w:jc w:val="both"/>
              <w:rPr>
                <w:rFonts w:ascii="Times New Roman" w:hAnsi="Times New Roman"/>
                <w:color w:val="000000" w:themeColor="text1"/>
                <w:shd w:val="clear" w:color="auto" w:fill="FFFFFF"/>
              </w:rPr>
            </w:pPr>
            <w:r w:rsidRPr="00B5318A">
              <w:rPr>
                <w:rFonts w:ascii="Times New Roman" w:hAnsi="Times New Roman"/>
                <w:color w:val="000000" w:themeColor="text1"/>
                <w:shd w:val="clear" w:color="auto" w:fill="FFFFFF"/>
              </w:rPr>
              <w:t>Doi:10.26724/2079-8334-2022-2-80-204-209.</w:t>
            </w:r>
          </w:p>
          <w:p w14:paraId="7C10CE8E" w14:textId="77777777" w:rsidR="00C67E1A" w:rsidRPr="00B5318A" w:rsidRDefault="00C67E1A" w:rsidP="00C67E1A">
            <w:pPr>
              <w:pStyle w:val="a7"/>
              <w:tabs>
                <w:tab w:val="left" w:pos="2805"/>
              </w:tabs>
              <w:spacing w:after="0" w:line="240" w:lineRule="auto"/>
              <w:ind w:left="-257"/>
              <w:jc w:val="both"/>
              <w:rPr>
                <w:rFonts w:ascii="Times New Roman" w:hAnsi="Times New Roman"/>
                <w:color w:val="000000" w:themeColor="text1"/>
                <w:shd w:val="clear" w:color="auto" w:fill="FFFFFF"/>
              </w:rPr>
            </w:pPr>
            <w:r w:rsidRPr="00B5318A">
              <w:rPr>
                <w:rFonts w:ascii="Times New Roman" w:hAnsi="Times New Roman"/>
                <w:color w:val="000000" w:themeColor="text1"/>
                <w:shd w:val="clear" w:color="auto" w:fill="FFFFFF"/>
              </w:rPr>
              <w:t>Ц</w:t>
            </w:r>
            <w:r w:rsidRPr="00B5318A">
              <w:rPr>
                <w:rFonts w:ascii="Times New Roman" w:hAnsi="Times New Roman"/>
                <w:color w:val="000000" w:themeColor="text1"/>
                <w:shd w:val="clear" w:color="auto" w:fill="FFFFFF"/>
                <w:lang w:val="en-US"/>
              </w:rPr>
              <w:t>Web</w:t>
            </w:r>
            <w:r w:rsidRPr="00D4466B">
              <w:rPr>
                <w:rFonts w:ascii="Times New Roman" w:hAnsi="Times New Roman"/>
                <w:color w:val="000000" w:themeColor="text1"/>
                <w:shd w:val="clear" w:color="auto" w:fill="FFFFFF"/>
              </w:rPr>
              <w:t xml:space="preserve"> </w:t>
            </w:r>
            <w:r w:rsidRPr="00B5318A">
              <w:rPr>
                <w:rFonts w:ascii="Times New Roman" w:hAnsi="Times New Roman"/>
                <w:color w:val="000000" w:themeColor="text1"/>
                <w:shd w:val="clear" w:color="auto" w:fill="FFFFFF"/>
                <w:lang w:val="en-US"/>
              </w:rPr>
              <w:t>of</w:t>
            </w:r>
            <w:r w:rsidRPr="00D4466B">
              <w:rPr>
                <w:rFonts w:ascii="Times New Roman" w:hAnsi="Times New Roman"/>
                <w:color w:val="000000" w:themeColor="text1"/>
                <w:shd w:val="clear" w:color="auto" w:fill="FFFFFF"/>
              </w:rPr>
              <w:t xml:space="preserve"> </w:t>
            </w:r>
            <w:r w:rsidRPr="00B5318A">
              <w:rPr>
                <w:rFonts w:ascii="Times New Roman" w:hAnsi="Times New Roman"/>
                <w:color w:val="000000" w:themeColor="text1"/>
                <w:shd w:val="clear" w:color="auto" w:fill="FFFFFF"/>
                <w:lang w:val="en-US"/>
              </w:rPr>
              <w:t>science</w:t>
            </w:r>
            <w:r w:rsidRPr="00D4466B">
              <w:rPr>
                <w:rFonts w:ascii="Times New Roman" w:hAnsi="Times New Roman"/>
                <w:color w:val="000000" w:themeColor="text1"/>
                <w:shd w:val="clear" w:color="auto" w:fill="FFFFFF"/>
              </w:rPr>
              <w:t>:</w:t>
            </w:r>
          </w:p>
          <w:p w14:paraId="2BD10F41" w14:textId="77777777" w:rsidR="00D425AD" w:rsidRPr="00B5318A" w:rsidRDefault="00C67E1A" w:rsidP="00C67E1A">
            <w:pPr>
              <w:pStyle w:val="a7"/>
              <w:tabs>
                <w:tab w:val="left" w:pos="2805"/>
              </w:tabs>
              <w:spacing w:after="0" w:line="240" w:lineRule="auto"/>
              <w:ind w:left="-257"/>
              <w:jc w:val="both"/>
              <w:rPr>
                <w:rFonts w:ascii="Times New Roman" w:hAnsi="Times New Roman"/>
                <w:color w:val="000000" w:themeColor="text1"/>
                <w:shd w:val="clear" w:color="auto" w:fill="FFFFFF"/>
              </w:rPr>
            </w:pPr>
            <w:hyperlink r:id="rId18" w:history="1">
              <w:r w:rsidRPr="00B5318A">
                <w:rPr>
                  <w:rStyle w:val="a6"/>
                  <w:rFonts w:ascii="Times New Roman" w:hAnsi="Times New Roman"/>
                  <w:shd w:val="clear" w:color="auto" w:fill="FFFFFF"/>
                </w:rPr>
                <w:t>https://womab.com.ua/ua/smb-2022-02/9414</w:t>
              </w:r>
            </w:hyperlink>
            <w:r w:rsidRPr="00B5318A">
              <w:rPr>
                <w:rFonts w:ascii="Times New Roman" w:hAnsi="Times New Roman"/>
                <w:color w:val="000000" w:themeColor="text1"/>
                <w:shd w:val="clear" w:color="auto" w:fill="FFFFFF"/>
              </w:rPr>
              <w:t>.</w:t>
            </w:r>
          </w:p>
          <w:p w14:paraId="0E42F939" w14:textId="77777777" w:rsidR="00C67E1A" w:rsidRPr="00B5318A" w:rsidRDefault="00C67E1A" w:rsidP="00C67E1A">
            <w:pPr>
              <w:pStyle w:val="a7"/>
              <w:tabs>
                <w:tab w:val="left" w:pos="2805"/>
              </w:tabs>
              <w:spacing w:after="0" w:line="240" w:lineRule="auto"/>
              <w:ind w:left="-257"/>
              <w:jc w:val="both"/>
              <w:rPr>
                <w:rFonts w:ascii="Times New Roman" w:hAnsi="Times New Roman"/>
                <w:color w:val="000000" w:themeColor="text1"/>
                <w:shd w:val="clear" w:color="auto" w:fill="FFFFFF"/>
              </w:rPr>
            </w:pPr>
          </w:p>
          <w:p w14:paraId="3A5FB38F" w14:textId="77777777" w:rsidR="008E24D3" w:rsidRPr="00B5318A" w:rsidRDefault="00C67E1A" w:rsidP="008E24D3">
            <w:pPr>
              <w:pStyle w:val="a7"/>
              <w:tabs>
                <w:tab w:val="left" w:pos="2805"/>
              </w:tabs>
              <w:spacing w:after="0" w:line="240" w:lineRule="auto"/>
              <w:ind w:left="-257"/>
              <w:jc w:val="both"/>
              <w:rPr>
                <w:rFonts w:ascii="Times New Roman" w:hAnsi="Times New Roman"/>
                <w:color w:val="000000" w:themeColor="text1"/>
                <w:shd w:val="clear" w:color="auto" w:fill="FFFFFF"/>
                <w:lang w:val="en-US"/>
              </w:rPr>
            </w:pPr>
            <w:r w:rsidRPr="00B5318A">
              <w:rPr>
                <w:rFonts w:ascii="Times New Roman" w:hAnsi="Times New Roman"/>
                <w:color w:val="000000" w:themeColor="text1"/>
                <w:shd w:val="clear" w:color="auto" w:fill="FFFFFF"/>
                <w:lang w:val="en-US"/>
              </w:rPr>
              <w:t xml:space="preserve">13. </w:t>
            </w:r>
            <w:r w:rsidR="008E24D3" w:rsidRPr="00B5318A">
              <w:rPr>
                <w:rFonts w:ascii="Times New Roman" w:hAnsi="Times New Roman"/>
                <w:color w:val="000000" w:themeColor="text1"/>
                <w:shd w:val="clear" w:color="auto" w:fill="FFFFFF"/>
                <w:lang w:val="en-US"/>
              </w:rPr>
              <w:t>Hudz</w:t>
            </w:r>
            <w:r w:rsidR="00491927" w:rsidRPr="00B5318A">
              <w:rPr>
                <w:rFonts w:ascii="Times New Roman" w:hAnsi="Times New Roman"/>
                <w:color w:val="000000" w:themeColor="text1"/>
                <w:shd w:val="clear" w:color="auto" w:fill="FFFFFF"/>
                <w:lang w:val="en-US"/>
              </w:rPr>
              <w:t xml:space="preserve"> Ie</w:t>
            </w:r>
            <w:r w:rsidR="008E24D3" w:rsidRPr="00B5318A">
              <w:rPr>
                <w:rFonts w:ascii="Times New Roman" w:hAnsi="Times New Roman"/>
                <w:color w:val="000000" w:themeColor="text1"/>
                <w:shd w:val="clear" w:color="auto" w:fill="FFFFFF"/>
                <w:lang w:val="en-US"/>
              </w:rPr>
              <w:t>, Chernyshenko</w:t>
            </w:r>
            <w:r w:rsidR="00491927" w:rsidRPr="00B5318A">
              <w:rPr>
                <w:rFonts w:ascii="Times New Roman" w:hAnsi="Times New Roman"/>
                <w:color w:val="000000" w:themeColor="text1"/>
                <w:shd w:val="clear" w:color="auto" w:fill="FFFFFF"/>
                <w:lang w:val="en-US"/>
              </w:rPr>
              <w:t xml:space="preserve"> V,</w:t>
            </w:r>
            <w:r w:rsidR="008E24D3" w:rsidRPr="00B5318A">
              <w:rPr>
                <w:rFonts w:ascii="Times New Roman" w:hAnsi="Times New Roman"/>
                <w:color w:val="000000" w:themeColor="text1"/>
                <w:shd w:val="clear" w:color="auto" w:fill="FFFFFF"/>
                <w:lang w:val="en-US"/>
              </w:rPr>
              <w:t>. Kasatkina</w:t>
            </w:r>
            <w:r w:rsidR="00491927" w:rsidRPr="00B5318A">
              <w:rPr>
                <w:rFonts w:ascii="Times New Roman" w:hAnsi="Times New Roman"/>
                <w:color w:val="000000" w:themeColor="text1"/>
                <w:shd w:val="clear" w:color="auto" w:fill="FFFFFF"/>
                <w:lang w:val="en-US"/>
              </w:rPr>
              <w:t xml:space="preserve"> L</w:t>
            </w:r>
            <w:r w:rsidR="008E24D3" w:rsidRPr="00B5318A">
              <w:rPr>
                <w:rFonts w:ascii="Times New Roman" w:hAnsi="Times New Roman"/>
                <w:color w:val="000000" w:themeColor="text1"/>
                <w:shd w:val="clear" w:color="auto" w:fill="FFFFFF"/>
                <w:lang w:val="en-US"/>
              </w:rPr>
              <w:t xml:space="preserve">,  Urvant, </w:t>
            </w:r>
            <w:r w:rsidR="00491927" w:rsidRPr="00B5318A">
              <w:rPr>
                <w:rFonts w:ascii="Times New Roman" w:hAnsi="Times New Roman"/>
                <w:color w:val="000000" w:themeColor="text1"/>
                <w:shd w:val="clear" w:color="auto" w:fill="FFFFFF"/>
                <w:lang w:val="en-US"/>
              </w:rPr>
              <w:t xml:space="preserve"> </w:t>
            </w:r>
            <w:r w:rsidR="008E24D3" w:rsidRPr="00B5318A">
              <w:rPr>
                <w:rFonts w:ascii="Times New Roman" w:hAnsi="Times New Roman"/>
                <w:color w:val="000000" w:themeColor="text1"/>
                <w:shd w:val="clear" w:color="auto" w:fill="FFFFFF"/>
                <w:lang w:val="en-US"/>
              </w:rPr>
              <w:t xml:space="preserve"> Klimashevskyi</w:t>
            </w:r>
            <w:r w:rsidR="00491927" w:rsidRPr="00B5318A">
              <w:rPr>
                <w:rFonts w:ascii="Times New Roman" w:hAnsi="Times New Roman"/>
                <w:color w:val="000000" w:themeColor="text1"/>
                <w:shd w:val="clear" w:color="auto" w:fill="FFFFFF"/>
                <w:lang w:val="en-US"/>
              </w:rPr>
              <w:t xml:space="preserve"> V.,</w:t>
            </w:r>
            <w:r w:rsidR="008E24D3" w:rsidRPr="00B5318A">
              <w:rPr>
                <w:rFonts w:ascii="Times New Roman" w:hAnsi="Times New Roman"/>
                <w:color w:val="000000" w:themeColor="text1"/>
                <w:shd w:val="clear" w:color="auto" w:fill="FFFFFF"/>
                <w:lang w:val="en-US"/>
              </w:rPr>
              <w:t xml:space="preserve">  Tkachenko</w:t>
            </w:r>
            <w:r w:rsidR="00491927" w:rsidRPr="00B5318A">
              <w:rPr>
                <w:rFonts w:ascii="Times New Roman" w:hAnsi="Times New Roman"/>
                <w:color w:val="000000" w:themeColor="text1"/>
                <w:shd w:val="clear" w:color="auto" w:fill="FFFFFF"/>
                <w:lang w:val="en-US"/>
              </w:rPr>
              <w:t xml:space="preserve"> O.</w:t>
            </w:r>
            <w:r w:rsidR="008E24D3" w:rsidRPr="00B5318A">
              <w:rPr>
                <w:rFonts w:ascii="Times New Roman" w:hAnsi="Times New Roman"/>
                <w:color w:val="000000" w:themeColor="text1"/>
                <w:shd w:val="clear" w:color="auto" w:fill="FFFFFF"/>
                <w:lang w:val="en-US"/>
              </w:rPr>
              <w:t>,  Kosiakova</w:t>
            </w:r>
            <w:r w:rsidR="00491927" w:rsidRPr="00B5318A">
              <w:rPr>
                <w:rFonts w:ascii="Times New Roman" w:hAnsi="Times New Roman"/>
                <w:color w:val="000000" w:themeColor="text1"/>
                <w:shd w:val="clear" w:color="auto" w:fill="FFFFFF"/>
                <w:lang w:val="en-US"/>
              </w:rPr>
              <w:t xml:space="preserve"> H.</w:t>
            </w:r>
            <w:r w:rsidR="008E24D3" w:rsidRPr="00B5318A">
              <w:rPr>
                <w:rFonts w:ascii="Times New Roman" w:hAnsi="Times New Roman"/>
                <w:color w:val="000000" w:themeColor="text1"/>
                <w:shd w:val="clear" w:color="auto" w:fill="FFFFFF"/>
                <w:lang w:val="en-US"/>
              </w:rPr>
              <w:t>,  Hula</w:t>
            </w:r>
            <w:r w:rsidR="00491927" w:rsidRPr="00B5318A">
              <w:rPr>
                <w:rFonts w:ascii="Times New Roman" w:hAnsi="Times New Roman"/>
                <w:color w:val="000000" w:themeColor="text1"/>
                <w:shd w:val="clear" w:color="auto" w:fill="FFFFFF"/>
                <w:lang w:val="en-US"/>
              </w:rPr>
              <w:t xml:space="preserve"> N.</w:t>
            </w:r>
            <w:r w:rsidR="008E24D3" w:rsidRPr="00B5318A">
              <w:rPr>
                <w:rFonts w:ascii="Times New Roman" w:hAnsi="Times New Roman"/>
                <w:color w:val="000000" w:themeColor="text1"/>
                <w:shd w:val="clear" w:color="auto" w:fill="FFFFFF"/>
                <w:lang w:val="en-US"/>
              </w:rPr>
              <w:t xml:space="preserve"> and .Platonova</w:t>
            </w:r>
            <w:r w:rsidR="00491927" w:rsidRPr="00B5318A">
              <w:rPr>
                <w:rFonts w:ascii="Times New Roman" w:hAnsi="Times New Roman"/>
                <w:color w:val="000000" w:themeColor="text1"/>
                <w:shd w:val="clear" w:color="auto" w:fill="FFFFFF"/>
                <w:lang w:val="en-US"/>
              </w:rPr>
              <w:t xml:space="preserve"> T.</w:t>
            </w:r>
            <w:r w:rsidR="008E24D3" w:rsidRPr="00B5318A">
              <w:rPr>
                <w:rFonts w:ascii="Times New Roman" w:hAnsi="Times New Roman"/>
                <w:color w:val="000000" w:themeColor="text1"/>
                <w:shd w:val="clear" w:color="auto" w:fill="FFFFFF"/>
                <w:lang w:val="en-US"/>
              </w:rPr>
              <w:tab/>
              <w:t>N-stearoylethanolamine inhibits integrin-mediated activation, aggregation and adhesion of human platelets.Journal of Pharmacology and Experimental Therapeutics.-2022, JPET-AR-2022-001084;</w:t>
            </w:r>
          </w:p>
          <w:p w14:paraId="0478431A" w14:textId="77777777" w:rsidR="008E24D3" w:rsidRPr="00B5318A" w:rsidRDefault="008E24D3" w:rsidP="008E24D3">
            <w:pPr>
              <w:pStyle w:val="a7"/>
              <w:tabs>
                <w:tab w:val="left" w:pos="2805"/>
              </w:tabs>
              <w:spacing w:after="0" w:line="240" w:lineRule="auto"/>
              <w:ind w:left="-257"/>
              <w:jc w:val="both"/>
              <w:rPr>
                <w:rFonts w:ascii="Times New Roman" w:hAnsi="Times New Roman"/>
                <w:color w:val="000000" w:themeColor="text1"/>
                <w:shd w:val="clear" w:color="auto" w:fill="FFFFFF"/>
                <w:lang w:val="en-US"/>
              </w:rPr>
            </w:pPr>
            <w:r w:rsidRPr="00B5318A">
              <w:rPr>
                <w:rFonts w:ascii="Times New Roman" w:hAnsi="Times New Roman"/>
                <w:color w:val="000000" w:themeColor="text1"/>
                <w:shd w:val="clear" w:color="auto" w:fill="FFFFFF"/>
                <w:lang w:val="en-US"/>
              </w:rPr>
              <w:t xml:space="preserve"> DOI: </w:t>
            </w:r>
            <w:hyperlink r:id="rId19" w:history="1">
              <w:r w:rsidRPr="00B5318A">
                <w:rPr>
                  <w:rStyle w:val="a6"/>
                  <w:rFonts w:ascii="Times New Roman" w:hAnsi="Times New Roman"/>
                  <w:shd w:val="clear" w:color="auto" w:fill="FFFFFF"/>
                  <w:lang w:val="en-US"/>
                </w:rPr>
                <w:t>https://doi.org/10.1124/jpet.122.001084</w:t>
              </w:r>
            </w:hyperlink>
          </w:p>
          <w:p w14:paraId="14B3013C" w14:textId="77777777" w:rsidR="008E24D3" w:rsidRPr="00B5318A" w:rsidRDefault="008E24D3" w:rsidP="008E24D3">
            <w:pPr>
              <w:pStyle w:val="a7"/>
              <w:tabs>
                <w:tab w:val="left" w:pos="2805"/>
              </w:tabs>
              <w:spacing w:after="0" w:line="240" w:lineRule="auto"/>
              <w:ind w:left="-257"/>
              <w:jc w:val="both"/>
              <w:rPr>
                <w:rFonts w:ascii="Times New Roman" w:hAnsi="Times New Roman"/>
                <w:color w:val="000000" w:themeColor="text1"/>
                <w:shd w:val="clear" w:color="auto" w:fill="FFFFFF"/>
                <w:lang w:val="en-US"/>
              </w:rPr>
            </w:pPr>
            <w:r w:rsidRPr="00B5318A">
              <w:rPr>
                <w:rFonts w:ascii="Times New Roman" w:hAnsi="Times New Roman"/>
                <w:color w:val="000000" w:themeColor="text1"/>
                <w:shd w:val="clear" w:color="auto" w:fill="FFFFFF"/>
                <w:lang w:val="en-US"/>
              </w:rPr>
              <w:lastRenderedPageBreak/>
              <w:t>Scopus:</w:t>
            </w:r>
          </w:p>
          <w:p w14:paraId="32430488" w14:textId="77777777" w:rsidR="00C67E1A" w:rsidRPr="00B5318A" w:rsidRDefault="008E24D3" w:rsidP="008E24D3">
            <w:pPr>
              <w:pStyle w:val="a7"/>
              <w:tabs>
                <w:tab w:val="left" w:pos="2805"/>
              </w:tabs>
              <w:spacing w:after="0" w:line="240" w:lineRule="auto"/>
              <w:ind w:left="-257"/>
              <w:jc w:val="both"/>
              <w:rPr>
                <w:rFonts w:ascii="Times New Roman" w:hAnsi="Times New Roman"/>
                <w:color w:val="000000" w:themeColor="text1"/>
                <w:shd w:val="clear" w:color="auto" w:fill="FFFFFF"/>
                <w:lang w:val="en-US"/>
              </w:rPr>
            </w:pPr>
            <w:hyperlink r:id="rId20" w:history="1">
              <w:r w:rsidRPr="00B5318A">
                <w:rPr>
                  <w:rStyle w:val="a6"/>
                  <w:rFonts w:ascii="Times New Roman" w:hAnsi="Times New Roman"/>
                  <w:shd w:val="clear" w:color="auto" w:fill="FFFFFF"/>
                  <w:lang w:val="en-US"/>
                </w:rPr>
                <w:t>https://jpet.aspetjournals.org/content/early/2022/08/12/jpet.122.001084</w:t>
              </w:r>
            </w:hyperlink>
            <w:r w:rsidRPr="00B5318A">
              <w:rPr>
                <w:rFonts w:ascii="Times New Roman" w:hAnsi="Times New Roman"/>
                <w:color w:val="000000" w:themeColor="text1"/>
                <w:shd w:val="clear" w:color="auto" w:fill="FFFFFF"/>
                <w:lang w:val="en-US"/>
              </w:rPr>
              <w:t>.</w:t>
            </w:r>
          </w:p>
          <w:p w14:paraId="5011B5EA" w14:textId="77777777" w:rsidR="008E24D3" w:rsidRPr="00B5318A" w:rsidRDefault="008E24D3" w:rsidP="008E24D3">
            <w:pPr>
              <w:pStyle w:val="a7"/>
              <w:tabs>
                <w:tab w:val="left" w:pos="2805"/>
              </w:tabs>
              <w:spacing w:after="0" w:line="240" w:lineRule="auto"/>
              <w:ind w:left="-257"/>
              <w:jc w:val="both"/>
              <w:rPr>
                <w:rFonts w:ascii="Times New Roman" w:hAnsi="Times New Roman"/>
                <w:color w:val="000000" w:themeColor="text1"/>
                <w:shd w:val="clear" w:color="auto" w:fill="FFFFFF"/>
                <w:lang w:val="en-US"/>
              </w:rPr>
            </w:pPr>
          </w:p>
          <w:p w14:paraId="527CAA0C" w14:textId="77777777" w:rsidR="00727BA9" w:rsidRPr="00B5318A" w:rsidRDefault="00727BA9" w:rsidP="00727BA9">
            <w:pPr>
              <w:pStyle w:val="a7"/>
              <w:spacing w:after="0" w:line="240" w:lineRule="auto"/>
              <w:ind w:left="-257"/>
              <w:jc w:val="both"/>
              <w:rPr>
                <w:rFonts w:ascii="Roboto" w:hAnsi="Roboto"/>
                <w:color w:val="000000" w:themeColor="text1"/>
                <w:shd w:val="clear" w:color="auto" w:fill="FFFFFF"/>
                <w:lang w:val="en-US"/>
              </w:rPr>
            </w:pPr>
            <w:r w:rsidRPr="00B5318A">
              <w:rPr>
                <w:rFonts w:ascii="Roboto" w:hAnsi="Roboto"/>
                <w:color w:val="000000" w:themeColor="text1"/>
                <w:shd w:val="clear" w:color="auto" w:fill="FFFFFF"/>
              </w:rPr>
              <w:t>. Kosiakova</w:t>
            </w:r>
            <w:r w:rsidRPr="00B5318A">
              <w:rPr>
                <w:rFonts w:ascii="Roboto" w:hAnsi="Roboto"/>
                <w:color w:val="000000" w:themeColor="text1"/>
                <w:shd w:val="clear" w:color="auto" w:fill="FFFFFF"/>
                <w:lang w:val="en-US"/>
              </w:rPr>
              <w:t xml:space="preserve"> H.,  </w:t>
            </w:r>
            <w:r w:rsidRPr="00B5318A">
              <w:rPr>
                <w:rFonts w:ascii="Roboto" w:hAnsi="Roboto"/>
                <w:color w:val="000000" w:themeColor="text1"/>
                <w:shd w:val="clear" w:color="auto" w:fill="FFFFFF"/>
              </w:rPr>
              <w:t xml:space="preserve"> Berdyshev</w:t>
            </w:r>
            <w:r w:rsidRPr="00B5318A">
              <w:rPr>
                <w:rFonts w:ascii="Roboto" w:hAnsi="Roboto"/>
                <w:color w:val="000000" w:themeColor="text1"/>
                <w:shd w:val="clear" w:color="auto" w:fill="FFFFFF"/>
                <w:lang w:val="en-US"/>
              </w:rPr>
              <w:t xml:space="preserve"> A., </w:t>
            </w:r>
            <w:r w:rsidRPr="00B5318A">
              <w:rPr>
                <w:rFonts w:ascii="Roboto" w:hAnsi="Roboto"/>
                <w:color w:val="000000" w:themeColor="text1"/>
                <w:shd w:val="clear" w:color="auto" w:fill="FFFFFF"/>
              </w:rPr>
              <w:t>Dosenko</w:t>
            </w:r>
            <w:r w:rsidRPr="00B5318A">
              <w:rPr>
                <w:rFonts w:ascii="Roboto" w:hAnsi="Roboto"/>
                <w:color w:val="000000" w:themeColor="text1"/>
                <w:shd w:val="clear" w:color="auto" w:fill="FFFFFF"/>
                <w:lang w:val="en-US"/>
              </w:rPr>
              <w:t xml:space="preserve"> V., </w:t>
            </w:r>
            <w:r w:rsidRPr="00B5318A">
              <w:rPr>
                <w:rFonts w:ascii="Roboto" w:hAnsi="Roboto"/>
                <w:color w:val="000000" w:themeColor="text1"/>
                <w:shd w:val="clear" w:color="auto" w:fill="FFFFFF"/>
              </w:rPr>
              <w:t xml:space="preserve"> Drevytska</w:t>
            </w:r>
            <w:r w:rsidRPr="00B5318A">
              <w:rPr>
                <w:rFonts w:ascii="Roboto" w:hAnsi="Roboto"/>
                <w:color w:val="000000" w:themeColor="text1"/>
                <w:shd w:val="clear" w:color="auto" w:fill="FFFFFF"/>
                <w:lang w:val="en-US"/>
              </w:rPr>
              <w:t xml:space="preserve"> T.,  </w:t>
            </w:r>
            <w:r w:rsidRPr="00B5318A">
              <w:rPr>
                <w:rFonts w:ascii="Roboto" w:hAnsi="Roboto"/>
                <w:color w:val="000000" w:themeColor="text1"/>
                <w:shd w:val="clear" w:color="auto" w:fill="FFFFFF"/>
              </w:rPr>
              <w:t>Herasymenko</w:t>
            </w:r>
            <w:r w:rsidRPr="00B5318A">
              <w:rPr>
                <w:rFonts w:ascii="Roboto" w:hAnsi="Roboto"/>
                <w:color w:val="000000" w:themeColor="text1"/>
                <w:shd w:val="clear" w:color="auto" w:fill="FFFFFF"/>
                <w:lang w:val="en-US"/>
              </w:rPr>
              <w:t xml:space="preserve"> O., </w:t>
            </w:r>
            <w:r w:rsidRPr="00B5318A">
              <w:rPr>
                <w:rFonts w:ascii="Roboto" w:hAnsi="Roboto"/>
                <w:color w:val="000000" w:themeColor="text1"/>
                <w:shd w:val="clear" w:color="auto" w:fill="FFFFFF"/>
              </w:rPr>
              <w:t xml:space="preserve"> Hula</w:t>
            </w:r>
            <w:r w:rsidRPr="00B5318A">
              <w:rPr>
                <w:rFonts w:ascii="Roboto" w:hAnsi="Roboto"/>
                <w:color w:val="000000" w:themeColor="text1"/>
                <w:shd w:val="clear" w:color="auto" w:fill="FFFFFF"/>
                <w:lang w:val="en-US"/>
              </w:rPr>
              <w:t xml:space="preserve"> N.</w:t>
            </w:r>
          </w:p>
          <w:p w14:paraId="1394789C" w14:textId="77777777" w:rsidR="00727BA9" w:rsidRPr="00B5318A" w:rsidRDefault="00727BA9" w:rsidP="00727BA9">
            <w:pPr>
              <w:pStyle w:val="a7"/>
              <w:spacing w:after="0" w:line="240" w:lineRule="auto"/>
              <w:ind w:left="-257"/>
              <w:jc w:val="both"/>
              <w:rPr>
                <w:rFonts w:ascii="Roboto" w:hAnsi="Roboto"/>
                <w:color w:val="000000" w:themeColor="text1"/>
                <w:shd w:val="clear" w:color="auto" w:fill="FFFFFF"/>
              </w:rPr>
            </w:pPr>
            <w:r w:rsidRPr="00B5318A">
              <w:rPr>
                <w:rFonts w:ascii="Roboto" w:hAnsi="Roboto"/>
                <w:color w:val="000000" w:themeColor="text1"/>
                <w:shd w:val="clear" w:color="auto" w:fill="FFFFFF"/>
              </w:rPr>
              <w:t>OThe involvement of peroxisome proliferator-activated receptor gamma (PPARγ) in anti-inflammatory activity of N-stearoylethanolamine</w:t>
            </w:r>
            <w:r w:rsidRPr="00B5318A">
              <w:rPr>
                <w:rFonts w:ascii="Roboto" w:hAnsi="Roboto"/>
                <w:color w:val="000000" w:themeColor="text1"/>
                <w:shd w:val="clear" w:color="auto" w:fill="FFFFFF"/>
                <w:lang w:val="en-US"/>
              </w:rPr>
              <w:t xml:space="preserve"> . Heliyon -2022, </w:t>
            </w:r>
            <w:r w:rsidR="00491927" w:rsidRPr="00B5318A">
              <w:rPr>
                <w:rFonts w:ascii="Roboto" w:hAnsi="Roboto"/>
                <w:color w:val="000000" w:themeColor="text1"/>
                <w:shd w:val="clear" w:color="auto" w:fill="FFFFFF"/>
                <w:lang w:val="en-US"/>
              </w:rPr>
              <w:t>V.8, ISSUE 11, E11336.</w:t>
            </w:r>
          </w:p>
          <w:p w14:paraId="41E3C1E1" w14:textId="77777777" w:rsidR="00D425AD" w:rsidRPr="00B5318A" w:rsidRDefault="00727BA9" w:rsidP="00727BA9">
            <w:pPr>
              <w:pStyle w:val="a7"/>
              <w:spacing w:after="0" w:line="240" w:lineRule="auto"/>
              <w:ind w:left="-257"/>
              <w:jc w:val="both"/>
              <w:rPr>
                <w:rFonts w:ascii="Roboto" w:hAnsi="Roboto"/>
                <w:color w:val="000000" w:themeColor="text1"/>
                <w:shd w:val="clear" w:color="auto" w:fill="FFFFFF"/>
              </w:rPr>
            </w:pPr>
            <w:r w:rsidRPr="00B5318A">
              <w:rPr>
                <w:rFonts w:ascii="Roboto" w:hAnsi="Roboto"/>
                <w:color w:val="000000" w:themeColor="text1"/>
                <w:shd w:val="clear" w:color="auto" w:fill="FFFFFF"/>
              </w:rPr>
              <w:t>OI:https://doi.org/10.1016/j.heliyon.2022.e11336</w:t>
            </w:r>
          </w:p>
          <w:p w14:paraId="599199F9" w14:textId="77777777" w:rsidR="00491927" w:rsidRPr="00B5318A" w:rsidRDefault="00491927" w:rsidP="00727BA9">
            <w:pPr>
              <w:pStyle w:val="a7"/>
              <w:spacing w:after="0" w:line="240" w:lineRule="auto"/>
              <w:ind w:left="-257"/>
              <w:jc w:val="both"/>
              <w:rPr>
                <w:rFonts w:ascii="Roboto" w:hAnsi="Roboto"/>
                <w:color w:val="000000" w:themeColor="text1"/>
                <w:shd w:val="clear" w:color="auto" w:fill="FFFFFF"/>
                <w:lang w:val="en-US"/>
              </w:rPr>
            </w:pPr>
            <w:r w:rsidRPr="00B5318A">
              <w:rPr>
                <w:rFonts w:ascii="Roboto" w:hAnsi="Roboto"/>
                <w:color w:val="000000" w:themeColor="text1"/>
                <w:shd w:val="clear" w:color="auto" w:fill="FFFFFF"/>
                <w:lang w:val="en-US"/>
              </w:rPr>
              <w:t xml:space="preserve">Scopus: </w:t>
            </w:r>
            <w:hyperlink r:id="rId21" w:history="1">
              <w:r w:rsidRPr="00B5318A">
                <w:rPr>
                  <w:rStyle w:val="a6"/>
                  <w:rFonts w:ascii="Roboto" w:hAnsi="Roboto"/>
                  <w:shd w:val="clear" w:color="auto" w:fill="FFFFFF"/>
                  <w:lang w:val="en-US"/>
                </w:rPr>
                <w:t>https://www.cell.com/heliyon/benefits</w:t>
              </w:r>
            </w:hyperlink>
            <w:r w:rsidRPr="00B5318A">
              <w:rPr>
                <w:rFonts w:ascii="Roboto" w:hAnsi="Roboto"/>
                <w:color w:val="000000" w:themeColor="text1"/>
                <w:shd w:val="clear" w:color="auto" w:fill="FFFFFF"/>
                <w:lang w:val="en-US"/>
              </w:rPr>
              <w:t>.</w:t>
            </w:r>
          </w:p>
          <w:p w14:paraId="41CCB901" w14:textId="77777777" w:rsidR="00491927" w:rsidRPr="00B5318A" w:rsidRDefault="00491927" w:rsidP="00727BA9">
            <w:pPr>
              <w:pStyle w:val="a7"/>
              <w:spacing w:after="0" w:line="240" w:lineRule="auto"/>
              <w:ind w:left="-257"/>
              <w:jc w:val="both"/>
              <w:rPr>
                <w:rFonts w:ascii="Roboto" w:hAnsi="Roboto"/>
                <w:color w:val="000000" w:themeColor="text1"/>
                <w:shd w:val="clear" w:color="auto" w:fill="FFFFFF"/>
                <w:lang w:val="en-US"/>
              </w:rPr>
            </w:pPr>
          </w:p>
          <w:p w14:paraId="65E22325" w14:textId="77777777" w:rsidR="00D425AD" w:rsidRPr="00B5318A" w:rsidRDefault="00D425AD" w:rsidP="00C67E1A">
            <w:pPr>
              <w:pStyle w:val="a7"/>
              <w:spacing w:after="0" w:line="240" w:lineRule="auto"/>
              <w:ind w:left="-257"/>
              <w:jc w:val="both"/>
              <w:rPr>
                <w:rFonts w:ascii="Roboto" w:hAnsi="Roboto"/>
                <w:color w:val="000000" w:themeColor="text1"/>
                <w:shd w:val="clear" w:color="auto" w:fill="FFFFFF"/>
              </w:rPr>
            </w:pPr>
          </w:p>
          <w:p w14:paraId="2F6B1CBB" w14:textId="77777777" w:rsidR="00D425AD" w:rsidRPr="00B5318A" w:rsidRDefault="00D425AD" w:rsidP="00544234">
            <w:pPr>
              <w:pStyle w:val="a7"/>
              <w:spacing w:after="0" w:line="240" w:lineRule="auto"/>
              <w:ind w:left="-257"/>
              <w:rPr>
                <w:rFonts w:ascii="Times New Roman" w:hAnsi="Times New Roman"/>
                <w:color w:val="000000"/>
                <w:lang w:eastAsia="uk-UA"/>
              </w:rPr>
            </w:pPr>
          </w:p>
        </w:tc>
      </w:tr>
      <w:tr w:rsidR="00AA53D2" w:rsidRPr="00275837" w14:paraId="3F79B07E" w14:textId="77777777" w:rsidTr="0002274C">
        <w:trPr>
          <w:trHeight w:val="4250"/>
        </w:trPr>
        <w:tc>
          <w:tcPr>
            <w:tcW w:w="6658" w:type="dxa"/>
            <w:gridSpan w:val="3"/>
            <w:tcBorders>
              <w:top w:val="single" w:sz="4" w:space="0" w:color="000000"/>
              <w:left w:val="single" w:sz="4" w:space="0" w:color="000000"/>
              <w:bottom w:val="single" w:sz="4" w:space="0" w:color="000000"/>
              <w:right w:val="single" w:sz="4" w:space="0" w:color="000000"/>
            </w:tcBorders>
            <w:hideMark/>
          </w:tcPr>
          <w:p w14:paraId="3C2D64C0"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lastRenderedPageBreak/>
              <w:t>) 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tc>
        <w:tc>
          <w:tcPr>
            <w:tcW w:w="2977" w:type="dxa"/>
            <w:tcBorders>
              <w:top w:val="nil"/>
              <w:left w:val="nil"/>
              <w:bottom w:val="single" w:sz="4" w:space="0" w:color="000000"/>
              <w:right w:val="single" w:sz="4" w:space="0" w:color="000000"/>
            </w:tcBorders>
            <w:hideMark/>
          </w:tcPr>
          <w:p w14:paraId="347EEA39"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Вказуються повні дані документів. Кожну публікацію з нового рядка.</w:t>
            </w:r>
          </w:p>
        </w:tc>
        <w:tc>
          <w:tcPr>
            <w:tcW w:w="1260" w:type="dxa"/>
            <w:tcBorders>
              <w:top w:val="nil"/>
              <w:left w:val="nil"/>
              <w:bottom w:val="single" w:sz="4" w:space="0" w:color="000000"/>
              <w:right w:val="single" w:sz="4" w:space="0" w:color="000000"/>
            </w:tcBorders>
            <w:vAlign w:val="center"/>
            <w:hideMark/>
          </w:tcPr>
          <w:p w14:paraId="03EC69B2" w14:textId="77777777" w:rsidR="00AA53D2" w:rsidRPr="00275837" w:rsidRDefault="008372AA" w:rsidP="00AF2ACE">
            <w:pPr>
              <w:spacing w:after="0" w:line="240" w:lineRule="auto"/>
              <w:jc w:val="center"/>
              <w:rPr>
                <w:rFonts w:ascii="Calibri" w:hAnsi="Calibri" w:cs="Calibri"/>
                <w:color w:val="000000"/>
                <w:lang w:eastAsia="uk-UA"/>
              </w:rPr>
            </w:pPr>
            <w:r>
              <w:rPr>
                <w:rFonts w:ascii="Calibri" w:hAnsi="Calibri" w:cs="Calibri"/>
                <w:color w:val="000000"/>
                <w:lang w:eastAsia="uk-UA"/>
              </w:rPr>
              <w:t>+</w:t>
            </w:r>
          </w:p>
        </w:tc>
        <w:tc>
          <w:tcPr>
            <w:tcW w:w="4409" w:type="dxa"/>
            <w:tcBorders>
              <w:top w:val="nil"/>
              <w:left w:val="nil"/>
              <w:bottom w:val="single" w:sz="4" w:space="0" w:color="000000"/>
              <w:right w:val="single" w:sz="4" w:space="0" w:color="000000"/>
            </w:tcBorders>
            <w:hideMark/>
          </w:tcPr>
          <w:p w14:paraId="1F9F951A" w14:textId="77777777" w:rsidR="00AA53D2" w:rsidRPr="002E2579" w:rsidRDefault="00A92302" w:rsidP="00AF2ACE">
            <w:pPr>
              <w:spacing w:after="0" w:line="240" w:lineRule="auto"/>
              <w:rPr>
                <w:rFonts w:ascii="Calibri" w:hAnsi="Calibri" w:cs="Calibri"/>
                <w:color w:val="000000"/>
                <w:lang w:eastAsia="uk-UA"/>
              </w:rPr>
            </w:pPr>
            <w:r w:rsidRPr="002E2579">
              <w:rPr>
                <w:rFonts w:ascii="Calibri" w:hAnsi="Calibri" w:cs="Calibri"/>
                <w:color w:val="000000"/>
                <w:lang w:eastAsia="uk-UA"/>
              </w:rPr>
              <w:t>1.N-стеароїлетаноламін як засіб з комплексною дією для лікування хронічного стресу: пат. 121595 Україна : МПК (2020.01) А61К 31/164 (2006.01) А61Р 25/00. № 201803331; заявл. 10.10.2019; опубл. 25.06.2020, бюл. №12.</w:t>
            </w:r>
          </w:p>
          <w:p w14:paraId="4827CC34" w14:textId="77777777" w:rsidR="00582DD5" w:rsidRPr="002E2579" w:rsidRDefault="00C27C77" w:rsidP="00AF2ACE">
            <w:pPr>
              <w:spacing w:after="0" w:line="240" w:lineRule="auto"/>
              <w:rPr>
                <w:rFonts w:ascii="Calibri" w:hAnsi="Calibri" w:cs="Calibri"/>
                <w:color w:val="000000"/>
                <w:lang w:eastAsia="uk-UA"/>
              </w:rPr>
            </w:pPr>
            <w:r w:rsidRPr="002E2579">
              <w:rPr>
                <w:rFonts w:ascii="Calibri" w:hAnsi="Calibri" w:cs="Calibri"/>
                <w:color w:val="000000"/>
                <w:lang w:eastAsia="uk-UA"/>
              </w:rPr>
              <w:t>2.</w:t>
            </w:r>
            <w:r w:rsidRPr="002E2579">
              <w:rPr>
                <w:rFonts w:ascii="Times New Roman" w:hAnsi="Times New Roman"/>
                <w:sz w:val="24"/>
                <w:szCs w:val="24"/>
              </w:rPr>
              <w:t xml:space="preserve"> </w:t>
            </w:r>
            <w:r w:rsidRPr="002E2579">
              <w:rPr>
                <w:rFonts w:ascii="Times New Roman" w:hAnsi="Times New Roman"/>
                <w:sz w:val="24"/>
                <w:szCs w:val="24"/>
                <w:lang w:val="en-US"/>
              </w:rPr>
              <w:t>N</w:t>
            </w:r>
            <w:r w:rsidRPr="002E2579">
              <w:rPr>
                <w:rFonts w:ascii="Times New Roman" w:hAnsi="Times New Roman"/>
                <w:sz w:val="24"/>
                <w:szCs w:val="24"/>
              </w:rPr>
              <w:t xml:space="preserve">-стеароїлетаноламін як засіб з комплексною дією для лікування захворювань, які супроводжуються нейрозапаленням і порушенням когнітивних функцій: пат. 122252 Україна: МПК (2020.01) А61К 31/164 (2006.01) А61Р 29/00. </w:t>
            </w:r>
            <w:r w:rsidRPr="002E2579">
              <w:rPr>
                <w:rFonts w:ascii="Times New Roman" w:hAnsi="Times New Roman"/>
                <w:sz w:val="24"/>
                <w:szCs w:val="24"/>
                <w:lang w:val="en-US"/>
              </w:rPr>
              <w:t>№201806306; заявл. 06.06.2018; опубл. 12.10.2020, бюл. №19. 9 с.</w:t>
            </w:r>
          </w:p>
          <w:p w14:paraId="39D1C4DA" w14:textId="77777777" w:rsidR="00B22429" w:rsidRPr="002E2579" w:rsidRDefault="00B22429" w:rsidP="00AF2ACE">
            <w:pPr>
              <w:spacing w:after="0" w:line="240" w:lineRule="auto"/>
              <w:rPr>
                <w:rFonts w:ascii="Calibri" w:hAnsi="Calibri" w:cs="Calibri"/>
                <w:color w:val="000000"/>
                <w:highlight w:val="yellow"/>
                <w:lang w:eastAsia="uk-UA"/>
              </w:rPr>
            </w:pPr>
          </w:p>
        </w:tc>
      </w:tr>
      <w:tr w:rsidR="00AA53D2" w:rsidRPr="00275837" w14:paraId="437CD884" w14:textId="77777777" w:rsidTr="00AF2ACE">
        <w:trPr>
          <w:trHeight w:val="1800"/>
        </w:trPr>
        <w:tc>
          <w:tcPr>
            <w:tcW w:w="6658" w:type="dxa"/>
            <w:gridSpan w:val="3"/>
            <w:tcBorders>
              <w:top w:val="single" w:sz="4" w:space="0" w:color="000000"/>
              <w:left w:val="single" w:sz="4" w:space="0" w:color="000000"/>
              <w:bottom w:val="single" w:sz="4" w:space="0" w:color="000000"/>
              <w:right w:val="single" w:sz="4" w:space="0" w:color="000000"/>
            </w:tcBorders>
            <w:hideMark/>
          </w:tcPr>
          <w:p w14:paraId="3A74AEAF"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lastRenderedPageBreak/>
              <w:t>3) наявність виданого підручника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tc>
        <w:tc>
          <w:tcPr>
            <w:tcW w:w="2977" w:type="dxa"/>
            <w:tcBorders>
              <w:top w:val="nil"/>
              <w:left w:val="nil"/>
              <w:bottom w:val="single" w:sz="4" w:space="0" w:color="000000"/>
              <w:right w:val="single" w:sz="4" w:space="0" w:color="000000"/>
            </w:tcBorders>
            <w:hideMark/>
          </w:tcPr>
          <w:p w14:paraId="295E5268"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Тільки підручники/посібники не менше 5 авторських аркушів, в тому числі електронні видання, але не менше 1,5 авторських аркуша на кожного співавтора. Кожну публікацію з нового рядка.</w:t>
            </w:r>
          </w:p>
        </w:tc>
        <w:tc>
          <w:tcPr>
            <w:tcW w:w="1260" w:type="dxa"/>
            <w:tcBorders>
              <w:top w:val="nil"/>
              <w:left w:val="nil"/>
              <w:bottom w:val="single" w:sz="4" w:space="0" w:color="000000"/>
              <w:right w:val="single" w:sz="4" w:space="0" w:color="000000"/>
            </w:tcBorders>
            <w:vAlign w:val="center"/>
            <w:hideMark/>
          </w:tcPr>
          <w:p w14:paraId="228C29AA"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hideMark/>
          </w:tcPr>
          <w:p w14:paraId="762715FA" w14:textId="77777777" w:rsidR="00CC4630" w:rsidRPr="00CC4630" w:rsidRDefault="00AA53D2" w:rsidP="00582DD5">
            <w:pPr>
              <w:spacing w:after="0" w:line="240" w:lineRule="auto"/>
              <w:rPr>
                <w:rFonts w:ascii="Calibri" w:hAnsi="Calibri" w:cs="Calibri"/>
                <w:color w:val="000000"/>
                <w:lang w:eastAsia="uk-UA"/>
              </w:rPr>
            </w:pPr>
            <w:r w:rsidRPr="00275837">
              <w:rPr>
                <w:rFonts w:ascii="Calibri" w:hAnsi="Calibri" w:cs="Calibri"/>
                <w:color w:val="000000"/>
                <w:lang w:eastAsia="uk-UA"/>
              </w:rPr>
              <w:t> </w:t>
            </w:r>
          </w:p>
          <w:p w14:paraId="54831300" w14:textId="77777777" w:rsidR="00AA53D2" w:rsidRPr="00275837" w:rsidRDefault="00AA53D2" w:rsidP="00582DD5">
            <w:pPr>
              <w:spacing w:after="0" w:line="240" w:lineRule="auto"/>
              <w:rPr>
                <w:rFonts w:ascii="Calibri" w:hAnsi="Calibri" w:cs="Calibri"/>
                <w:color w:val="000000"/>
                <w:lang w:eastAsia="uk-UA"/>
              </w:rPr>
            </w:pPr>
          </w:p>
        </w:tc>
      </w:tr>
      <w:tr w:rsidR="00AA53D2" w:rsidRPr="00275837" w14:paraId="565FC246" w14:textId="77777777" w:rsidTr="00544234">
        <w:trPr>
          <w:trHeight w:val="850"/>
        </w:trPr>
        <w:tc>
          <w:tcPr>
            <w:tcW w:w="6658" w:type="dxa"/>
            <w:gridSpan w:val="3"/>
            <w:tcBorders>
              <w:top w:val="single" w:sz="4" w:space="0" w:color="000000"/>
              <w:left w:val="single" w:sz="4" w:space="0" w:color="000000"/>
              <w:bottom w:val="single" w:sz="4" w:space="0" w:color="000000"/>
              <w:right w:val="single" w:sz="4" w:space="0" w:color="000000"/>
            </w:tcBorders>
            <w:hideMark/>
          </w:tcPr>
          <w:p w14:paraId="278B20EA"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4) 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tc>
        <w:tc>
          <w:tcPr>
            <w:tcW w:w="2977" w:type="dxa"/>
            <w:tcBorders>
              <w:top w:val="nil"/>
              <w:left w:val="nil"/>
              <w:bottom w:val="single" w:sz="4" w:space="0" w:color="000000"/>
              <w:right w:val="single" w:sz="4" w:space="0" w:color="000000"/>
            </w:tcBorders>
            <w:hideMark/>
          </w:tcPr>
          <w:p w14:paraId="1F7A6622"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Мінімум 3 видання. Враховуються видання, що мають гриф. Кожну публікацію з нового рядка.</w:t>
            </w:r>
          </w:p>
        </w:tc>
        <w:tc>
          <w:tcPr>
            <w:tcW w:w="1260" w:type="dxa"/>
            <w:tcBorders>
              <w:top w:val="nil"/>
              <w:left w:val="nil"/>
              <w:bottom w:val="single" w:sz="4" w:space="0" w:color="000000"/>
              <w:right w:val="single" w:sz="4" w:space="0" w:color="000000"/>
            </w:tcBorders>
            <w:vAlign w:val="center"/>
            <w:hideMark/>
          </w:tcPr>
          <w:p w14:paraId="35ACF7E0" w14:textId="77777777" w:rsidR="00AA53D2" w:rsidRPr="00275837" w:rsidRDefault="008372AA" w:rsidP="00AF2ACE">
            <w:pPr>
              <w:spacing w:after="0" w:line="240" w:lineRule="auto"/>
              <w:jc w:val="center"/>
              <w:rPr>
                <w:rFonts w:ascii="Calibri" w:hAnsi="Calibri" w:cs="Calibri"/>
                <w:color w:val="000000"/>
                <w:lang w:eastAsia="uk-UA"/>
              </w:rPr>
            </w:pPr>
            <w:r>
              <w:rPr>
                <w:rFonts w:ascii="Calibri" w:hAnsi="Calibri" w:cs="Calibri"/>
                <w:color w:val="000000"/>
                <w:lang w:eastAsia="uk-UA"/>
              </w:rPr>
              <w:t>+</w:t>
            </w:r>
          </w:p>
        </w:tc>
        <w:tc>
          <w:tcPr>
            <w:tcW w:w="4409" w:type="dxa"/>
            <w:tcBorders>
              <w:top w:val="nil"/>
              <w:left w:val="nil"/>
              <w:bottom w:val="single" w:sz="4" w:space="0" w:color="000000"/>
              <w:right w:val="single" w:sz="4" w:space="0" w:color="000000"/>
            </w:tcBorders>
            <w:hideMark/>
          </w:tcPr>
          <w:p w14:paraId="47AE17D4" w14:textId="77777777" w:rsidR="00544234" w:rsidRDefault="002456E6" w:rsidP="00544234">
            <w:pPr>
              <w:spacing w:after="0" w:line="240" w:lineRule="auto"/>
            </w:pPr>
            <w:r w:rsidRPr="002456E6">
              <w:rPr>
                <w:rFonts w:ascii="Calibri" w:hAnsi="Calibri" w:cs="Calibri"/>
                <w:color w:val="000000"/>
                <w:lang w:eastAsia="uk-UA"/>
              </w:rPr>
              <w:t>1.</w:t>
            </w:r>
            <w:r w:rsidR="001937F2" w:rsidRPr="001937F2">
              <w:rPr>
                <w:rFonts w:ascii="Calibri" w:hAnsi="Calibri" w:cs="Calibri"/>
                <w:color w:val="000000"/>
                <w:lang w:eastAsia="uk-UA"/>
              </w:rPr>
              <w:t>Силабус з дисциплін</w:t>
            </w:r>
            <w:r>
              <w:rPr>
                <w:rFonts w:ascii="Calibri" w:hAnsi="Calibri" w:cs="Calibri"/>
                <w:color w:val="000000"/>
                <w:lang w:eastAsia="uk-UA"/>
              </w:rPr>
              <w:t>и</w:t>
            </w:r>
            <w:r w:rsidR="001937F2" w:rsidRPr="001937F2">
              <w:rPr>
                <w:rFonts w:ascii="Calibri" w:hAnsi="Calibri" w:cs="Calibri"/>
                <w:color w:val="000000"/>
                <w:lang w:eastAsia="uk-UA"/>
              </w:rPr>
              <w:t xml:space="preserve">: </w:t>
            </w:r>
            <w:r w:rsidR="00354D23">
              <w:rPr>
                <w:rFonts w:ascii="Calibri" w:hAnsi="Calibri" w:cs="Calibri"/>
                <w:color w:val="000000"/>
                <w:lang w:eastAsia="uk-UA"/>
              </w:rPr>
              <w:t>«Біохімія у фізичній терапії»</w:t>
            </w:r>
            <w:r>
              <w:t xml:space="preserve"> </w:t>
            </w:r>
          </w:p>
          <w:p w14:paraId="7CD4F67B" w14:textId="77777777" w:rsidR="00544234" w:rsidRPr="00544234" w:rsidRDefault="00544234" w:rsidP="00544234">
            <w:pPr>
              <w:spacing w:after="0" w:line="240" w:lineRule="auto"/>
              <w:jc w:val="both"/>
              <w:rPr>
                <w:rFonts w:cs="Calibri"/>
                <w:noProof/>
                <w:sz w:val="24"/>
                <w:szCs w:val="24"/>
              </w:rPr>
            </w:pPr>
            <w:r w:rsidRPr="00544234">
              <w:rPr>
                <w:rFonts w:cs="Calibri"/>
                <w:b/>
                <w:bCs/>
                <w:noProof/>
                <w:sz w:val="24"/>
                <w:szCs w:val="24"/>
              </w:rPr>
              <w:t>Ухвалено</w:t>
            </w:r>
            <w:r w:rsidRPr="00544234">
              <w:rPr>
                <w:rFonts w:cs="Calibri"/>
                <w:noProof/>
                <w:sz w:val="24"/>
                <w:szCs w:val="24"/>
              </w:rPr>
              <w:t xml:space="preserve"> кафедрою ББЗЛ  (протокол № 1_ від 26.08.22 року)</w:t>
            </w:r>
          </w:p>
          <w:p w14:paraId="1100BE0E" w14:textId="77777777" w:rsidR="00544234" w:rsidRPr="00544234" w:rsidRDefault="00544234" w:rsidP="00544234">
            <w:pPr>
              <w:spacing w:after="0" w:line="240" w:lineRule="auto"/>
              <w:jc w:val="both"/>
              <w:rPr>
                <w:bCs/>
              </w:rPr>
            </w:pPr>
            <w:r w:rsidRPr="00544234">
              <w:rPr>
                <w:rFonts w:cs="Calibri"/>
                <w:b/>
                <w:bCs/>
                <w:noProof/>
                <w:sz w:val="24"/>
                <w:szCs w:val="24"/>
              </w:rPr>
              <w:t xml:space="preserve">Погоджено </w:t>
            </w:r>
            <w:r w:rsidRPr="00544234">
              <w:rPr>
                <w:rFonts w:cs="Calibri"/>
                <w:noProof/>
                <w:sz w:val="24"/>
                <w:szCs w:val="24"/>
              </w:rPr>
              <w:t>Методичною</w:t>
            </w:r>
            <w:r w:rsidRPr="00544234">
              <w:rPr>
                <w:noProof/>
              </w:rPr>
              <w:t xml:space="preserve"> комісією факультету</w:t>
            </w:r>
            <w:r w:rsidRPr="00544234">
              <w:rPr>
                <w:vertAlign w:val="superscript"/>
              </w:rPr>
              <w:footnoteReference w:id="1"/>
            </w:r>
            <w:r w:rsidRPr="00544234">
              <w:t xml:space="preserve"> (протокол № </w:t>
            </w:r>
            <w:r w:rsidR="005879DF">
              <w:t>1</w:t>
            </w:r>
            <w:r w:rsidRPr="00544234">
              <w:t xml:space="preserve"> від </w:t>
            </w:r>
            <w:r w:rsidR="005879DF">
              <w:t>30.08.2022 року</w:t>
            </w:r>
            <w:r w:rsidRPr="00544234">
              <w:rPr>
                <w:bCs/>
              </w:rPr>
              <w:t>)</w:t>
            </w:r>
          </w:p>
          <w:p w14:paraId="6487CBD1" w14:textId="77777777" w:rsidR="002456E6" w:rsidRDefault="002456E6" w:rsidP="00544234">
            <w:pPr>
              <w:spacing w:after="0" w:line="240" w:lineRule="auto"/>
              <w:rPr>
                <w:rFonts w:ascii="Calibri" w:hAnsi="Calibri" w:cs="Calibri"/>
                <w:color w:val="000000"/>
                <w:lang w:eastAsia="uk-UA"/>
              </w:rPr>
            </w:pPr>
            <w:r w:rsidRPr="002456E6">
              <w:rPr>
                <w:rFonts w:ascii="Calibri" w:hAnsi="Calibri" w:cs="Calibri"/>
                <w:color w:val="000000"/>
                <w:lang w:eastAsia="uk-UA"/>
              </w:rPr>
              <w:t>https://bbzl.fbmi.kpi.ua/navchannya/syllabus_bachelor</w:t>
            </w:r>
          </w:p>
          <w:p w14:paraId="48A2FBA0" w14:textId="77777777" w:rsidR="00544234" w:rsidRDefault="002456E6" w:rsidP="00544234">
            <w:pPr>
              <w:spacing w:after="0" w:line="240" w:lineRule="auto"/>
            </w:pPr>
            <w:r w:rsidRPr="002456E6">
              <w:rPr>
                <w:rFonts w:ascii="Calibri" w:hAnsi="Calibri" w:cs="Calibri"/>
                <w:color w:val="000000"/>
                <w:lang w:eastAsia="uk-UA"/>
              </w:rPr>
              <w:t xml:space="preserve">2. </w:t>
            </w:r>
            <w:r>
              <w:rPr>
                <w:rFonts w:ascii="Calibri" w:hAnsi="Calibri" w:cs="Calibri"/>
                <w:color w:val="000000"/>
                <w:lang w:eastAsia="uk-UA"/>
              </w:rPr>
              <w:t xml:space="preserve">Силабус з дисципліни </w:t>
            </w:r>
            <w:r w:rsidR="00354D23">
              <w:rPr>
                <w:rFonts w:ascii="Calibri" w:hAnsi="Calibri" w:cs="Calibri"/>
                <w:color w:val="000000"/>
                <w:lang w:eastAsia="uk-UA"/>
              </w:rPr>
              <w:t>«Патофізіологія та вікові особливості протікання хвороб»</w:t>
            </w:r>
            <w:r>
              <w:rPr>
                <w:rFonts w:ascii="Calibri" w:hAnsi="Calibri" w:cs="Calibri"/>
                <w:color w:val="000000"/>
                <w:lang w:eastAsia="uk-UA"/>
              </w:rPr>
              <w:t>:</w:t>
            </w:r>
            <w:r>
              <w:t xml:space="preserve"> </w:t>
            </w:r>
          </w:p>
          <w:p w14:paraId="2F9BF5C7" w14:textId="77777777" w:rsidR="00544234" w:rsidRPr="00544234" w:rsidRDefault="00544234" w:rsidP="00544234">
            <w:pPr>
              <w:spacing w:after="0" w:line="240" w:lineRule="auto"/>
              <w:jc w:val="both"/>
              <w:rPr>
                <w:rFonts w:cs="Calibri"/>
                <w:noProof/>
                <w:sz w:val="24"/>
                <w:szCs w:val="24"/>
              </w:rPr>
            </w:pPr>
            <w:r w:rsidRPr="00544234">
              <w:rPr>
                <w:rFonts w:cs="Calibri"/>
                <w:b/>
                <w:bCs/>
                <w:noProof/>
                <w:sz w:val="24"/>
                <w:szCs w:val="24"/>
              </w:rPr>
              <w:t>Ухвалено</w:t>
            </w:r>
            <w:r w:rsidRPr="00544234">
              <w:rPr>
                <w:rFonts w:cs="Calibri"/>
                <w:noProof/>
                <w:sz w:val="24"/>
                <w:szCs w:val="24"/>
              </w:rPr>
              <w:t xml:space="preserve"> кафедрою ББЗЛ  (протокол № 1 від 26.08.22 року)</w:t>
            </w:r>
          </w:p>
          <w:p w14:paraId="0D30A62B" w14:textId="77777777" w:rsidR="00544234" w:rsidRPr="00544234" w:rsidRDefault="00544234" w:rsidP="00544234">
            <w:pPr>
              <w:spacing w:after="0" w:line="240" w:lineRule="auto"/>
              <w:jc w:val="both"/>
              <w:rPr>
                <w:bCs/>
              </w:rPr>
            </w:pPr>
            <w:r w:rsidRPr="00544234">
              <w:rPr>
                <w:rFonts w:cs="Calibri"/>
                <w:b/>
                <w:bCs/>
                <w:noProof/>
                <w:sz w:val="24"/>
                <w:szCs w:val="24"/>
              </w:rPr>
              <w:t xml:space="preserve">Погоджено </w:t>
            </w:r>
            <w:r w:rsidRPr="00544234">
              <w:rPr>
                <w:rFonts w:cs="Calibri"/>
                <w:noProof/>
                <w:sz w:val="24"/>
                <w:szCs w:val="24"/>
              </w:rPr>
              <w:t>Методичною</w:t>
            </w:r>
            <w:r w:rsidRPr="00544234">
              <w:rPr>
                <w:noProof/>
              </w:rPr>
              <w:t xml:space="preserve"> комісією факультету</w:t>
            </w:r>
            <w:r w:rsidRPr="00544234">
              <w:rPr>
                <w:vertAlign w:val="superscript"/>
              </w:rPr>
              <w:footnoteReference w:id="2"/>
            </w:r>
            <w:r w:rsidRPr="00544234">
              <w:t xml:space="preserve"> (протокол № </w:t>
            </w:r>
            <w:r w:rsidR="005879DF">
              <w:t xml:space="preserve">1 </w:t>
            </w:r>
            <w:r w:rsidRPr="00544234">
              <w:t>від</w:t>
            </w:r>
            <w:r w:rsidR="005879DF">
              <w:t xml:space="preserve"> 30.08.2022 року</w:t>
            </w:r>
            <w:r w:rsidRPr="00544234">
              <w:rPr>
                <w:bCs/>
              </w:rPr>
              <w:t>)</w:t>
            </w:r>
          </w:p>
          <w:p w14:paraId="1E636F0E" w14:textId="77777777" w:rsidR="002456E6" w:rsidRDefault="002456E6" w:rsidP="00544234">
            <w:pPr>
              <w:spacing w:after="0" w:line="240" w:lineRule="auto"/>
              <w:rPr>
                <w:rFonts w:ascii="Calibri" w:hAnsi="Calibri" w:cs="Calibri"/>
                <w:color w:val="000000"/>
                <w:lang w:eastAsia="uk-UA"/>
              </w:rPr>
            </w:pPr>
            <w:r w:rsidRPr="002456E6">
              <w:rPr>
                <w:rFonts w:ascii="Calibri" w:hAnsi="Calibri" w:cs="Calibri"/>
                <w:color w:val="000000"/>
                <w:lang w:eastAsia="uk-UA"/>
              </w:rPr>
              <w:t>https://bbzl.fbmi.kpi.ua/navchannya/syllabus_bachelor</w:t>
            </w:r>
          </w:p>
          <w:p w14:paraId="67A81EBC" w14:textId="77777777" w:rsidR="00544234" w:rsidRDefault="002456E6" w:rsidP="00544234">
            <w:pPr>
              <w:spacing w:after="0" w:line="240" w:lineRule="auto"/>
            </w:pPr>
            <w:r>
              <w:rPr>
                <w:rFonts w:ascii="Calibri" w:hAnsi="Calibri" w:cs="Calibri"/>
                <w:color w:val="000000"/>
                <w:lang w:eastAsia="uk-UA"/>
              </w:rPr>
              <w:t>3. Силабус з дисципліни «Оздоровчі технології для осіб з особливими потребами»</w:t>
            </w:r>
            <w:r w:rsidR="001937F2" w:rsidRPr="001937F2">
              <w:rPr>
                <w:rFonts w:ascii="Calibri" w:hAnsi="Calibri" w:cs="Calibri"/>
                <w:color w:val="000000"/>
                <w:lang w:eastAsia="uk-UA"/>
              </w:rPr>
              <w:t>:</w:t>
            </w:r>
            <w:r>
              <w:t xml:space="preserve"> </w:t>
            </w:r>
          </w:p>
          <w:p w14:paraId="37B00A68" w14:textId="77777777" w:rsidR="00544234" w:rsidRPr="00544234" w:rsidRDefault="00544234" w:rsidP="00544234">
            <w:pPr>
              <w:spacing w:after="0" w:line="240" w:lineRule="auto"/>
              <w:jc w:val="both"/>
              <w:rPr>
                <w:rFonts w:cs="Calibri"/>
                <w:noProof/>
                <w:sz w:val="24"/>
                <w:szCs w:val="24"/>
              </w:rPr>
            </w:pPr>
            <w:r w:rsidRPr="00544234">
              <w:rPr>
                <w:rFonts w:cs="Calibri"/>
                <w:b/>
                <w:bCs/>
                <w:noProof/>
                <w:sz w:val="24"/>
                <w:szCs w:val="24"/>
              </w:rPr>
              <w:t>Ухвалено</w:t>
            </w:r>
            <w:r w:rsidRPr="00544234">
              <w:rPr>
                <w:rFonts w:cs="Calibri"/>
                <w:noProof/>
                <w:sz w:val="24"/>
                <w:szCs w:val="24"/>
              </w:rPr>
              <w:t xml:space="preserve"> кафедрою ББЗЛ  (протокол № </w:t>
            </w:r>
            <w:r w:rsidRPr="00544234">
              <w:rPr>
                <w:rFonts w:cs="Calibri"/>
                <w:noProof/>
                <w:sz w:val="24"/>
                <w:szCs w:val="24"/>
              </w:rPr>
              <w:lastRenderedPageBreak/>
              <w:t>1_ від 26.08.22 року)</w:t>
            </w:r>
          </w:p>
          <w:p w14:paraId="778C1823" w14:textId="77777777" w:rsidR="00544234" w:rsidRPr="00544234" w:rsidRDefault="00544234" w:rsidP="00544234">
            <w:pPr>
              <w:spacing w:after="0" w:line="240" w:lineRule="auto"/>
              <w:jc w:val="both"/>
              <w:rPr>
                <w:bCs/>
              </w:rPr>
            </w:pPr>
            <w:r w:rsidRPr="00544234">
              <w:rPr>
                <w:rFonts w:cs="Calibri"/>
                <w:b/>
                <w:bCs/>
                <w:noProof/>
                <w:sz w:val="24"/>
                <w:szCs w:val="24"/>
              </w:rPr>
              <w:t xml:space="preserve">Погоджено </w:t>
            </w:r>
            <w:r w:rsidRPr="00544234">
              <w:rPr>
                <w:rFonts w:cs="Calibri"/>
                <w:noProof/>
                <w:sz w:val="24"/>
                <w:szCs w:val="24"/>
              </w:rPr>
              <w:t>Методичною</w:t>
            </w:r>
            <w:r w:rsidRPr="00544234">
              <w:rPr>
                <w:noProof/>
              </w:rPr>
              <w:t xml:space="preserve"> комісією факультету</w:t>
            </w:r>
            <w:r w:rsidRPr="00544234">
              <w:rPr>
                <w:vertAlign w:val="superscript"/>
              </w:rPr>
              <w:footnoteReference w:id="3"/>
            </w:r>
            <w:r w:rsidRPr="00544234">
              <w:t xml:space="preserve"> (протокол № </w:t>
            </w:r>
            <w:r w:rsidR="005879DF">
              <w:t xml:space="preserve"> 1</w:t>
            </w:r>
            <w:r w:rsidRPr="00544234">
              <w:t xml:space="preserve"> від</w:t>
            </w:r>
            <w:r w:rsidR="005879DF">
              <w:t xml:space="preserve"> 30.08.2022 року</w:t>
            </w:r>
            <w:r w:rsidRPr="00544234">
              <w:rPr>
                <w:bCs/>
              </w:rPr>
              <w:t>)</w:t>
            </w:r>
          </w:p>
          <w:p w14:paraId="5486E72E" w14:textId="77777777" w:rsidR="00253024" w:rsidRPr="00275837" w:rsidRDefault="002456E6" w:rsidP="00544234">
            <w:pPr>
              <w:spacing w:after="0" w:line="240" w:lineRule="auto"/>
              <w:rPr>
                <w:rFonts w:ascii="Calibri" w:hAnsi="Calibri" w:cs="Calibri"/>
                <w:color w:val="000000"/>
                <w:lang w:eastAsia="uk-UA"/>
              </w:rPr>
            </w:pPr>
            <w:r w:rsidRPr="002456E6">
              <w:rPr>
                <w:rFonts w:ascii="Calibri" w:hAnsi="Calibri" w:cs="Calibri"/>
                <w:color w:val="000000"/>
                <w:lang w:eastAsia="uk-UA"/>
              </w:rPr>
              <w:t>https://bbzl.fbmi.kpi.ua/navchannya/syllabus_bachelor</w:t>
            </w:r>
          </w:p>
        </w:tc>
      </w:tr>
      <w:tr w:rsidR="00AA53D2" w:rsidRPr="00275837" w14:paraId="7317B7AA" w14:textId="77777777" w:rsidTr="00AF2ACE">
        <w:trPr>
          <w:trHeight w:val="675"/>
        </w:trPr>
        <w:tc>
          <w:tcPr>
            <w:tcW w:w="6658" w:type="dxa"/>
            <w:gridSpan w:val="3"/>
            <w:tcBorders>
              <w:top w:val="single" w:sz="4" w:space="0" w:color="000000"/>
              <w:left w:val="single" w:sz="4" w:space="0" w:color="000000"/>
              <w:bottom w:val="single" w:sz="4" w:space="0" w:color="000000"/>
              <w:right w:val="single" w:sz="4" w:space="0" w:color="000000"/>
            </w:tcBorders>
            <w:hideMark/>
          </w:tcPr>
          <w:p w14:paraId="32ACED38"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lastRenderedPageBreak/>
              <w:t>5) захист дисертації на здобуття наукового ступеня;</w:t>
            </w:r>
          </w:p>
        </w:tc>
        <w:tc>
          <w:tcPr>
            <w:tcW w:w="2977" w:type="dxa"/>
            <w:tcBorders>
              <w:top w:val="nil"/>
              <w:left w:val="nil"/>
              <w:bottom w:val="single" w:sz="4" w:space="0" w:color="000000"/>
              <w:right w:val="single" w:sz="4" w:space="0" w:color="000000"/>
            </w:tcBorders>
            <w:hideMark/>
          </w:tcPr>
          <w:p w14:paraId="2F154580"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Вказати назву дисертації, шифр спеціальності та дату захисту.</w:t>
            </w:r>
          </w:p>
        </w:tc>
        <w:tc>
          <w:tcPr>
            <w:tcW w:w="1260" w:type="dxa"/>
            <w:tcBorders>
              <w:top w:val="nil"/>
              <w:left w:val="nil"/>
              <w:bottom w:val="single" w:sz="4" w:space="0" w:color="000000"/>
              <w:right w:val="single" w:sz="4" w:space="0" w:color="000000"/>
            </w:tcBorders>
            <w:vAlign w:val="center"/>
            <w:hideMark/>
          </w:tcPr>
          <w:p w14:paraId="5E181644"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hideMark/>
          </w:tcPr>
          <w:p w14:paraId="5D1B1594" w14:textId="77777777" w:rsidR="00AA53D2" w:rsidRPr="00275837" w:rsidRDefault="00AA53D2" w:rsidP="00AF2ACE">
            <w:pPr>
              <w:spacing w:after="0" w:line="240" w:lineRule="auto"/>
              <w:rPr>
                <w:rFonts w:ascii="Calibri" w:hAnsi="Calibri" w:cs="Calibri"/>
                <w:color w:val="000000"/>
                <w:lang w:eastAsia="uk-UA"/>
              </w:rPr>
            </w:pPr>
            <w:r w:rsidRPr="00275837">
              <w:rPr>
                <w:rFonts w:ascii="Calibri" w:hAnsi="Calibri" w:cs="Calibri"/>
                <w:color w:val="000000"/>
                <w:lang w:eastAsia="uk-UA"/>
              </w:rPr>
              <w:t> </w:t>
            </w:r>
          </w:p>
        </w:tc>
      </w:tr>
      <w:tr w:rsidR="00AA53D2" w:rsidRPr="00275837" w14:paraId="084C22CB" w14:textId="77777777" w:rsidTr="00AF2ACE">
        <w:trPr>
          <w:trHeight w:val="900"/>
        </w:trPr>
        <w:tc>
          <w:tcPr>
            <w:tcW w:w="6658" w:type="dxa"/>
            <w:gridSpan w:val="3"/>
            <w:tcBorders>
              <w:top w:val="single" w:sz="4" w:space="0" w:color="000000"/>
              <w:left w:val="single" w:sz="4" w:space="0" w:color="000000"/>
              <w:bottom w:val="single" w:sz="4" w:space="0" w:color="000000"/>
              <w:right w:val="single" w:sz="4" w:space="0" w:color="000000"/>
            </w:tcBorders>
            <w:hideMark/>
          </w:tcPr>
          <w:p w14:paraId="6FEDD9FC"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6) наукове керівництво (консультування) здобувача, який одержав документ про присудження наукового ступеня;</w:t>
            </w:r>
          </w:p>
        </w:tc>
        <w:tc>
          <w:tcPr>
            <w:tcW w:w="2977" w:type="dxa"/>
            <w:tcBorders>
              <w:top w:val="nil"/>
              <w:left w:val="nil"/>
              <w:bottom w:val="single" w:sz="4" w:space="0" w:color="000000"/>
              <w:right w:val="single" w:sz="4" w:space="0" w:color="000000"/>
            </w:tcBorders>
            <w:hideMark/>
          </w:tcPr>
          <w:p w14:paraId="12D081AD"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Вказати ПІБ здобувача, назву дисертації, шифр спеціальності та дату захисту.</w:t>
            </w:r>
          </w:p>
        </w:tc>
        <w:tc>
          <w:tcPr>
            <w:tcW w:w="1260" w:type="dxa"/>
            <w:tcBorders>
              <w:top w:val="nil"/>
              <w:left w:val="nil"/>
              <w:bottom w:val="single" w:sz="4" w:space="0" w:color="000000"/>
              <w:right w:val="single" w:sz="4" w:space="0" w:color="000000"/>
            </w:tcBorders>
            <w:vAlign w:val="center"/>
            <w:hideMark/>
          </w:tcPr>
          <w:p w14:paraId="640B7754"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hideMark/>
          </w:tcPr>
          <w:p w14:paraId="26EDB52C" w14:textId="77777777" w:rsidR="00AA53D2" w:rsidRPr="00275837" w:rsidRDefault="00AA53D2" w:rsidP="00AF2ACE">
            <w:pPr>
              <w:spacing w:after="0" w:line="240" w:lineRule="auto"/>
              <w:rPr>
                <w:rFonts w:ascii="Calibri" w:hAnsi="Calibri" w:cs="Calibri"/>
                <w:color w:val="000000"/>
                <w:lang w:eastAsia="uk-UA"/>
              </w:rPr>
            </w:pPr>
            <w:r w:rsidRPr="00275837">
              <w:rPr>
                <w:rFonts w:ascii="Calibri" w:hAnsi="Calibri" w:cs="Calibri"/>
                <w:color w:val="000000"/>
                <w:lang w:eastAsia="uk-UA"/>
              </w:rPr>
              <w:t> </w:t>
            </w:r>
          </w:p>
        </w:tc>
      </w:tr>
      <w:tr w:rsidR="00AA53D2" w:rsidRPr="00275837" w14:paraId="08715222" w14:textId="77777777" w:rsidTr="00AF2ACE">
        <w:trPr>
          <w:trHeight w:val="960"/>
        </w:trPr>
        <w:tc>
          <w:tcPr>
            <w:tcW w:w="6658" w:type="dxa"/>
            <w:gridSpan w:val="3"/>
            <w:tcBorders>
              <w:top w:val="single" w:sz="4" w:space="0" w:color="000000"/>
              <w:left w:val="single" w:sz="4" w:space="0" w:color="000000"/>
              <w:bottom w:val="single" w:sz="4" w:space="0" w:color="000000"/>
              <w:right w:val="single" w:sz="4" w:space="0" w:color="000000"/>
            </w:tcBorders>
            <w:hideMark/>
          </w:tcPr>
          <w:p w14:paraId="6BDF75FF"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7) 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tcW w:w="2977" w:type="dxa"/>
            <w:tcBorders>
              <w:top w:val="nil"/>
              <w:left w:val="nil"/>
              <w:bottom w:val="single" w:sz="4" w:space="0" w:color="000000"/>
              <w:right w:val="single" w:sz="4" w:space="0" w:color="000000"/>
            </w:tcBorders>
            <w:hideMark/>
          </w:tcPr>
          <w:p w14:paraId="76BEB6F0"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Вказати ПІБ здобувача, назву дисертації, шифр спеціальності та дату захисту. Для членів рад - номер ради.</w:t>
            </w:r>
          </w:p>
        </w:tc>
        <w:tc>
          <w:tcPr>
            <w:tcW w:w="1260" w:type="dxa"/>
            <w:tcBorders>
              <w:top w:val="nil"/>
              <w:left w:val="nil"/>
              <w:bottom w:val="single" w:sz="4" w:space="0" w:color="000000"/>
              <w:right w:val="single" w:sz="4" w:space="0" w:color="000000"/>
            </w:tcBorders>
            <w:vAlign w:val="center"/>
            <w:hideMark/>
          </w:tcPr>
          <w:p w14:paraId="0D7D0668"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hideMark/>
          </w:tcPr>
          <w:p w14:paraId="106B88F1" w14:textId="77777777" w:rsidR="00AA53D2" w:rsidRPr="00275837" w:rsidRDefault="00AA53D2" w:rsidP="00AF2ACE">
            <w:pPr>
              <w:spacing w:after="0" w:line="240" w:lineRule="auto"/>
              <w:rPr>
                <w:rFonts w:ascii="Calibri" w:hAnsi="Calibri" w:cs="Calibri"/>
                <w:color w:val="000000"/>
                <w:lang w:eastAsia="uk-UA"/>
              </w:rPr>
            </w:pPr>
          </w:p>
        </w:tc>
      </w:tr>
      <w:tr w:rsidR="00AA53D2" w:rsidRPr="00275837" w14:paraId="758ECCC3" w14:textId="77777777" w:rsidTr="00245409">
        <w:trPr>
          <w:trHeight w:val="1200"/>
        </w:trPr>
        <w:tc>
          <w:tcPr>
            <w:tcW w:w="6658" w:type="dxa"/>
            <w:gridSpan w:val="3"/>
            <w:tcBorders>
              <w:top w:val="single" w:sz="4" w:space="0" w:color="000000"/>
              <w:left w:val="single" w:sz="4" w:space="0" w:color="000000"/>
              <w:bottom w:val="single" w:sz="4" w:space="0" w:color="000000"/>
              <w:right w:val="single" w:sz="4" w:space="0" w:color="000000"/>
            </w:tcBorders>
            <w:hideMark/>
          </w:tcPr>
          <w:p w14:paraId="7E6887E3"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8) 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tcW w:w="2977" w:type="dxa"/>
            <w:tcBorders>
              <w:top w:val="nil"/>
              <w:left w:val="nil"/>
              <w:bottom w:val="single" w:sz="4" w:space="0" w:color="000000"/>
              <w:right w:val="single" w:sz="4" w:space="0" w:color="000000"/>
            </w:tcBorders>
            <w:hideMark/>
          </w:tcPr>
          <w:p w14:paraId="0B320FBF"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Вказати назву та номер реєстрації теми/проєкту; для членів редколегії - назву видання та посилання на його сайт.</w:t>
            </w:r>
          </w:p>
        </w:tc>
        <w:tc>
          <w:tcPr>
            <w:tcW w:w="1260" w:type="dxa"/>
            <w:tcBorders>
              <w:top w:val="nil"/>
              <w:left w:val="nil"/>
              <w:bottom w:val="single" w:sz="4" w:space="0" w:color="000000"/>
              <w:right w:val="single" w:sz="4" w:space="0" w:color="000000"/>
            </w:tcBorders>
            <w:vAlign w:val="center"/>
            <w:hideMark/>
          </w:tcPr>
          <w:p w14:paraId="1A92C4AB" w14:textId="77777777" w:rsidR="00AA53D2" w:rsidRPr="00275837" w:rsidRDefault="00544234" w:rsidP="00AF2ACE">
            <w:pPr>
              <w:spacing w:after="0" w:line="240" w:lineRule="auto"/>
              <w:jc w:val="center"/>
              <w:rPr>
                <w:rFonts w:ascii="Calibri" w:hAnsi="Calibri" w:cs="Calibri"/>
                <w:color w:val="000000"/>
                <w:lang w:eastAsia="uk-UA"/>
              </w:rPr>
            </w:pPr>
            <w:r>
              <w:rPr>
                <w:rFonts w:ascii="Calibri" w:hAnsi="Calibri" w:cs="Calibri"/>
                <w:color w:val="000000"/>
                <w:lang w:eastAsia="uk-UA"/>
              </w:rPr>
              <w:t>+</w:t>
            </w:r>
          </w:p>
        </w:tc>
        <w:tc>
          <w:tcPr>
            <w:tcW w:w="4409" w:type="dxa"/>
            <w:tcBorders>
              <w:top w:val="nil"/>
              <w:left w:val="nil"/>
              <w:bottom w:val="single" w:sz="4" w:space="0" w:color="000000"/>
              <w:right w:val="single" w:sz="4" w:space="0" w:color="000000"/>
            </w:tcBorders>
          </w:tcPr>
          <w:p w14:paraId="0B8F8308" w14:textId="77777777" w:rsidR="00AA53D2" w:rsidRPr="00D85596" w:rsidRDefault="00245409" w:rsidP="001937F2">
            <w:pPr>
              <w:spacing w:after="0" w:line="240" w:lineRule="auto"/>
              <w:rPr>
                <w:rFonts w:ascii="Times New Roman" w:hAnsi="Times New Roman"/>
                <w:color w:val="000000"/>
                <w:lang w:eastAsia="uk-UA"/>
              </w:rPr>
            </w:pPr>
            <w:r w:rsidRPr="00D85596">
              <w:rPr>
                <w:rFonts w:ascii="Times New Roman" w:hAnsi="Times New Roman"/>
                <w:color w:val="000000"/>
                <w:lang w:eastAsia="uk-UA"/>
              </w:rPr>
              <w:t>Відповідальний виконавець наукових тем:</w:t>
            </w:r>
          </w:p>
          <w:p w14:paraId="1BA27225" w14:textId="77777777" w:rsidR="00D85596" w:rsidRPr="00D85596" w:rsidRDefault="00D85596" w:rsidP="00D85596">
            <w:pPr>
              <w:pBdr>
                <w:bottom w:val="single" w:sz="6" w:space="0" w:color="000000"/>
              </w:pBdr>
              <w:shd w:val="clear" w:color="auto" w:fill="FFFFFF"/>
              <w:tabs>
                <w:tab w:val="left" w:pos="459"/>
              </w:tabs>
              <w:spacing w:after="0" w:line="240" w:lineRule="auto"/>
              <w:jc w:val="both"/>
              <w:rPr>
                <w:rFonts w:ascii="Times New Roman" w:hAnsi="Times New Roman"/>
                <w:color w:val="000000"/>
              </w:rPr>
            </w:pPr>
            <w:r w:rsidRPr="00D85596">
              <w:rPr>
                <w:rFonts w:ascii="Times New Roman" w:hAnsi="Times New Roman"/>
                <w:color w:val="000000"/>
              </w:rPr>
              <w:t>1.«Біохімічні механізми контролю системних міжклітинних взаємодій, регулювання сигнальних мереж та клітинних функцій за умов норми та патологічних станів», розділ «Дослідження захисної дії ендоканабіноїдів при порушеннях обміну речовин, спричинених аліментарним ожирінням». Термін виконання 2017-2021 рр. Держ. рег.№ 0117U004344</w:t>
            </w:r>
          </w:p>
          <w:p w14:paraId="4201BDAC" w14:textId="77777777" w:rsidR="00D85596" w:rsidRDefault="00D85596" w:rsidP="00D85596">
            <w:pPr>
              <w:spacing w:after="0" w:line="240" w:lineRule="auto"/>
              <w:rPr>
                <w:rFonts w:ascii="Times New Roman" w:hAnsi="Times New Roman"/>
                <w:color w:val="000000"/>
              </w:rPr>
            </w:pPr>
            <w:r w:rsidRPr="00D85596">
              <w:rPr>
                <w:rFonts w:ascii="Times New Roman" w:hAnsi="Times New Roman"/>
                <w:color w:val="000000"/>
              </w:rPr>
              <w:t xml:space="preserve">2. «Дослідження механізмів геропротекторної дії  N-стеароїлетаноламіну при нормальному та </w:t>
            </w:r>
            <w:r w:rsidRPr="00D85596">
              <w:rPr>
                <w:rFonts w:ascii="Times New Roman" w:hAnsi="Times New Roman"/>
                <w:color w:val="000000"/>
              </w:rPr>
              <w:lastRenderedPageBreak/>
              <w:t>патологічному старінні» Термін виконання: 2019-2023 рр. Держ. рег.№ 0119U002510</w:t>
            </w:r>
          </w:p>
          <w:p w14:paraId="57D64D38" w14:textId="77777777" w:rsidR="002B78B7" w:rsidRPr="00621068" w:rsidRDefault="002B78B7" w:rsidP="00D85596">
            <w:pPr>
              <w:spacing w:after="0" w:line="240" w:lineRule="auto"/>
              <w:rPr>
                <w:rFonts w:ascii="Times New Roman" w:hAnsi="Times New Roman"/>
                <w:color w:val="000000"/>
                <w:highlight w:val="yellow"/>
                <w:shd w:val="clear" w:color="auto" w:fill="FFFFFF"/>
              </w:rPr>
            </w:pPr>
            <w:r>
              <w:rPr>
                <w:rFonts w:ascii="Times New Roman" w:hAnsi="Times New Roman"/>
                <w:color w:val="000000"/>
              </w:rPr>
              <w:t xml:space="preserve">3. </w:t>
            </w:r>
            <w:r w:rsidRPr="00621068">
              <w:rPr>
                <w:rFonts w:ascii="Times New Roman" w:hAnsi="Times New Roman"/>
                <w:color w:val="000000"/>
                <w:highlight w:val="yellow"/>
              </w:rPr>
              <w:t xml:space="preserve">Членкиня редакційної </w:t>
            </w:r>
            <w:r w:rsidRPr="00621068">
              <w:rPr>
                <w:rFonts w:ascii="Times New Roman" w:hAnsi="Times New Roman"/>
                <w:highlight w:val="yellow"/>
              </w:rPr>
              <w:t xml:space="preserve"> ради журналу «Біомедична інженерія і технологія» </w:t>
            </w:r>
            <w:r w:rsidRPr="00621068">
              <w:rPr>
                <w:rFonts w:ascii="Times New Roman" w:hAnsi="Times New Roman"/>
                <w:color w:val="000000"/>
                <w:highlight w:val="yellow"/>
              </w:rPr>
              <w:t xml:space="preserve"> </w:t>
            </w:r>
            <w:r w:rsidRPr="00621068">
              <w:rPr>
                <w:rFonts w:ascii="Times New Roman" w:hAnsi="Times New Roman"/>
                <w:color w:val="000000"/>
                <w:highlight w:val="yellow"/>
                <w:shd w:val="clear" w:color="auto" w:fill="FFFFFF"/>
              </w:rPr>
              <w:t>за наказом КПІ ім.Ігоря Сікорського: НОН 24/2023 від 27.01.2023р.</w:t>
            </w:r>
          </w:p>
          <w:p w14:paraId="535D4019" w14:textId="77777777" w:rsidR="00D4466B" w:rsidRPr="00D4466B" w:rsidRDefault="00D4466B" w:rsidP="00D4466B">
            <w:pPr>
              <w:shd w:val="clear" w:color="auto" w:fill="FFFFFF"/>
              <w:spacing w:after="0" w:line="240" w:lineRule="auto"/>
              <w:rPr>
                <w:rFonts w:ascii="Calibri" w:hAnsi="Calibri" w:cs="Calibri"/>
                <w:color w:val="000000"/>
                <w:sz w:val="24"/>
                <w:szCs w:val="24"/>
                <w:lang w:eastAsia="ru-RU"/>
              </w:rPr>
            </w:pPr>
            <w:hyperlink r:id="rId22" w:tgtFrame="_blank" w:history="1">
              <w:r w:rsidRPr="00621068">
                <w:rPr>
                  <w:rFonts w:ascii="Calibri" w:hAnsi="Calibri" w:cs="Calibri"/>
                  <w:color w:val="0000FF"/>
                  <w:sz w:val="24"/>
                  <w:szCs w:val="24"/>
                  <w:highlight w:val="yellow"/>
                  <w:u w:val="single"/>
                  <w:lang w:val="ru-RU" w:eastAsia="ru-RU"/>
                </w:rPr>
                <w:t>http</w:t>
              </w:r>
              <w:r w:rsidRPr="00621068">
                <w:rPr>
                  <w:rFonts w:ascii="Calibri" w:hAnsi="Calibri" w:cs="Calibri"/>
                  <w:color w:val="0000FF"/>
                  <w:sz w:val="24"/>
                  <w:szCs w:val="24"/>
                  <w:highlight w:val="yellow"/>
                  <w:u w:val="single"/>
                  <w:lang w:eastAsia="ru-RU"/>
                </w:rPr>
                <w:t>://</w:t>
              </w:r>
              <w:r w:rsidRPr="00621068">
                <w:rPr>
                  <w:rFonts w:ascii="Calibri" w:hAnsi="Calibri" w:cs="Calibri"/>
                  <w:color w:val="0000FF"/>
                  <w:sz w:val="24"/>
                  <w:szCs w:val="24"/>
                  <w:highlight w:val="yellow"/>
                  <w:u w:val="single"/>
                  <w:lang w:val="ru-RU" w:eastAsia="ru-RU"/>
                </w:rPr>
                <w:t>biomedtech</w:t>
              </w:r>
              <w:r w:rsidRPr="00621068">
                <w:rPr>
                  <w:rFonts w:ascii="Calibri" w:hAnsi="Calibri" w:cs="Calibri"/>
                  <w:color w:val="0000FF"/>
                  <w:sz w:val="24"/>
                  <w:szCs w:val="24"/>
                  <w:highlight w:val="yellow"/>
                  <w:u w:val="single"/>
                  <w:lang w:eastAsia="ru-RU"/>
                </w:rPr>
                <w:t>.</w:t>
              </w:r>
              <w:r w:rsidRPr="00621068">
                <w:rPr>
                  <w:rFonts w:ascii="Calibri" w:hAnsi="Calibri" w:cs="Calibri"/>
                  <w:color w:val="0000FF"/>
                  <w:sz w:val="24"/>
                  <w:szCs w:val="24"/>
                  <w:highlight w:val="yellow"/>
                  <w:u w:val="single"/>
                  <w:lang w:val="ru-RU" w:eastAsia="ru-RU"/>
                </w:rPr>
                <w:t>kpi</w:t>
              </w:r>
              <w:r w:rsidRPr="00621068">
                <w:rPr>
                  <w:rFonts w:ascii="Calibri" w:hAnsi="Calibri" w:cs="Calibri"/>
                  <w:color w:val="0000FF"/>
                  <w:sz w:val="24"/>
                  <w:szCs w:val="24"/>
                  <w:highlight w:val="yellow"/>
                  <w:u w:val="single"/>
                  <w:lang w:eastAsia="ru-RU"/>
                </w:rPr>
                <w:t>.</w:t>
              </w:r>
              <w:r w:rsidRPr="00621068">
                <w:rPr>
                  <w:rFonts w:ascii="Calibri" w:hAnsi="Calibri" w:cs="Calibri"/>
                  <w:color w:val="0000FF"/>
                  <w:sz w:val="24"/>
                  <w:szCs w:val="24"/>
                  <w:highlight w:val="yellow"/>
                  <w:u w:val="single"/>
                  <w:lang w:val="ru-RU" w:eastAsia="ru-RU"/>
                </w:rPr>
                <w:t>ua</w:t>
              </w:r>
              <w:r w:rsidRPr="00621068">
                <w:rPr>
                  <w:rFonts w:ascii="Calibri" w:hAnsi="Calibri" w:cs="Calibri"/>
                  <w:color w:val="0000FF"/>
                  <w:sz w:val="24"/>
                  <w:szCs w:val="24"/>
                  <w:highlight w:val="yellow"/>
                  <w:u w:val="single"/>
                  <w:lang w:eastAsia="ru-RU"/>
                </w:rPr>
                <w:t>/</w:t>
              </w:r>
              <w:r w:rsidRPr="00621068">
                <w:rPr>
                  <w:rFonts w:ascii="Calibri" w:hAnsi="Calibri" w:cs="Calibri"/>
                  <w:color w:val="0000FF"/>
                  <w:sz w:val="24"/>
                  <w:szCs w:val="24"/>
                  <w:highlight w:val="yellow"/>
                  <w:u w:val="single"/>
                  <w:lang w:val="ru-RU" w:eastAsia="ru-RU"/>
                </w:rPr>
                <w:t>about</w:t>
              </w:r>
              <w:r w:rsidRPr="00621068">
                <w:rPr>
                  <w:rFonts w:ascii="Calibri" w:hAnsi="Calibri" w:cs="Calibri"/>
                  <w:color w:val="0000FF"/>
                  <w:sz w:val="24"/>
                  <w:szCs w:val="24"/>
                  <w:highlight w:val="yellow"/>
                  <w:u w:val="single"/>
                  <w:lang w:eastAsia="ru-RU"/>
                </w:rPr>
                <w:t>/</w:t>
              </w:r>
              <w:r w:rsidRPr="00621068">
                <w:rPr>
                  <w:rFonts w:ascii="Calibri" w:hAnsi="Calibri" w:cs="Calibri"/>
                  <w:color w:val="0000FF"/>
                  <w:sz w:val="24"/>
                  <w:szCs w:val="24"/>
                  <w:highlight w:val="yellow"/>
                  <w:u w:val="single"/>
                  <w:lang w:val="ru-RU" w:eastAsia="ru-RU"/>
                </w:rPr>
                <w:t>editorialTeam</w:t>
              </w:r>
            </w:hyperlink>
          </w:p>
          <w:p w14:paraId="3B70E85B" w14:textId="77777777" w:rsidR="00D4466B" w:rsidRPr="00D85596" w:rsidRDefault="00D4466B" w:rsidP="00D85596">
            <w:pPr>
              <w:spacing w:after="0" w:line="240" w:lineRule="auto"/>
              <w:rPr>
                <w:rFonts w:ascii="Calibri" w:hAnsi="Calibri" w:cs="Calibri"/>
                <w:color w:val="000000"/>
                <w:lang w:eastAsia="uk-UA"/>
              </w:rPr>
            </w:pPr>
          </w:p>
        </w:tc>
      </w:tr>
      <w:tr w:rsidR="00AA53D2" w:rsidRPr="00275837" w14:paraId="7E255F9B" w14:textId="77777777" w:rsidTr="00AF2ACE">
        <w:trPr>
          <w:trHeight w:val="708"/>
        </w:trPr>
        <w:tc>
          <w:tcPr>
            <w:tcW w:w="6658" w:type="dxa"/>
            <w:gridSpan w:val="3"/>
            <w:tcBorders>
              <w:top w:val="single" w:sz="4" w:space="0" w:color="000000"/>
              <w:left w:val="single" w:sz="4" w:space="0" w:color="000000"/>
              <w:bottom w:val="single" w:sz="4" w:space="0" w:color="000000"/>
              <w:right w:val="single" w:sz="4" w:space="0" w:color="000000"/>
            </w:tcBorders>
            <w:hideMark/>
          </w:tcPr>
          <w:p w14:paraId="02524FA7"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lastRenderedPageBreak/>
              <w:t>9)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2977" w:type="dxa"/>
            <w:tcBorders>
              <w:top w:val="nil"/>
              <w:left w:val="nil"/>
              <w:bottom w:val="single" w:sz="4" w:space="0" w:color="000000"/>
              <w:right w:val="single" w:sz="4" w:space="0" w:color="000000"/>
            </w:tcBorders>
            <w:hideMark/>
          </w:tcPr>
          <w:p w14:paraId="2AC6620E"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Вказати назву ради/комісії.</w:t>
            </w:r>
          </w:p>
        </w:tc>
        <w:tc>
          <w:tcPr>
            <w:tcW w:w="1260" w:type="dxa"/>
            <w:tcBorders>
              <w:top w:val="nil"/>
              <w:left w:val="nil"/>
              <w:bottom w:val="single" w:sz="4" w:space="0" w:color="000000"/>
              <w:right w:val="single" w:sz="4" w:space="0" w:color="000000"/>
            </w:tcBorders>
            <w:vAlign w:val="center"/>
            <w:hideMark/>
          </w:tcPr>
          <w:p w14:paraId="17AC8942"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hideMark/>
          </w:tcPr>
          <w:p w14:paraId="511A6F1C" w14:textId="77777777" w:rsidR="00AA53D2" w:rsidRPr="00275837" w:rsidRDefault="00AA53D2" w:rsidP="00AF2ACE">
            <w:pPr>
              <w:spacing w:after="0" w:line="240" w:lineRule="auto"/>
              <w:rPr>
                <w:rFonts w:ascii="Calibri" w:hAnsi="Calibri" w:cs="Calibri"/>
                <w:color w:val="000000"/>
                <w:lang w:eastAsia="uk-UA"/>
              </w:rPr>
            </w:pPr>
            <w:r w:rsidRPr="00275837">
              <w:rPr>
                <w:rFonts w:ascii="Calibri" w:hAnsi="Calibri" w:cs="Calibri"/>
                <w:color w:val="000000"/>
                <w:lang w:eastAsia="uk-UA"/>
              </w:rPr>
              <w:t> </w:t>
            </w:r>
          </w:p>
        </w:tc>
      </w:tr>
      <w:tr w:rsidR="001937F2" w:rsidRPr="00275837" w14:paraId="26D64055" w14:textId="77777777" w:rsidTr="00DF235F">
        <w:trPr>
          <w:trHeight w:val="630"/>
        </w:trPr>
        <w:tc>
          <w:tcPr>
            <w:tcW w:w="6658" w:type="dxa"/>
            <w:gridSpan w:val="3"/>
            <w:tcBorders>
              <w:top w:val="single" w:sz="4" w:space="0" w:color="000000"/>
              <w:left w:val="single" w:sz="4" w:space="0" w:color="000000"/>
              <w:bottom w:val="single" w:sz="4" w:space="0" w:color="000000"/>
              <w:right w:val="single" w:sz="4" w:space="0" w:color="000000"/>
            </w:tcBorders>
            <w:hideMark/>
          </w:tcPr>
          <w:p w14:paraId="7AD1C6B9" w14:textId="77777777" w:rsidR="001937F2" w:rsidRPr="00275837" w:rsidRDefault="001937F2" w:rsidP="001937F2">
            <w:pPr>
              <w:spacing w:after="0" w:line="240" w:lineRule="auto"/>
              <w:rPr>
                <w:rFonts w:ascii="Calibri" w:hAnsi="Calibri" w:cs="Calibri"/>
                <w:color w:val="007635"/>
                <w:lang w:eastAsia="uk-UA"/>
              </w:rPr>
            </w:pPr>
            <w:r w:rsidRPr="00275837">
              <w:rPr>
                <w:rFonts w:ascii="Calibri" w:hAnsi="Calibri" w:cs="Calibri"/>
                <w:color w:val="007635"/>
                <w:lang w:eastAsia="uk-UA"/>
              </w:rPr>
              <w:t>10) участь у міжнародних наукових та/або освітніх проектах, залучення до міжнародної експертизи, наявність звання “суддя міжнародної категорії”;</w:t>
            </w:r>
          </w:p>
        </w:tc>
        <w:tc>
          <w:tcPr>
            <w:tcW w:w="2977" w:type="dxa"/>
            <w:tcBorders>
              <w:top w:val="nil"/>
              <w:left w:val="nil"/>
              <w:bottom w:val="single" w:sz="4" w:space="0" w:color="000000"/>
              <w:right w:val="single" w:sz="4" w:space="0" w:color="000000"/>
            </w:tcBorders>
            <w:hideMark/>
          </w:tcPr>
          <w:p w14:paraId="5CC1AC81" w14:textId="77777777" w:rsidR="001937F2" w:rsidRPr="00275837" w:rsidRDefault="001937F2" w:rsidP="001937F2">
            <w:pPr>
              <w:spacing w:after="0" w:line="240" w:lineRule="auto"/>
              <w:rPr>
                <w:rFonts w:ascii="Calibri" w:hAnsi="Calibri" w:cs="Calibri"/>
                <w:color w:val="FF0000"/>
                <w:lang w:eastAsia="uk-UA"/>
              </w:rPr>
            </w:pPr>
            <w:r w:rsidRPr="00275837">
              <w:rPr>
                <w:rFonts w:ascii="Calibri" w:hAnsi="Calibri" w:cs="Calibri"/>
                <w:color w:val="FF0000"/>
                <w:lang w:eastAsia="uk-UA"/>
              </w:rPr>
              <w:t>Вказати назву та номер проєкту.</w:t>
            </w:r>
          </w:p>
        </w:tc>
        <w:tc>
          <w:tcPr>
            <w:tcW w:w="1260" w:type="dxa"/>
            <w:tcBorders>
              <w:top w:val="nil"/>
              <w:left w:val="nil"/>
              <w:bottom w:val="single" w:sz="4" w:space="0" w:color="000000"/>
              <w:right w:val="single" w:sz="4" w:space="0" w:color="000000"/>
            </w:tcBorders>
            <w:vAlign w:val="center"/>
            <w:hideMark/>
          </w:tcPr>
          <w:p w14:paraId="0D03B01A" w14:textId="77777777" w:rsidR="001937F2" w:rsidRPr="00275837" w:rsidRDefault="001937F2" w:rsidP="001937F2">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single" w:sz="4" w:space="0" w:color="auto"/>
              <w:left w:val="single" w:sz="4" w:space="0" w:color="auto"/>
              <w:bottom w:val="single" w:sz="4" w:space="0" w:color="auto"/>
              <w:right w:val="single" w:sz="4" w:space="0" w:color="auto"/>
            </w:tcBorders>
            <w:hideMark/>
          </w:tcPr>
          <w:p w14:paraId="618783C0" w14:textId="77777777" w:rsidR="001937F2" w:rsidRPr="00275837" w:rsidRDefault="001937F2" w:rsidP="001937F2">
            <w:pPr>
              <w:spacing w:after="0" w:line="240" w:lineRule="auto"/>
              <w:rPr>
                <w:rFonts w:ascii="Calibri" w:hAnsi="Calibri" w:cs="Calibri"/>
                <w:color w:val="000000"/>
                <w:lang w:eastAsia="uk-UA"/>
              </w:rPr>
            </w:pPr>
          </w:p>
        </w:tc>
      </w:tr>
      <w:tr w:rsidR="001937F2" w:rsidRPr="00275837" w14:paraId="57535CA2" w14:textId="77777777" w:rsidTr="00DF235F">
        <w:trPr>
          <w:trHeight w:val="960"/>
        </w:trPr>
        <w:tc>
          <w:tcPr>
            <w:tcW w:w="6658" w:type="dxa"/>
            <w:gridSpan w:val="3"/>
            <w:tcBorders>
              <w:top w:val="single" w:sz="4" w:space="0" w:color="000000"/>
              <w:left w:val="single" w:sz="4" w:space="0" w:color="000000"/>
              <w:bottom w:val="single" w:sz="4" w:space="0" w:color="000000"/>
              <w:right w:val="single" w:sz="4" w:space="0" w:color="000000"/>
            </w:tcBorders>
            <w:hideMark/>
          </w:tcPr>
          <w:p w14:paraId="046EBFB8" w14:textId="77777777" w:rsidR="001937F2" w:rsidRPr="00275837" w:rsidRDefault="001937F2" w:rsidP="001937F2">
            <w:pPr>
              <w:spacing w:after="0" w:line="240" w:lineRule="auto"/>
              <w:rPr>
                <w:rFonts w:ascii="Calibri" w:hAnsi="Calibri" w:cs="Calibri"/>
                <w:color w:val="007635"/>
                <w:lang w:eastAsia="uk-UA"/>
              </w:rPr>
            </w:pPr>
            <w:r w:rsidRPr="00275837">
              <w:rPr>
                <w:rFonts w:ascii="Calibri" w:hAnsi="Calibri" w:cs="Calibri"/>
                <w:color w:val="007635"/>
                <w:lang w:eastAsia="uk-UA"/>
              </w:rPr>
              <w:t>11) 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2977" w:type="dxa"/>
            <w:tcBorders>
              <w:top w:val="nil"/>
              <w:left w:val="nil"/>
              <w:bottom w:val="single" w:sz="4" w:space="0" w:color="000000"/>
              <w:right w:val="single" w:sz="4" w:space="0" w:color="000000"/>
            </w:tcBorders>
            <w:hideMark/>
          </w:tcPr>
          <w:p w14:paraId="27BDAA38" w14:textId="77777777" w:rsidR="001937F2" w:rsidRPr="00275837" w:rsidRDefault="001937F2" w:rsidP="001937F2">
            <w:pPr>
              <w:spacing w:after="0" w:line="240" w:lineRule="auto"/>
              <w:rPr>
                <w:rFonts w:ascii="Calibri" w:hAnsi="Calibri" w:cs="Calibri"/>
                <w:color w:val="FF0000"/>
                <w:lang w:eastAsia="uk-UA"/>
              </w:rPr>
            </w:pPr>
            <w:r w:rsidRPr="00275837">
              <w:rPr>
                <w:rFonts w:ascii="Calibri" w:hAnsi="Calibri" w:cs="Calibri"/>
                <w:color w:val="FF0000"/>
                <w:lang w:eastAsia="uk-UA"/>
              </w:rPr>
              <w:t>Вказати назву підприємства, номер договору та строки консультування (не менше троьх років).</w:t>
            </w:r>
          </w:p>
        </w:tc>
        <w:tc>
          <w:tcPr>
            <w:tcW w:w="1260" w:type="dxa"/>
            <w:tcBorders>
              <w:top w:val="nil"/>
              <w:left w:val="nil"/>
              <w:bottom w:val="single" w:sz="4" w:space="0" w:color="000000"/>
              <w:right w:val="single" w:sz="4" w:space="0" w:color="000000"/>
            </w:tcBorders>
            <w:vAlign w:val="center"/>
            <w:hideMark/>
          </w:tcPr>
          <w:p w14:paraId="3237FEE9" w14:textId="77777777" w:rsidR="001937F2" w:rsidRPr="00275837" w:rsidRDefault="001937F2" w:rsidP="001937F2">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single" w:sz="4" w:space="0" w:color="auto"/>
              <w:left w:val="single" w:sz="4" w:space="0" w:color="auto"/>
              <w:bottom w:val="single" w:sz="4" w:space="0" w:color="auto"/>
              <w:right w:val="single" w:sz="4" w:space="0" w:color="auto"/>
            </w:tcBorders>
            <w:hideMark/>
          </w:tcPr>
          <w:p w14:paraId="293AFEF2" w14:textId="77777777" w:rsidR="001937F2" w:rsidRPr="00275837" w:rsidRDefault="001937F2" w:rsidP="001937F2">
            <w:pPr>
              <w:spacing w:after="0" w:line="240" w:lineRule="auto"/>
              <w:rPr>
                <w:rFonts w:ascii="Calibri" w:hAnsi="Calibri" w:cs="Calibri"/>
                <w:color w:val="000000"/>
                <w:lang w:eastAsia="uk-UA"/>
              </w:rPr>
            </w:pPr>
          </w:p>
        </w:tc>
      </w:tr>
      <w:tr w:rsidR="001937F2" w:rsidRPr="00275837" w14:paraId="1CFE47B5" w14:textId="77777777" w:rsidTr="00245409">
        <w:trPr>
          <w:trHeight w:val="960"/>
        </w:trPr>
        <w:tc>
          <w:tcPr>
            <w:tcW w:w="6658" w:type="dxa"/>
            <w:gridSpan w:val="3"/>
            <w:tcBorders>
              <w:top w:val="single" w:sz="4" w:space="0" w:color="000000"/>
              <w:left w:val="single" w:sz="4" w:space="0" w:color="000000"/>
              <w:bottom w:val="single" w:sz="4" w:space="0" w:color="000000"/>
              <w:right w:val="single" w:sz="4" w:space="0" w:color="000000"/>
            </w:tcBorders>
            <w:hideMark/>
          </w:tcPr>
          <w:p w14:paraId="3415A112" w14:textId="77777777" w:rsidR="001937F2" w:rsidRPr="00275837" w:rsidRDefault="001937F2" w:rsidP="001937F2">
            <w:pPr>
              <w:spacing w:after="0" w:line="240" w:lineRule="auto"/>
              <w:rPr>
                <w:rFonts w:ascii="Calibri" w:hAnsi="Calibri" w:cs="Calibri"/>
                <w:color w:val="007635"/>
                <w:lang w:eastAsia="uk-UA"/>
              </w:rPr>
            </w:pPr>
            <w:r w:rsidRPr="00275837">
              <w:rPr>
                <w:rFonts w:ascii="Calibri" w:hAnsi="Calibri" w:cs="Calibri"/>
                <w:color w:val="007635"/>
                <w:lang w:eastAsia="uk-UA"/>
              </w:rPr>
              <w:t>12) 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tcW w:w="2977" w:type="dxa"/>
            <w:tcBorders>
              <w:top w:val="nil"/>
              <w:left w:val="nil"/>
              <w:bottom w:val="single" w:sz="4" w:space="0" w:color="000000"/>
              <w:right w:val="single" w:sz="4" w:space="0" w:color="000000"/>
            </w:tcBorders>
            <w:hideMark/>
          </w:tcPr>
          <w:p w14:paraId="3CD110CC" w14:textId="77777777" w:rsidR="001937F2" w:rsidRPr="00275837" w:rsidRDefault="001937F2" w:rsidP="001937F2">
            <w:pPr>
              <w:spacing w:after="0" w:line="240" w:lineRule="auto"/>
              <w:rPr>
                <w:rFonts w:ascii="Calibri" w:hAnsi="Calibri" w:cs="Calibri"/>
                <w:color w:val="FF0000"/>
                <w:lang w:eastAsia="uk-UA"/>
              </w:rPr>
            </w:pPr>
            <w:r w:rsidRPr="00275837">
              <w:rPr>
                <w:rFonts w:ascii="Calibri" w:hAnsi="Calibri" w:cs="Calibri"/>
                <w:color w:val="FF0000"/>
                <w:lang w:eastAsia="uk-UA"/>
              </w:rPr>
              <w:t>Надати повну бібліографію публікації. Кожну публікацію з нового рядка.</w:t>
            </w:r>
          </w:p>
        </w:tc>
        <w:tc>
          <w:tcPr>
            <w:tcW w:w="1260" w:type="dxa"/>
            <w:tcBorders>
              <w:top w:val="nil"/>
              <w:left w:val="nil"/>
              <w:bottom w:val="single" w:sz="4" w:space="0" w:color="000000"/>
              <w:right w:val="single" w:sz="4" w:space="0" w:color="000000"/>
            </w:tcBorders>
            <w:vAlign w:val="center"/>
            <w:hideMark/>
          </w:tcPr>
          <w:p w14:paraId="3B7E331C" w14:textId="77777777" w:rsidR="001937F2" w:rsidRPr="00275837" w:rsidRDefault="008372AA" w:rsidP="001937F2">
            <w:pPr>
              <w:spacing w:after="0" w:line="240" w:lineRule="auto"/>
              <w:jc w:val="center"/>
              <w:rPr>
                <w:rFonts w:ascii="Calibri" w:hAnsi="Calibri" w:cs="Calibri"/>
                <w:color w:val="000000"/>
                <w:lang w:eastAsia="uk-UA"/>
              </w:rPr>
            </w:pPr>
            <w:r>
              <w:rPr>
                <w:rFonts w:ascii="Calibri" w:hAnsi="Calibri" w:cs="Calibri"/>
                <w:color w:val="000000"/>
                <w:lang w:eastAsia="uk-UA"/>
              </w:rPr>
              <w:t>+</w:t>
            </w:r>
          </w:p>
        </w:tc>
        <w:tc>
          <w:tcPr>
            <w:tcW w:w="4409" w:type="dxa"/>
            <w:tcBorders>
              <w:top w:val="single" w:sz="4" w:space="0" w:color="auto"/>
              <w:left w:val="single" w:sz="4" w:space="0" w:color="auto"/>
              <w:bottom w:val="single" w:sz="4" w:space="0" w:color="auto"/>
              <w:right w:val="single" w:sz="4" w:space="0" w:color="auto"/>
            </w:tcBorders>
          </w:tcPr>
          <w:p w14:paraId="737B7A35" w14:textId="77777777" w:rsidR="002E2579" w:rsidRPr="00FD79A0" w:rsidRDefault="002E2579" w:rsidP="002E2579">
            <w:pPr>
              <w:spacing w:after="0" w:line="240" w:lineRule="auto"/>
              <w:rPr>
                <w:rFonts w:ascii="Times New Roman" w:hAnsi="Times New Roman"/>
                <w:color w:val="000000"/>
                <w:lang w:eastAsia="uk-UA"/>
              </w:rPr>
            </w:pPr>
            <w:r w:rsidRPr="00FD79A0">
              <w:rPr>
                <w:rFonts w:ascii="Times New Roman" w:hAnsi="Times New Roman"/>
                <w:color w:val="000000"/>
                <w:lang w:val="en-US" w:eastAsia="uk-UA"/>
              </w:rPr>
              <w:t>1.</w:t>
            </w:r>
            <w:r w:rsidRPr="00FD79A0">
              <w:rPr>
                <w:rFonts w:ascii="Times New Roman" w:hAnsi="Times New Roman"/>
                <w:color w:val="000000"/>
                <w:lang w:eastAsia="uk-UA"/>
              </w:rPr>
              <w:t>Tkachenko O.S., Kosiakova H.V., Klimashevsky V.M., Hula N.M The effect of N-stearoylethanolamine on cholesterol content of adipocytes in different age rats with obesity-induced insulin resistance // Ukrainian Biochemical Journal . -2018. - V. 90 , N Special Issue. - P. 129 .</w:t>
            </w:r>
          </w:p>
          <w:p w14:paraId="630C3691" w14:textId="77777777" w:rsidR="002E2579" w:rsidRPr="00FD79A0" w:rsidRDefault="002E2579" w:rsidP="002E2579">
            <w:pPr>
              <w:spacing w:after="0" w:line="240" w:lineRule="auto"/>
              <w:rPr>
                <w:rFonts w:ascii="Times New Roman" w:hAnsi="Times New Roman"/>
                <w:color w:val="000000"/>
                <w:lang w:eastAsia="uk-UA"/>
              </w:rPr>
            </w:pPr>
            <w:r w:rsidRPr="00FD79A0">
              <w:rPr>
                <w:rFonts w:ascii="Times New Roman" w:hAnsi="Times New Roman"/>
                <w:color w:val="000000"/>
                <w:lang w:val="en-US" w:eastAsia="uk-UA"/>
              </w:rPr>
              <w:lastRenderedPageBreak/>
              <w:t>2</w:t>
            </w:r>
            <w:r w:rsidRPr="00FD79A0">
              <w:rPr>
                <w:rFonts w:ascii="Times New Roman" w:hAnsi="Times New Roman"/>
                <w:color w:val="000000"/>
                <w:lang w:eastAsia="uk-UA"/>
              </w:rPr>
              <w:t>.</w:t>
            </w:r>
            <w:r w:rsidRPr="00FD79A0">
              <w:rPr>
                <w:rFonts w:ascii="Times New Roman" w:hAnsi="Times New Roman"/>
                <w:color w:val="000000"/>
                <w:lang w:eastAsia="uk-UA"/>
              </w:rPr>
              <w:tab/>
              <w:t>Dziuba O.S., Polishchuk I.V., Kosiakova H.V., Klimashevsky V.M. The effect of N-stearoylethanolamine on age-related and diet-induced changes of fatty acid profile of rat adipocytes // Ukrainian Biochemical Journal . -2018. - V. 90 , N 3. - P. 109 .</w:t>
            </w:r>
          </w:p>
          <w:p w14:paraId="6696477E" w14:textId="77777777" w:rsidR="002E2579" w:rsidRPr="00FD79A0" w:rsidRDefault="002E2579" w:rsidP="002E2579">
            <w:pPr>
              <w:spacing w:after="0" w:line="240" w:lineRule="auto"/>
              <w:rPr>
                <w:rFonts w:ascii="Times New Roman" w:hAnsi="Times New Roman"/>
                <w:color w:val="000000"/>
                <w:lang w:eastAsia="uk-UA"/>
              </w:rPr>
            </w:pPr>
            <w:r w:rsidRPr="00FD79A0">
              <w:rPr>
                <w:rFonts w:ascii="Times New Roman" w:hAnsi="Times New Roman"/>
                <w:color w:val="000000"/>
                <w:lang w:eastAsia="uk-UA"/>
              </w:rPr>
              <w:t>3.</w:t>
            </w:r>
            <w:r w:rsidRPr="00FD79A0">
              <w:rPr>
                <w:rFonts w:ascii="Times New Roman" w:hAnsi="Times New Roman"/>
                <w:color w:val="000000"/>
                <w:lang w:eastAsia="uk-UA"/>
              </w:rPr>
              <w:tab/>
              <w:t xml:space="preserve">Косякова Г.В., Бердишев А.Г., </w:t>
            </w:r>
            <w:r w:rsidRPr="00FD79A0">
              <w:rPr>
                <w:rFonts w:ascii="Times New Roman" w:hAnsi="Times New Roman"/>
                <w:color w:val="000000"/>
                <w:lang w:val="en-US" w:eastAsia="uk-UA"/>
              </w:rPr>
              <w:t>T</w:t>
            </w:r>
            <w:r w:rsidRPr="00FD79A0">
              <w:rPr>
                <w:rFonts w:ascii="Times New Roman" w:hAnsi="Times New Roman"/>
                <w:color w:val="000000"/>
                <w:lang w:eastAsia="uk-UA"/>
              </w:rPr>
              <w:t>каченко О.С., Досенко В.Є., Гула Н.М. Участь ядерних рецепторів (PPAR-gamma) у реалізації протизапальної дії N-стеароїлетаноламіну при моделюванні інсулінорезистентного стану в щурів/Матеріали ХІІ Українського біохімічного конгресу. м.Тернопіль 30 вересня - 4 жовтня 2019 р. // Медична та клінічна хімія. -2019. -Т.21, №3(80)(додаток). - С. 200.</w:t>
            </w:r>
          </w:p>
          <w:p w14:paraId="2E419F6A" w14:textId="77777777" w:rsidR="001937F2" w:rsidRPr="00FD79A0" w:rsidRDefault="002E2579" w:rsidP="002E2579">
            <w:pPr>
              <w:spacing w:after="0" w:line="240" w:lineRule="auto"/>
              <w:rPr>
                <w:rFonts w:ascii="Times New Roman" w:hAnsi="Times New Roman"/>
                <w:color w:val="000000"/>
                <w:lang w:eastAsia="uk-UA"/>
              </w:rPr>
            </w:pPr>
            <w:r w:rsidRPr="00FD79A0">
              <w:rPr>
                <w:rFonts w:ascii="Times New Roman" w:hAnsi="Times New Roman"/>
                <w:color w:val="000000"/>
                <w:lang w:val="en-US" w:eastAsia="uk-UA"/>
              </w:rPr>
              <w:t>4</w:t>
            </w:r>
            <w:r w:rsidRPr="00FD79A0">
              <w:rPr>
                <w:rFonts w:ascii="Times New Roman" w:hAnsi="Times New Roman"/>
                <w:color w:val="000000"/>
                <w:lang w:eastAsia="uk-UA"/>
              </w:rPr>
              <w:t>.</w:t>
            </w:r>
            <w:r w:rsidRPr="00FD79A0">
              <w:rPr>
                <w:rFonts w:ascii="Times New Roman" w:hAnsi="Times New Roman"/>
                <w:color w:val="000000"/>
                <w:lang w:eastAsia="uk-UA"/>
              </w:rPr>
              <w:tab/>
              <w:t>Tkachenko O.S., Hudz Ie.A., Kosiakova H.V., Klymenko P.P., Stohnii Y.M., Didkivsiy V.A., Chernyshenko T.M., Platonova T.M. The impact of anti-inflammatory action of N-stearoylethanolamine on the development of atherosclerosis in spontaneously hypertension rats taking cholesterol rich diet//Abstract book of 10th RECOOP Annual Project Review Meeting.-Wroclaw.-october 11-12, 2019. - P. 77.</w:t>
            </w:r>
          </w:p>
          <w:p w14:paraId="268D7BE7" w14:textId="77777777" w:rsidR="002E2579" w:rsidRPr="00FD79A0" w:rsidRDefault="002E2579" w:rsidP="002E2579">
            <w:pPr>
              <w:spacing w:after="0" w:line="240" w:lineRule="auto"/>
              <w:rPr>
                <w:rFonts w:ascii="Times New Roman" w:hAnsi="Times New Roman"/>
                <w:color w:val="000000"/>
                <w:lang w:val="en-US" w:eastAsia="uk-UA"/>
              </w:rPr>
            </w:pPr>
            <w:r w:rsidRPr="00FD79A0">
              <w:rPr>
                <w:rFonts w:ascii="Times New Roman" w:hAnsi="Times New Roman"/>
                <w:color w:val="000000"/>
                <w:lang w:val="en-US" w:eastAsia="uk-UA"/>
              </w:rPr>
              <w:t>5.</w:t>
            </w:r>
            <w:r w:rsidRPr="00FD79A0">
              <w:rPr>
                <w:rFonts w:ascii="Times New Roman" w:hAnsi="Times New Roman"/>
              </w:rPr>
              <w:t xml:space="preserve"> </w:t>
            </w:r>
            <w:r w:rsidRPr="00FD79A0">
              <w:rPr>
                <w:rFonts w:ascii="Times New Roman" w:hAnsi="Times New Roman"/>
                <w:color w:val="000000"/>
                <w:lang w:val="en-US" w:eastAsia="uk-UA"/>
              </w:rPr>
              <w:t xml:space="preserve">Onopchenko O.V., Horid'ko T.M., Kosiakova H.V., Berdyshev A.G., Klimashevsii V.M., Hula N.M. The effect of N-stearoylethanolamine on the lipid composition of the rat testes and testosterone level under the early stages of strepozotocine-induced diabetes//Abstract book of 10th </w:t>
            </w:r>
            <w:r w:rsidRPr="00FD79A0">
              <w:rPr>
                <w:rFonts w:ascii="Times New Roman" w:hAnsi="Times New Roman"/>
                <w:color w:val="000000"/>
                <w:lang w:val="en-US" w:eastAsia="uk-UA"/>
              </w:rPr>
              <w:lastRenderedPageBreak/>
              <w:t>RECOOP Annual Project Review Meeting.-Wroclaw.-october 11-12, 2019. -P. 99.</w:t>
            </w:r>
          </w:p>
          <w:p w14:paraId="1CD710F5" w14:textId="77777777" w:rsidR="002E2579" w:rsidRPr="00FD79A0" w:rsidRDefault="002E2579" w:rsidP="002E2579">
            <w:pPr>
              <w:spacing w:after="0" w:line="240" w:lineRule="auto"/>
              <w:rPr>
                <w:rFonts w:ascii="Times New Roman" w:hAnsi="Times New Roman"/>
                <w:color w:val="000000"/>
                <w:lang w:val="en-US" w:eastAsia="uk-UA"/>
              </w:rPr>
            </w:pPr>
            <w:r w:rsidRPr="00FD79A0">
              <w:rPr>
                <w:rFonts w:ascii="Times New Roman" w:hAnsi="Times New Roman"/>
                <w:color w:val="000000"/>
                <w:lang w:val="en-US" w:eastAsia="uk-UA"/>
              </w:rPr>
              <w:t>6.</w:t>
            </w:r>
            <w:r w:rsidRPr="00FD79A0">
              <w:rPr>
                <w:rFonts w:ascii="Times New Roman" w:hAnsi="Times New Roman"/>
                <w:color w:val="000000"/>
                <w:lang w:val="en-US" w:eastAsia="uk-UA"/>
              </w:rPr>
              <w:tab/>
              <w:t>Бердишев А.Г., Косякова Г.В., Гула Н.М. In silico взаємодія N-стеароїлетаноламіну з PPAR/Матеріали ХІІ Українського біохімічного конгресу. м.Тернопіль 30 вересня - 4 жовтня 2019 р. // Медична та клінічна хімія. -2019. -Т.21, №3(80)(додаток). - С. 158.</w:t>
            </w:r>
          </w:p>
          <w:p w14:paraId="01B237C9" w14:textId="77777777" w:rsidR="002E2579" w:rsidRPr="00FD79A0" w:rsidRDefault="002E2579" w:rsidP="002E2579">
            <w:pPr>
              <w:spacing w:after="0" w:line="240" w:lineRule="auto"/>
              <w:rPr>
                <w:rFonts w:ascii="Times New Roman" w:hAnsi="Times New Roman"/>
                <w:color w:val="000000"/>
                <w:lang w:val="en-US" w:eastAsia="uk-UA"/>
              </w:rPr>
            </w:pPr>
            <w:r w:rsidRPr="00FD79A0">
              <w:rPr>
                <w:rFonts w:ascii="Times New Roman" w:hAnsi="Times New Roman"/>
                <w:color w:val="000000"/>
                <w:lang w:val="en-US" w:eastAsia="uk-UA"/>
              </w:rPr>
              <w:t>7.</w:t>
            </w:r>
            <w:r w:rsidRPr="00FD79A0">
              <w:rPr>
                <w:rFonts w:ascii="Times New Roman" w:hAnsi="Times New Roman"/>
                <w:color w:val="000000"/>
                <w:lang w:val="en-US" w:eastAsia="uk-UA"/>
              </w:rPr>
              <w:tab/>
              <w:t>Tkachenko O.S., Kosiakova G.V., Hula N.M. The effect of N-stearoylethanolamine on age related and diet induced changes of plasma lipoproteins and adiponectin level/Матеріали ХІІ Українського біохімічного конгресу. м.Тернопіль 30 вересня - 4 жовтня 2019 р. // Медична та клінічна хімія. -2019. -Т.21, №3(80)(додаток). - С. 200.</w:t>
            </w:r>
          </w:p>
          <w:p w14:paraId="2D12D703" w14:textId="77777777" w:rsidR="00FD79A0" w:rsidRPr="00FD79A0" w:rsidRDefault="002E2579" w:rsidP="00FD79A0">
            <w:pPr>
              <w:spacing w:after="0" w:line="240" w:lineRule="auto"/>
              <w:rPr>
                <w:rFonts w:ascii="Times New Roman" w:hAnsi="Times New Roman"/>
                <w:color w:val="000000"/>
                <w:lang w:val="en-US" w:eastAsia="uk-UA"/>
              </w:rPr>
            </w:pPr>
            <w:r w:rsidRPr="00FD79A0">
              <w:rPr>
                <w:rFonts w:ascii="Times New Roman" w:hAnsi="Times New Roman"/>
                <w:color w:val="000000"/>
                <w:lang w:val="en-US" w:eastAsia="uk-UA"/>
              </w:rPr>
              <w:t>8.</w:t>
            </w:r>
            <w:r w:rsidRPr="00FD79A0">
              <w:rPr>
                <w:rFonts w:ascii="Times New Roman" w:hAnsi="Times New Roman"/>
                <w:color w:val="000000"/>
                <w:lang w:val="en-US" w:eastAsia="uk-UA"/>
              </w:rPr>
              <w:tab/>
              <w:t xml:space="preserve">Hudz Ie.A., Tkachenko O.S., Kosatkina L.O., Chernyshenko T.M., Platonova T.M., Kosiakova G.V., Chernyshenko V.O. Effects of acute and chronic </w:t>
            </w:r>
            <w:r w:rsidR="00FD79A0" w:rsidRPr="00FD79A0">
              <w:rPr>
                <w:rFonts w:ascii="Times New Roman" w:hAnsi="Times New Roman"/>
                <w:color w:val="000000"/>
                <w:lang w:val="en-US" w:eastAsia="uk-UA"/>
              </w:rPr>
              <w:t>inflammation on haemostasis in rat models/Матеріали ХІІ Українського біохімічного конгресу. м.Тернопіль 30 вересня - 4 жовтня 2019 р. // Медична та клінічна хімія. -2019. -Т.21, №3(80)(додаток). - С. 200.</w:t>
            </w:r>
          </w:p>
          <w:p w14:paraId="46CF6263" w14:textId="77777777" w:rsidR="002E2579" w:rsidRPr="00FD79A0" w:rsidRDefault="00FD79A0" w:rsidP="00FD79A0">
            <w:pPr>
              <w:spacing w:after="0" w:line="240" w:lineRule="auto"/>
              <w:rPr>
                <w:rFonts w:ascii="Times New Roman" w:hAnsi="Times New Roman"/>
                <w:color w:val="000000"/>
                <w:lang w:val="en-US" w:eastAsia="uk-UA"/>
              </w:rPr>
            </w:pPr>
            <w:r w:rsidRPr="00FD79A0">
              <w:rPr>
                <w:rFonts w:ascii="Times New Roman" w:hAnsi="Times New Roman"/>
                <w:color w:val="000000"/>
                <w:lang w:val="en-US" w:eastAsia="uk-UA"/>
              </w:rPr>
              <w:t>15.</w:t>
            </w:r>
            <w:r w:rsidRPr="00FD79A0">
              <w:rPr>
                <w:rFonts w:ascii="Times New Roman" w:hAnsi="Times New Roman"/>
                <w:color w:val="000000"/>
                <w:lang w:val="en-US" w:eastAsia="uk-UA"/>
              </w:rPr>
              <w:tab/>
              <w:t xml:space="preserve">Kosyakova H.V., Goridko T.M., Berdyshev A.G., Dyadyun S.T., Asmolkova V.S. , Starosila D.B., Porva Y.I., Chumak A.A., Ribalko S.L., Hula N.M. Prospects for the use of N-stearoylethanolamine as an effective antiviral agent for the pharmacotherapy of herpes infection caused by human herpes simplex virus // Тезисы </w:t>
            </w:r>
            <w:r w:rsidRPr="00FD79A0">
              <w:rPr>
                <w:rFonts w:ascii="Times New Roman" w:hAnsi="Times New Roman"/>
                <w:color w:val="000000"/>
                <w:lang w:val="en-US" w:eastAsia="uk-UA"/>
              </w:rPr>
              <w:lastRenderedPageBreak/>
              <w:t>докладов участников Международной научной конференции "Физико-химическая биология как основа современной медицины", посвященной 75-летию со дня рождения профессора Е. В. Барковского Минск, 21 мая 2021 г. .-Минск: из-во БГМУ. -2021 .-c. 147-149</w:t>
            </w:r>
          </w:p>
        </w:tc>
      </w:tr>
      <w:tr w:rsidR="001937F2" w:rsidRPr="00275837" w14:paraId="7FCE3F55" w14:textId="77777777" w:rsidTr="00FD79A0">
        <w:trPr>
          <w:trHeight w:val="885"/>
        </w:trPr>
        <w:tc>
          <w:tcPr>
            <w:tcW w:w="6658" w:type="dxa"/>
            <w:gridSpan w:val="3"/>
            <w:tcBorders>
              <w:top w:val="single" w:sz="4" w:space="0" w:color="000000"/>
              <w:left w:val="single" w:sz="4" w:space="0" w:color="000000"/>
              <w:bottom w:val="single" w:sz="4" w:space="0" w:color="000000"/>
              <w:right w:val="single" w:sz="4" w:space="0" w:color="000000"/>
            </w:tcBorders>
            <w:hideMark/>
          </w:tcPr>
          <w:p w14:paraId="6211B921" w14:textId="77777777" w:rsidR="001937F2" w:rsidRPr="00275837" w:rsidRDefault="001937F2" w:rsidP="001937F2">
            <w:pPr>
              <w:spacing w:after="0" w:line="240" w:lineRule="auto"/>
              <w:rPr>
                <w:rFonts w:ascii="Calibri" w:hAnsi="Calibri" w:cs="Calibri"/>
                <w:color w:val="007635"/>
                <w:lang w:eastAsia="uk-UA"/>
              </w:rPr>
            </w:pPr>
            <w:r w:rsidRPr="00275837">
              <w:rPr>
                <w:rFonts w:ascii="Calibri" w:hAnsi="Calibri" w:cs="Calibri"/>
                <w:color w:val="007635"/>
                <w:lang w:eastAsia="uk-UA"/>
              </w:rPr>
              <w:lastRenderedPageBreak/>
              <w:t>13) проведення навчальних занять із спеціальних дисциплін іноземною мовою (крім дисциплін мовної підготовки) в обсязі не менше 50 аудиторних годин на навчальний рік;</w:t>
            </w:r>
          </w:p>
        </w:tc>
        <w:tc>
          <w:tcPr>
            <w:tcW w:w="2977" w:type="dxa"/>
            <w:tcBorders>
              <w:top w:val="nil"/>
              <w:left w:val="nil"/>
              <w:bottom w:val="single" w:sz="4" w:space="0" w:color="000000"/>
              <w:right w:val="single" w:sz="4" w:space="0" w:color="000000"/>
            </w:tcBorders>
            <w:hideMark/>
          </w:tcPr>
          <w:p w14:paraId="5CF800AD" w14:textId="77777777" w:rsidR="001937F2" w:rsidRPr="00275837" w:rsidRDefault="001937F2" w:rsidP="001937F2">
            <w:pPr>
              <w:spacing w:after="0" w:line="240" w:lineRule="auto"/>
              <w:rPr>
                <w:rFonts w:ascii="Calibri" w:hAnsi="Calibri" w:cs="Calibri"/>
                <w:color w:val="FF0000"/>
                <w:lang w:eastAsia="uk-UA"/>
              </w:rPr>
            </w:pPr>
            <w:r w:rsidRPr="00275837">
              <w:rPr>
                <w:rFonts w:ascii="Calibri" w:hAnsi="Calibri" w:cs="Calibri"/>
                <w:color w:val="FF0000"/>
                <w:lang w:eastAsia="uk-UA"/>
              </w:rPr>
              <w:t>Вказати назву ОП, назву дисципліни, кількість годин (не менше 50 годин за рік).</w:t>
            </w:r>
          </w:p>
        </w:tc>
        <w:tc>
          <w:tcPr>
            <w:tcW w:w="1260" w:type="dxa"/>
            <w:tcBorders>
              <w:top w:val="nil"/>
              <w:left w:val="nil"/>
              <w:bottom w:val="single" w:sz="4" w:space="0" w:color="000000"/>
              <w:right w:val="single" w:sz="4" w:space="0" w:color="000000"/>
            </w:tcBorders>
            <w:vAlign w:val="center"/>
            <w:hideMark/>
          </w:tcPr>
          <w:p w14:paraId="313ED6F3" w14:textId="77777777" w:rsidR="001937F2" w:rsidRPr="00275837" w:rsidRDefault="001937F2" w:rsidP="001937F2">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single" w:sz="4" w:space="0" w:color="auto"/>
              <w:left w:val="single" w:sz="4" w:space="0" w:color="auto"/>
              <w:bottom w:val="single" w:sz="4" w:space="0" w:color="auto"/>
              <w:right w:val="single" w:sz="4" w:space="0" w:color="auto"/>
            </w:tcBorders>
          </w:tcPr>
          <w:p w14:paraId="52C8E38B" w14:textId="77777777" w:rsidR="001937F2" w:rsidRPr="00FD79A0" w:rsidRDefault="001937F2" w:rsidP="00FD79A0">
            <w:pPr>
              <w:pStyle w:val="a7"/>
              <w:spacing w:after="0" w:line="240" w:lineRule="auto"/>
              <w:ind w:left="0"/>
              <w:jc w:val="both"/>
              <w:rPr>
                <w:rFonts w:ascii="Times New Roman" w:hAnsi="Times New Roman"/>
                <w:color w:val="000000"/>
                <w:sz w:val="24"/>
                <w:szCs w:val="24"/>
              </w:rPr>
            </w:pPr>
          </w:p>
        </w:tc>
      </w:tr>
      <w:tr w:rsidR="00AA53D2" w:rsidRPr="00275837" w14:paraId="6EFCAE5B" w14:textId="77777777" w:rsidTr="00FD79A0">
        <w:trPr>
          <w:trHeight w:val="2267"/>
        </w:trPr>
        <w:tc>
          <w:tcPr>
            <w:tcW w:w="6658" w:type="dxa"/>
            <w:gridSpan w:val="3"/>
            <w:tcBorders>
              <w:top w:val="single" w:sz="4" w:space="0" w:color="000000"/>
              <w:left w:val="single" w:sz="4" w:space="0" w:color="000000"/>
              <w:bottom w:val="single" w:sz="4" w:space="0" w:color="000000"/>
              <w:right w:val="single" w:sz="4" w:space="0" w:color="000000"/>
            </w:tcBorders>
            <w:hideMark/>
          </w:tcPr>
          <w:p w14:paraId="2660990A"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 xml:space="preserve">14) керівництво студентом, який зайняв призове місце на I або II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w:t>
            </w:r>
            <w:r w:rsidRPr="00275837">
              <w:rPr>
                <w:rFonts w:ascii="Calibri" w:hAnsi="Calibri" w:cs="Calibri"/>
                <w:color w:val="007635"/>
                <w:lang w:eastAsia="uk-UA"/>
              </w:rPr>
              <w:lastRenderedPageBreak/>
              <w:t>спортивною делегацією; робота у складі організаційного комітету, суддівського корпусу;</w:t>
            </w:r>
          </w:p>
        </w:tc>
        <w:tc>
          <w:tcPr>
            <w:tcW w:w="2977" w:type="dxa"/>
            <w:tcBorders>
              <w:top w:val="nil"/>
              <w:left w:val="nil"/>
              <w:bottom w:val="single" w:sz="4" w:space="0" w:color="000000"/>
              <w:right w:val="single" w:sz="4" w:space="0" w:color="000000"/>
            </w:tcBorders>
            <w:hideMark/>
          </w:tcPr>
          <w:p w14:paraId="62DBE388"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lastRenderedPageBreak/>
              <w:t>Вказати повні дані про захід, здобувача, переможця тощо.</w:t>
            </w:r>
          </w:p>
        </w:tc>
        <w:tc>
          <w:tcPr>
            <w:tcW w:w="1260" w:type="dxa"/>
            <w:tcBorders>
              <w:top w:val="nil"/>
              <w:left w:val="nil"/>
              <w:bottom w:val="single" w:sz="4" w:space="0" w:color="000000"/>
              <w:right w:val="single" w:sz="4" w:space="0" w:color="000000"/>
            </w:tcBorders>
            <w:vAlign w:val="center"/>
            <w:hideMark/>
          </w:tcPr>
          <w:p w14:paraId="28B4BC83"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tcPr>
          <w:p w14:paraId="38B0BAD7" w14:textId="77777777" w:rsidR="00AA53D2" w:rsidRPr="00FD79A0" w:rsidRDefault="00AA53D2" w:rsidP="00AF2ACE">
            <w:pPr>
              <w:spacing w:after="0" w:line="240" w:lineRule="auto"/>
              <w:rPr>
                <w:rFonts w:ascii="Times New Roman" w:hAnsi="Times New Roman"/>
                <w:color w:val="000000"/>
                <w:lang w:eastAsia="uk-UA"/>
              </w:rPr>
            </w:pPr>
          </w:p>
        </w:tc>
      </w:tr>
      <w:tr w:rsidR="00AA53D2" w:rsidRPr="00275837" w14:paraId="473D6201" w14:textId="77777777" w:rsidTr="001937F2">
        <w:trPr>
          <w:trHeight w:val="2160"/>
        </w:trPr>
        <w:tc>
          <w:tcPr>
            <w:tcW w:w="6658" w:type="dxa"/>
            <w:gridSpan w:val="3"/>
            <w:tcBorders>
              <w:top w:val="single" w:sz="4" w:space="0" w:color="000000"/>
              <w:left w:val="single" w:sz="4" w:space="0" w:color="000000"/>
              <w:bottom w:val="single" w:sz="4" w:space="0" w:color="000000"/>
              <w:right w:val="single" w:sz="4" w:space="0" w:color="000000"/>
            </w:tcBorders>
            <w:hideMark/>
          </w:tcPr>
          <w:p w14:paraId="6EB9DA9B"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15) 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(освітньо-наукового/освітньо-творчого) рівня);</w:t>
            </w:r>
          </w:p>
        </w:tc>
        <w:tc>
          <w:tcPr>
            <w:tcW w:w="2977" w:type="dxa"/>
            <w:tcBorders>
              <w:top w:val="nil"/>
              <w:left w:val="nil"/>
              <w:bottom w:val="single" w:sz="4" w:space="0" w:color="000000"/>
              <w:right w:val="single" w:sz="4" w:space="0" w:color="000000"/>
            </w:tcBorders>
            <w:hideMark/>
          </w:tcPr>
          <w:p w14:paraId="6B046EC2"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Вказати повні дані про захід, здобувача, переможця тощо.</w:t>
            </w:r>
          </w:p>
        </w:tc>
        <w:tc>
          <w:tcPr>
            <w:tcW w:w="1260" w:type="dxa"/>
            <w:tcBorders>
              <w:top w:val="nil"/>
              <w:left w:val="nil"/>
              <w:bottom w:val="single" w:sz="4" w:space="0" w:color="000000"/>
              <w:right w:val="single" w:sz="4" w:space="0" w:color="000000"/>
            </w:tcBorders>
            <w:vAlign w:val="center"/>
            <w:hideMark/>
          </w:tcPr>
          <w:p w14:paraId="2419EB75"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tcPr>
          <w:p w14:paraId="116ABF66" w14:textId="77777777" w:rsidR="00AA53D2" w:rsidRPr="00275837" w:rsidRDefault="00AA53D2" w:rsidP="00AF2ACE">
            <w:pPr>
              <w:spacing w:after="0" w:line="240" w:lineRule="auto"/>
              <w:rPr>
                <w:rFonts w:ascii="Calibri" w:hAnsi="Calibri" w:cs="Calibri"/>
                <w:color w:val="000000"/>
                <w:lang w:eastAsia="uk-UA"/>
              </w:rPr>
            </w:pPr>
          </w:p>
        </w:tc>
      </w:tr>
      <w:tr w:rsidR="00AA53D2" w:rsidRPr="00275837" w14:paraId="2EF3E5D3" w14:textId="77777777" w:rsidTr="00AF2ACE">
        <w:trPr>
          <w:trHeight w:val="915"/>
        </w:trPr>
        <w:tc>
          <w:tcPr>
            <w:tcW w:w="6658" w:type="dxa"/>
            <w:gridSpan w:val="3"/>
            <w:tcBorders>
              <w:top w:val="single" w:sz="4" w:space="0" w:color="000000"/>
              <w:left w:val="single" w:sz="4" w:space="0" w:color="000000"/>
              <w:bottom w:val="single" w:sz="4" w:space="0" w:color="000000"/>
              <w:right w:val="single" w:sz="4" w:space="0" w:color="000000"/>
            </w:tcBorders>
            <w:hideMark/>
          </w:tcPr>
          <w:p w14:paraId="18E591D0"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16) 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2977" w:type="dxa"/>
            <w:tcBorders>
              <w:top w:val="nil"/>
              <w:left w:val="nil"/>
              <w:bottom w:val="single" w:sz="4" w:space="0" w:color="000000"/>
              <w:right w:val="single" w:sz="4" w:space="0" w:color="000000"/>
            </w:tcBorders>
            <w:hideMark/>
          </w:tcPr>
          <w:p w14:paraId="3A179D0C"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 </w:t>
            </w:r>
          </w:p>
        </w:tc>
        <w:tc>
          <w:tcPr>
            <w:tcW w:w="1260" w:type="dxa"/>
            <w:tcBorders>
              <w:top w:val="nil"/>
              <w:left w:val="nil"/>
              <w:bottom w:val="single" w:sz="4" w:space="0" w:color="000000"/>
              <w:right w:val="single" w:sz="4" w:space="0" w:color="000000"/>
            </w:tcBorders>
            <w:vAlign w:val="center"/>
            <w:hideMark/>
          </w:tcPr>
          <w:p w14:paraId="36F0AFF3"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hideMark/>
          </w:tcPr>
          <w:p w14:paraId="4A9AC7E8" w14:textId="77777777" w:rsidR="00AA53D2" w:rsidRPr="00275837" w:rsidRDefault="00AA53D2" w:rsidP="00AF2ACE">
            <w:pPr>
              <w:spacing w:after="0" w:line="240" w:lineRule="auto"/>
              <w:rPr>
                <w:rFonts w:ascii="Calibri" w:hAnsi="Calibri" w:cs="Calibri"/>
                <w:color w:val="000000"/>
                <w:lang w:eastAsia="uk-UA"/>
              </w:rPr>
            </w:pPr>
            <w:r w:rsidRPr="00275837">
              <w:rPr>
                <w:rFonts w:ascii="Calibri" w:hAnsi="Calibri" w:cs="Calibri"/>
                <w:color w:val="000000"/>
                <w:lang w:eastAsia="uk-UA"/>
              </w:rPr>
              <w:t> </w:t>
            </w:r>
          </w:p>
        </w:tc>
      </w:tr>
      <w:tr w:rsidR="00AA53D2" w:rsidRPr="00275837" w14:paraId="54DC0AD2" w14:textId="77777777" w:rsidTr="00AF2ACE">
        <w:trPr>
          <w:trHeight w:val="1230"/>
        </w:trPr>
        <w:tc>
          <w:tcPr>
            <w:tcW w:w="6658" w:type="dxa"/>
            <w:gridSpan w:val="3"/>
            <w:tcBorders>
              <w:top w:val="single" w:sz="4" w:space="0" w:color="000000"/>
              <w:left w:val="single" w:sz="4" w:space="0" w:color="000000"/>
              <w:bottom w:val="single" w:sz="4" w:space="0" w:color="000000"/>
              <w:right w:val="single" w:sz="4" w:space="0" w:color="000000"/>
            </w:tcBorders>
            <w:hideMark/>
          </w:tcPr>
          <w:p w14:paraId="5DC4A19F"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17) 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2977" w:type="dxa"/>
            <w:tcBorders>
              <w:top w:val="nil"/>
              <w:left w:val="nil"/>
              <w:bottom w:val="single" w:sz="4" w:space="0" w:color="000000"/>
              <w:right w:val="single" w:sz="4" w:space="0" w:color="000000"/>
            </w:tcBorders>
            <w:hideMark/>
          </w:tcPr>
          <w:p w14:paraId="5B794606"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 </w:t>
            </w:r>
          </w:p>
        </w:tc>
        <w:tc>
          <w:tcPr>
            <w:tcW w:w="1260" w:type="dxa"/>
            <w:tcBorders>
              <w:top w:val="nil"/>
              <w:left w:val="nil"/>
              <w:bottom w:val="single" w:sz="4" w:space="0" w:color="000000"/>
              <w:right w:val="single" w:sz="4" w:space="0" w:color="000000"/>
            </w:tcBorders>
            <w:vAlign w:val="center"/>
            <w:hideMark/>
          </w:tcPr>
          <w:p w14:paraId="56803848"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hideMark/>
          </w:tcPr>
          <w:p w14:paraId="0FFC15C6" w14:textId="77777777" w:rsidR="00AA53D2" w:rsidRPr="00275837" w:rsidRDefault="00AA53D2" w:rsidP="00AF2ACE">
            <w:pPr>
              <w:spacing w:after="0" w:line="240" w:lineRule="auto"/>
              <w:rPr>
                <w:rFonts w:ascii="Calibri" w:hAnsi="Calibri" w:cs="Calibri"/>
                <w:color w:val="000000"/>
                <w:lang w:eastAsia="uk-UA"/>
              </w:rPr>
            </w:pPr>
            <w:r w:rsidRPr="00275837">
              <w:rPr>
                <w:rFonts w:ascii="Calibri" w:hAnsi="Calibri" w:cs="Calibri"/>
                <w:color w:val="000000"/>
                <w:lang w:eastAsia="uk-UA"/>
              </w:rPr>
              <w:t> </w:t>
            </w:r>
          </w:p>
        </w:tc>
      </w:tr>
      <w:tr w:rsidR="00AA53D2" w:rsidRPr="00275837" w14:paraId="7B8B0947" w14:textId="77777777" w:rsidTr="00AF2ACE">
        <w:trPr>
          <w:trHeight w:val="930"/>
        </w:trPr>
        <w:tc>
          <w:tcPr>
            <w:tcW w:w="6658" w:type="dxa"/>
            <w:gridSpan w:val="3"/>
            <w:tcBorders>
              <w:top w:val="single" w:sz="4" w:space="0" w:color="000000"/>
              <w:left w:val="single" w:sz="4" w:space="0" w:color="000000"/>
              <w:bottom w:val="single" w:sz="4" w:space="0" w:color="000000"/>
              <w:right w:val="single" w:sz="4" w:space="0" w:color="000000"/>
            </w:tcBorders>
            <w:hideMark/>
          </w:tcPr>
          <w:p w14:paraId="1897F57B" w14:textId="77777777" w:rsidR="00AA53D2" w:rsidRPr="00275837" w:rsidRDefault="00AA53D2" w:rsidP="00AF2ACE">
            <w:pPr>
              <w:spacing w:after="0" w:line="240" w:lineRule="auto"/>
              <w:rPr>
                <w:rFonts w:ascii="Calibri" w:hAnsi="Calibri" w:cs="Calibri"/>
                <w:color w:val="007635"/>
                <w:lang w:eastAsia="uk-UA"/>
              </w:rPr>
            </w:pPr>
            <w:r w:rsidRPr="00275837">
              <w:rPr>
                <w:rFonts w:ascii="Calibri" w:hAnsi="Calibri" w:cs="Calibri"/>
                <w:color w:val="007635"/>
                <w:lang w:eastAsia="uk-UA"/>
              </w:rPr>
              <w:t>18) участь у міжнародних військових навчаннях (тренуваннях) за участю збройних сил країн - членів НАТО (для вищих військових навчальних закладів, військових навчальних підрозділів закладів вищої освіти);</w:t>
            </w:r>
          </w:p>
        </w:tc>
        <w:tc>
          <w:tcPr>
            <w:tcW w:w="2977" w:type="dxa"/>
            <w:tcBorders>
              <w:top w:val="nil"/>
              <w:left w:val="nil"/>
              <w:bottom w:val="single" w:sz="4" w:space="0" w:color="000000"/>
              <w:right w:val="single" w:sz="4" w:space="0" w:color="000000"/>
            </w:tcBorders>
            <w:hideMark/>
          </w:tcPr>
          <w:p w14:paraId="18B12556" w14:textId="77777777" w:rsidR="00AA53D2" w:rsidRPr="00275837" w:rsidRDefault="00AA53D2" w:rsidP="00AF2ACE">
            <w:pPr>
              <w:spacing w:after="0" w:line="240" w:lineRule="auto"/>
              <w:rPr>
                <w:rFonts w:ascii="Calibri" w:hAnsi="Calibri" w:cs="Calibri"/>
                <w:color w:val="FF0000"/>
                <w:lang w:eastAsia="uk-UA"/>
              </w:rPr>
            </w:pPr>
            <w:r w:rsidRPr="00275837">
              <w:rPr>
                <w:rFonts w:ascii="Calibri" w:hAnsi="Calibri" w:cs="Calibri"/>
                <w:color w:val="FF0000"/>
                <w:lang w:eastAsia="uk-UA"/>
              </w:rPr>
              <w:t> </w:t>
            </w:r>
          </w:p>
        </w:tc>
        <w:tc>
          <w:tcPr>
            <w:tcW w:w="1260" w:type="dxa"/>
            <w:tcBorders>
              <w:top w:val="nil"/>
              <w:left w:val="nil"/>
              <w:bottom w:val="single" w:sz="4" w:space="0" w:color="000000"/>
              <w:right w:val="single" w:sz="4" w:space="0" w:color="000000"/>
            </w:tcBorders>
            <w:vAlign w:val="center"/>
            <w:hideMark/>
          </w:tcPr>
          <w:p w14:paraId="5EF209D0" w14:textId="77777777" w:rsidR="00AA53D2" w:rsidRPr="00275837" w:rsidRDefault="00AA53D2" w:rsidP="00AF2ACE">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nil"/>
              <w:left w:val="nil"/>
              <w:bottom w:val="single" w:sz="4" w:space="0" w:color="000000"/>
              <w:right w:val="single" w:sz="4" w:space="0" w:color="000000"/>
            </w:tcBorders>
            <w:hideMark/>
          </w:tcPr>
          <w:p w14:paraId="066F6BE6" w14:textId="77777777" w:rsidR="00AA53D2" w:rsidRPr="00275837" w:rsidRDefault="00AA53D2" w:rsidP="00AF2ACE">
            <w:pPr>
              <w:spacing w:after="0" w:line="240" w:lineRule="auto"/>
              <w:rPr>
                <w:rFonts w:ascii="Calibri" w:hAnsi="Calibri" w:cs="Calibri"/>
                <w:color w:val="000000"/>
                <w:lang w:eastAsia="uk-UA"/>
              </w:rPr>
            </w:pPr>
            <w:r w:rsidRPr="00275837">
              <w:rPr>
                <w:rFonts w:ascii="Calibri" w:hAnsi="Calibri" w:cs="Calibri"/>
                <w:color w:val="000000"/>
                <w:lang w:eastAsia="uk-UA"/>
              </w:rPr>
              <w:t> </w:t>
            </w:r>
          </w:p>
        </w:tc>
      </w:tr>
      <w:tr w:rsidR="000D29D2" w:rsidRPr="00275837" w14:paraId="7219D9A0" w14:textId="77777777" w:rsidTr="003174C1">
        <w:trPr>
          <w:trHeight w:val="1200"/>
        </w:trPr>
        <w:tc>
          <w:tcPr>
            <w:tcW w:w="6658" w:type="dxa"/>
            <w:gridSpan w:val="3"/>
            <w:tcBorders>
              <w:top w:val="single" w:sz="4" w:space="0" w:color="000000"/>
              <w:left w:val="single" w:sz="4" w:space="0" w:color="000000"/>
              <w:bottom w:val="single" w:sz="4" w:space="0" w:color="000000"/>
              <w:right w:val="single" w:sz="4" w:space="0" w:color="000000"/>
            </w:tcBorders>
            <w:hideMark/>
          </w:tcPr>
          <w:p w14:paraId="1FEFE7E0" w14:textId="77777777" w:rsidR="000D29D2" w:rsidRPr="00275837" w:rsidRDefault="000D29D2" w:rsidP="000D29D2">
            <w:pPr>
              <w:spacing w:after="0" w:line="240" w:lineRule="auto"/>
              <w:rPr>
                <w:rFonts w:ascii="Calibri" w:hAnsi="Calibri" w:cs="Calibri"/>
                <w:color w:val="007635"/>
                <w:lang w:eastAsia="uk-UA"/>
              </w:rPr>
            </w:pPr>
            <w:r w:rsidRPr="00275837">
              <w:rPr>
                <w:rFonts w:ascii="Calibri" w:hAnsi="Calibri" w:cs="Calibri"/>
                <w:color w:val="007635"/>
                <w:lang w:eastAsia="uk-UA"/>
              </w:rPr>
              <w:lastRenderedPageBreak/>
              <w:t>19) діяльність за спеціальністю у формі участі у професійних та/або громадських об’єднаннях;</w:t>
            </w:r>
          </w:p>
        </w:tc>
        <w:tc>
          <w:tcPr>
            <w:tcW w:w="2977" w:type="dxa"/>
            <w:tcBorders>
              <w:top w:val="nil"/>
              <w:left w:val="nil"/>
              <w:bottom w:val="single" w:sz="4" w:space="0" w:color="000000"/>
              <w:right w:val="single" w:sz="4" w:space="0" w:color="000000"/>
            </w:tcBorders>
            <w:hideMark/>
          </w:tcPr>
          <w:p w14:paraId="519F323F" w14:textId="77777777" w:rsidR="000D29D2" w:rsidRPr="00275837" w:rsidRDefault="000D29D2" w:rsidP="000D29D2">
            <w:pPr>
              <w:spacing w:after="0" w:line="240" w:lineRule="auto"/>
              <w:rPr>
                <w:rFonts w:ascii="Calibri" w:hAnsi="Calibri" w:cs="Calibri"/>
                <w:color w:val="FF0000"/>
                <w:lang w:eastAsia="uk-UA"/>
              </w:rPr>
            </w:pPr>
            <w:r w:rsidRPr="00275837">
              <w:rPr>
                <w:rFonts w:ascii="Calibri" w:hAnsi="Calibri" w:cs="Calibri"/>
                <w:color w:val="FF0000"/>
                <w:lang w:eastAsia="uk-UA"/>
              </w:rPr>
              <w:t>Вказати номер свідоцтва/Id-картки/наказу/посилання на сайт. Не враховується участь у профкомі КПІ.</w:t>
            </w:r>
          </w:p>
        </w:tc>
        <w:tc>
          <w:tcPr>
            <w:tcW w:w="1260" w:type="dxa"/>
            <w:tcBorders>
              <w:top w:val="nil"/>
              <w:left w:val="nil"/>
              <w:bottom w:val="single" w:sz="4" w:space="0" w:color="000000"/>
              <w:right w:val="single" w:sz="4" w:space="0" w:color="000000"/>
            </w:tcBorders>
            <w:vAlign w:val="center"/>
            <w:hideMark/>
          </w:tcPr>
          <w:p w14:paraId="63578BBA" w14:textId="77777777" w:rsidR="000D29D2" w:rsidRPr="00275837" w:rsidRDefault="00544234" w:rsidP="000D29D2">
            <w:pPr>
              <w:spacing w:after="0" w:line="240" w:lineRule="auto"/>
              <w:jc w:val="center"/>
              <w:rPr>
                <w:rFonts w:ascii="Calibri" w:hAnsi="Calibri" w:cs="Calibri"/>
                <w:color w:val="000000"/>
                <w:lang w:eastAsia="uk-UA"/>
              </w:rPr>
            </w:pPr>
            <w:r>
              <w:rPr>
                <w:rFonts w:ascii="Calibri" w:hAnsi="Calibri" w:cs="Calibri"/>
                <w:color w:val="000000"/>
                <w:lang w:eastAsia="uk-UA"/>
              </w:rPr>
              <w:t>+</w:t>
            </w:r>
          </w:p>
        </w:tc>
        <w:tc>
          <w:tcPr>
            <w:tcW w:w="4409" w:type="dxa"/>
            <w:tcBorders>
              <w:top w:val="single" w:sz="4" w:space="0" w:color="auto"/>
              <w:left w:val="single" w:sz="4" w:space="0" w:color="auto"/>
              <w:bottom w:val="single" w:sz="4" w:space="0" w:color="auto"/>
              <w:right w:val="single" w:sz="4" w:space="0" w:color="auto"/>
            </w:tcBorders>
          </w:tcPr>
          <w:p w14:paraId="30984D8A" w14:textId="77777777" w:rsidR="000D29D2" w:rsidRPr="004E05D2" w:rsidRDefault="003174C1" w:rsidP="000D29D2">
            <w:pPr>
              <w:spacing w:after="0" w:line="240" w:lineRule="auto"/>
              <w:rPr>
                <w:rFonts w:ascii="Times New Roman" w:hAnsi="Times New Roman"/>
                <w:color w:val="000000"/>
                <w:sz w:val="24"/>
                <w:szCs w:val="24"/>
              </w:rPr>
            </w:pPr>
            <w:r w:rsidRPr="004E05D2">
              <w:rPr>
                <w:rFonts w:ascii="Times New Roman" w:hAnsi="Times New Roman"/>
                <w:color w:val="000000"/>
                <w:sz w:val="24"/>
                <w:szCs w:val="24"/>
              </w:rPr>
              <w:t>Членкиня Українського біохімічного товариства</w:t>
            </w:r>
            <w:r w:rsidR="004E05D2" w:rsidRPr="004E05D2">
              <w:rPr>
                <w:rFonts w:ascii="Times New Roman" w:hAnsi="Times New Roman"/>
                <w:color w:val="000000"/>
                <w:sz w:val="24"/>
                <w:szCs w:val="24"/>
              </w:rPr>
              <w:t xml:space="preserve">( </w:t>
            </w:r>
            <w:r w:rsidR="004E05D2">
              <w:rPr>
                <w:rFonts w:ascii="Times New Roman" w:hAnsi="Times New Roman"/>
                <w:color w:val="000000"/>
                <w:sz w:val="24"/>
                <w:szCs w:val="24"/>
                <w:lang w:val="en-US"/>
              </w:rPr>
              <w:t>c</w:t>
            </w:r>
            <w:r w:rsidR="004E05D2">
              <w:rPr>
                <w:rFonts w:ascii="Times New Roman" w:hAnsi="Times New Roman"/>
                <w:color w:val="000000"/>
                <w:sz w:val="24"/>
                <w:szCs w:val="24"/>
              </w:rPr>
              <w:t>відоцтво №286)</w:t>
            </w:r>
            <w:r w:rsidRPr="004E05D2">
              <w:rPr>
                <w:rFonts w:ascii="Times New Roman" w:hAnsi="Times New Roman"/>
                <w:color w:val="000000"/>
                <w:sz w:val="24"/>
                <w:szCs w:val="24"/>
              </w:rPr>
              <w:t xml:space="preserve"> та </w:t>
            </w:r>
            <w:r w:rsidRPr="003174C1">
              <w:rPr>
                <w:rFonts w:ascii="Times New Roman" w:hAnsi="Times New Roman"/>
                <w:color w:val="000000"/>
                <w:sz w:val="24"/>
                <w:szCs w:val="24"/>
                <w:lang w:val="en-US"/>
              </w:rPr>
              <w:t>FEBS</w:t>
            </w:r>
            <w:r w:rsidRPr="004E05D2">
              <w:rPr>
                <w:rFonts w:ascii="Times New Roman" w:hAnsi="Times New Roman"/>
                <w:color w:val="000000"/>
                <w:sz w:val="24"/>
                <w:szCs w:val="24"/>
              </w:rPr>
              <w:t xml:space="preserve"> (</w:t>
            </w:r>
            <w:r w:rsidRPr="003174C1">
              <w:rPr>
                <w:rFonts w:ascii="Times New Roman" w:hAnsi="Times New Roman"/>
                <w:color w:val="000000"/>
                <w:sz w:val="24"/>
                <w:szCs w:val="24"/>
                <w:lang w:val="en-US"/>
              </w:rPr>
              <w:t>Federation</w:t>
            </w:r>
            <w:r w:rsidRPr="004E05D2">
              <w:rPr>
                <w:rFonts w:ascii="Times New Roman" w:hAnsi="Times New Roman"/>
                <w:color w:val="000000"/>
                <w:sz w:val="24"/>
                <w:szCs w:val="24"/>
              </w:rPr>
              <w:t xml:space="preserve"> </w:t>
            </w:r>
            <w:r w:rsidRPr="003174C1">
              <w:rPr>
                <w:rFonts w:ascii="Times New Roman" w:hAnsi="Times New Roman"/>
                <w:color w:val="000000"/>
                <w:sz w:val="24"/>
                <w:szCs w:val="24"/>
                <w:lang w:val="en-US"/>
              </w:rPr>
              <w:t>of</w:t>
            </w:r>
            <w:r w:rsidRPr="004E05D2">
              <w:rPr>
                <w:rFonts w:ascii="Times New Roman" w:hAnsi="Times New Roman"/>
                <w:color w:val="000000"/>
                <w:sz w:val="24"/>
                <w:szCs w:val="24"/>
              </w:rPr>
              <w:t xml:space="preserve"> </w:t>
            </w:r>
            <w:r w:rsidRPr="003174C1">
              <w:rPr>
                <w:rFonts w:ascii="Times New Roman" w:hAnsi="Times New Roman"/>
                <w:color w:val="000000"/>
                <w:sz w:val="24"/>
                <w:szCs w:val="24"/>
                <w:lang w:val="en-US"/>
              </w:rPr>
              <w:t>European</w:t>
            </w:r>
            <w:r w:rsidRPr="004E05D2">
              <w:rPr>
                <w:rFonts w:ascii="Times New Roman" w:hAnsi="Times New Roman"/>
                <w:color w:val="000000"/>
                <w:sz w:val="24"/>
                <w:szCs w:val="24"/>
              </w:rPr>
              <w:t xml:space="preserve"> </w:t>
            </w:r>
            <w:r w:rsidRPr="003174C1">
              <w:rPr>
                <w:rFonts w:ascii="Times New Roman" w:hAnsi="Times New Roman"/>
                <w:color w:val="000000"/>
                <w:sz w:val="24"/>
                <w:szCs w:val="24"/>
                <w:lang w:val="en-US"/>
              </w:rPr>
              <w:t>Biochemical</w:t>
            </w:r>
            <w:r w:rsidRPr="004E05D2">
              <w:rPr>
                <w:rFonts w:ascii="Times New Roman" w:hAnsi="Times New Roman"/>
                <w:color w:val="000000"/>
                <w:sz w:val="24"/>
                <w:szCs w:val="24"/>
              </w:rPr>
              <w:t xml:space="preserve"> </w:t>
            </w:r>
            <w:r w:rsidRPr="003174C1">
              <w:rPr>
                <w:rFonts w:ascii="Times New Roman" w:hAnsi="Times New Roman"/>
                <w:color w:val="000000"/>
                <w:sz w:val="24"/>
                <w:szCs w:val="24"/>
                <w:lang w:val="en-US"/>
              </w:rPr>
              <w:t>Societies</w:t>
            </w:r>
            <w:r w:rsidRPr="004E05D2">
              <w:rPr>
                <w:rFonts w:ascii="Times New Roman" w:hAnsi="Times New Roman"/>
                <w:color w:val="000000"/>
                <w:sz w:val="24"/>
                <w:szCs w:val="24"/>
              </w:rPr>
              <w:t>)</w:t>
            </w:r>
          </w:p>
          <w:p w14:paraId="5DE38158" w14:textId="77777777" w:rsidR="00253024" w:rsidRPr="00544234" w:rsidRDefault="004E05D2" w:rsidP="000D29D2">
            <w:pPr>
              <w:spacing w:after="0" w:line="240" w:lineRule="auto"/>
              <w:rPr>
                <w:rFonts w:ascii="Calibri" w:hAnsi="Calibri" w:cs="Calibri"/>
                <w:lang w:eastAsia="uk-UA"/>
              </w:rPr>
            </w:pPr>
            <w:hyperlink r:id="rId23" w:history="1">
              <w:r w:rsidRPr="00B26A6F">
                <w:rPr>
                  <w:rStyle w:val="a6"/>
                  <w:rFonts w:ascii="Calibri" w:hAnsi="Calibri" w:cs="Calibri"/>
                  <w:lang w:eastAsia="uk-UA"/>
                </w:rPr>
                <w:t>http://www.biochemistry.org.ua</w:t>
              </w:r>
            </w:hyperlink>
          </w:p>
          <w:p w14:paraId="7BE6017B" w14:textId="77777777" w:rsidR="004E05D2" w:rsidRPr="00544234" w:rsidRDefault="004E05D2" w:rsidP="000D29D2">
            <w:pPr>
              <w:spacing w:after="0" w:line="240" w:lineRule="auto"/>
              <w:rPr>
                <w:rFonts w:ascii="Calibri" w:hAnsi="Calibri" w:cs="Calibri"/>
                <w:lang w:eastAsia="uk-UA"/>
              </w:rPr>
            </w:pPr>
            <w:hyperlink r:id="rId24" w:history="1">
              <w:r w:rsidRPr="00B26A6F">
                <w:rPr>
                  <w:rStyle w:val="a6"/>
                  <w:rFonts w:ascii="Calibri" w:hAnsi="Calibri" w:cs="Calibri"/>
                  <w:lang w:val="en-US" w:eastAsia="uk-UA"/>
                </w:rPr>
                <w:t>https</w:t>
              </w:r>
              <w:r w:rsidRPr="00544234">
                <w:rPr>
                  <w:rStyle w:val="a6"/>
                  <w:rFonts w:ascii="Calibri" w:hAnsi="Calibri" w:cs="Calibri"/>
                  <w:lang w:eastAsia="uk-UA"/>
                </w:rPr>
                <w:t>://</w:t>
              </w:r>
              <w:r w:rsidRPr="00B26A6F">
                <w:rPr>
                  <w:rStyle w:val="a6"/>
                  <w:rFonts w:ascii="Calibri" w:hAnsi="Calibri" w:cs="Calibri"/>
                  <w:lang w:val="en-US" w:eastAsia="uk-UA"/>
                </w:rPr>
                <w:t>www</w:t>
              </w:r>
              <w:r w:rsidRPr="00544234">
                <w:rPr>
                  <w:rStyle w:val="a6"/>
                  <w:rFonts w:ascii="Calibri" w:hAnsi="Calibri" w:cs="Calibri"/>
                  <w:lang w:eastAsia="uk-UA"/>
                </w:rPr>
                <w:t>.</w:t>
              </w:r>
              <w:r w:rsidRPr="00B26A6F">
                <w:rPr>
                  <w:rStyle w:val="a6"/>
                  <w:rFonts w:ascii="Calibri" w:hAnsi="Calibri" w:cs="Calibri"/>
                  <w:lang w:val="en-US" w:eastAsia="uk-UA"/>
                </w:rPr>
                <w:t>febs</w:t>
              </w:r>
              <w:r w:rsidRPr="00544234">
                <w:rPr>
                  <w:rStyle w:val="a6"/>
                  <w:rFonts w:ascii="Calibri" w:hAnsi="Calibri" w:cs="Calibri"/>
                  <w:lang w:eastAsia="uk-UA"/>
                </w:rPr>
                <w:t>.</w:t>
              </w:r>
              <w:r w:rsidRPr="00B26A6F">
                <w:rPr>
                  <w:rStyle w:val="a6"/>
                  <w:rFonts w:ascii="Calibri" w:hAnsi="Calibri" w:cs="Calibri"/>
                  <w:lang w:val="en-US" w:eastAsia="uk-UA"/>
                </w:rPr>
                <w:t>org</w:t>
              </w:r>
            </w:hyperlink>
          </w:p>
          <w:p w14:paraId="41D3B6D5" w14:textId="77777777" w:rsidR="004E05D2" w:rsidRPr="00544234" w:rsidRDefault="004E05D2" w:rsidP="000D29D2">
            <w:pPr>
              <w:spacing w:after="0" w:line="240" w:lineRule="auto"/>
              <w:rPr>
                <w:rFonts w:ascii="Calibri" w:hAnsi="Calibri" w:cs="Calibri"/>
                <w:lang w:eastAsia="uk-UA"/>
              </w:rPr>
            </w:pPr>
          </w:p>
        </w:tc>
      </w:tr>
      <w:tr w:rsidR="000D29D2" w:rsidRPr="00275837" w14:paraId="7DB79C3A" w14:textId="77777777" w:rsidTr="000D29D2">
        <w:trPr>
          <w:trHeight w:val="1860"/>
        </w:trPr>
        <w:tc>
          <w:tcPr>
            <w:tcW w:w="6658" w:type="dxa"/>
            <w:gridSpan w:val="3"/>
            <w:tcBorders>
              <w:top w:val="single" w:sz="4" w:space="0" w:color="000000"/>
              <w:left w:val="single" w:sz="4" w:space="0" w:color="000000"/>
              <w:bottom w:val="single" w:sz="4" w:space="0" w:color="000000"/>
              <w:right w:val="single" w:sz="4" w:space="0" w:color="000000"/>
            </w:tcBorders>
            <w:hideMark/>
          </w:tcPr>
          <w:p w14:paraId="64BEBD91" w14:textId="77777777" w:rsidR="000D29D2" w:rsidRPr="00275837" w:rsidRDefault="000D29D2" w:rsidP="000D29D2">
            <w:pPr>
              <w:spacing w:after="0" w:line="240" w:lineRule="auto"/>
              <w:rPr>
                <w:rFonts w:ascii="Calibri" w:hAnsi="Calibri" w:cs="Calibri"/>
                <w:color w:val="007635"/>
                <w:lang w:eastAsia="uk-UA"/>
              </w:rPr>
            </w:pPr>
            <w:r w:rsidRPr="00275837">
              <w:rPr>
                <w:rFonts w:ascii="Calibri" w:hAnsi="Calibri" w:cs="Calibri"/>
                <w:color w:val="007635"/>
                <w:lang w:eastAsia="uk-UA"/>
              </w:rPr>
              <w:t>20) досвід практичної роботи за спеціальністю не менше п’яти років (крім педагогічної, науково-педагогічної, наукової діяльності).</w:t>
            </w:r>
          </w:p>
        </w:tc>
        <w:tc>
          <w:tcPr>
            <w:tcW w:w="2977" w:type="dxa"/>
            <w:tcBorders>
              <w:top w:val="nil"/>
              <w:left w:val="nil"/>
              <w:bottom w:val="single" w:sz="4" w:space="0" w:color="000000"/>
              <w:right w:val="single" w:sz="4" w:space="0" w:color="000000"/>
            </w:tcBorders>
            <w:hideMark/>
          </w:tcPr>
          <w:p w14:paraId="047B59FE" w14:textId="77777777" w:rsidR="000D29D2" w:rsidRPr="00275837" w:rsidRDefault="000D29D2" w:rsidP="000D29D2">
            <w:pPr>
              <w:spacing w:after="0" w:line="240" w:lineRule="auto"/>
              <w:rPr>
                <w:rFonts w:ascii="Calibri" w:hAnsi="Calibri" w:cs="Calibri"/>
                <w:color w:val="FF0000"/>
                <w:lang w:eastAsia="uk-UA"/>
              </w:rPr>
            </w:pPr>
            <w:r w:rsidRPr="00275837">
              <w:rPr>
                <w:rFonts w:ascii="Calibri" w:hAnsi="Calibri" w:cs="Calibri"/>
                <w:color w:val="FF0000"/>
                <w:lang w:eastAsia="uk-UA"/>
              </w:rPr>
              <w:t>Вказати назву підприємства, посаду. Зайнятість має бути впродовж всіх 5 років за останні 5 років. Не враховується робота у інших закладах на педагогічних, науково-педагогічних та наукових посадах.</w:t>
            </w:r>
          </w:p>
        </w:tc>
        <w:tc>
          <w:tcPr>
            <w:tcW w:w="1260" w:type="dxa"/>
            <w:tcBorders>
              <w:top w:val="nil"/>
              <w:left w:val="nil"/>
              <w:bottom w:val="single" w:sz="4" w:space="0" w:color="000000"/>
              <w:right w:val="single" w:sz="4" w:space="0" w:color="000000"/>
            </w:tcBorders>
            <w:vAlign w:val="center"/>
            <w:hideMark/>
          </w:tcPr>
          <w:p w14:paraId="0B38117C" w14:textId="77777777" w:rsidR="000D29D2" w:rsidRPr="00275837" w:rsidRDefault="000D29D2" w:rsidP="000D29D2">
            <w:pPr>
              <w:spacing w:after="0" w:line="240" w:lineRule="auto"/>
              <w:jc w:val="center"/>
              <w:rPr>
                <w:rFonts w:ascii="Calibri" w:hAnsi="Calibri" w:cs="Calibri"/>
                <w:color w:val="000000"/>
                <w:lang w:eastAsia="uk-UA"/>
              </w:rPr>
            </w:pPr>
            <w:r w:rsidRPr="00275837">
              <w:rPr>
                <w:rFonts w:ascii="Calibri" w:hAnsi="Calibri" w:cs="Calibri"/>
                <w:color w:val="000000"/>
                <w:lang w:eastAsia="uk-UA"/>
              </w:rPr>
              <w:t>0</w:t>
            </w:r>
          </w:p>
        </w:tc>
        <w:tc>
          <w:tcPr>
            <w:tcW w:w="4409" w:type="dxa"/>
            <w:tcBorders>
              <w:top w:val="single" w:sz="4" w:space="0" w:color="auto"/>
              <w:left w:val="single" w:sz="4" w:space="0" w:color="auto"/>
              <w:bottom w:val="single" w:sz="4" w:space="0" w:color="auto"/>
              <w:right w:val="single" w:sz="4" w:space="0" w:color="auto"/>
            </w:tcBorders>
          </w:tcPr>
          <w:p w14:paraId="01037BF8" w14:textId="77777777" w:rsidR="000D29D2" w:rsidRPr="00275837" w:rsidRDefault="000D29D2" w:rsidP="000D29D2">
            <w:pPr>
              <w:spacing w:after="0" w:line="240" w:lineRule="auto"/>
              <w:rPr>
                <w:rFonts w:ascii="Calibri" w:hAnsi="Calibri" w:cs="Calibri"/>
                <w:color w:val="000000"/>
                <w:lang w:eastAsia="uk-UA"/>
              </w:rPr>
            </w:pPr>
          </w:p>
        </w:tc>
      </w:tr>
    </w:tbl>
    <w:p w14:paraId="07F153B0" w14:textId="77777777" w:rsidR="00AA53D2" w:rsidRDefault="00AA53D2" w:rsidP="00AA53D2"/>
    <w:p w14:paraId="50243445" w14:textId="77777777" w:rsidR="00AA53D2" w:rsidRPr="001A2FD8" w:rsidRDefault="00AA53D2" w:rsidP="00AA53D2">
      <w:pPr>
        <w:jc w:val="right"/>
        <w:rPr>
          <w:i/>
          <w:sz w:val="28"/>
          <w:szCs w:val="28"/>
        </w:rPr>
      </w:pPr>
    </w:p>
    <w:p w14:paraId="17F610CA" w14:textId="77777777" w:rsidR="00837C1B" w:rsidRPr="00AA53D2" w:rsidRDefault="00837C1B" w:rsidP="00AA53D2"/>
    <w:sectPr w:rsidR="00837C1B" w:rsidRPr="00AA53D2" w:rsidSect="001A2FD8">
      <w:footerReference w:type="default" r:id="rId2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5F3E" w14:textId="77777777" w:rsidR="00144A80" w:rsidRDefault="00144A80">
      <w:pPr>
        <w:spacing w:after="0" w:line="240" w:lineRule="auto"/>
      </w:pPr>
      <w:r>
        <w:separator/>
      </w:r>
    </w:p>
  </w:endnote>
  <w:endnote w:type="continuationSeparator" w:id="0">
    <w:p w14:paraId="2BD603AF" w14:textId="77777777" w:rsidR="00144A80" w:rsidRDefault="0014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5BD0" w14:textId="77777777" w:rsidR="001A2FD8" w:rsidRDefault="00DA301F">
    <w:pPr>
      <w:pStyle w:val="a3"/>
      <w:jc w:val="right"/>
    </w:pPr>
    <w:r>
      <w:fldChar w:fldCharType="begin"/>
    </w:r>
    <w:r>
      <w:instrText>PAGE   \* MERGEFORMAT</w:instrText>
    </w:r>
    <w:r>
      <w:fldChar w:fldCharType="separate"/>
    </w:r>
    <w:r w:rsidR="00621068">
      <w:rPr>
        <w:noProof/>
      </w:rPr>
      <w:t>9</w:t>
    </w:r>
    <w:r>
      <w:fldChar w:fldCharType="end"/>
    </w:r>
  </w:p>
  <w:p w14:paraId="1C21F6A8" w14:textId="77777777" w:rsidR="001A2FD8" w:rsidRDefault="001A2F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943A" w14:textId="77777777" w:rsidR="00144A80" w:rsidRDefault="00144A80">
      <w:pPr>
        <w:spacing w:after="0" w:line="240" w:lineRule="auto"/>
      </w:pPr>
      <w:r>
        <w:separator/>
      </w:r>
    </w:p>
  </w:footnote>
  <w:footnote w:type="continuationSeparator" w:id="0">
    <w:p w14:paraId="5040C8CD" w14:textId="77777777" w:rsidR="00144A80" w:rsidRDefault="00144A80">
      <w:pPr>
        <w:spacing w:after="0" w:line="240" w:lineRule="auto"/>
      </w:pPr>
      <w:r>
        <w:continuationSeparator/>
      </w:r>
    </w:p>
  </w:footnote>
  <w:footnote w:id="1">
    <w:p w14:paraId="0A54B91E" w14:textId="77777777" w:rsidR="00000000" w:rsidRDefault="00544234" w:rsidP="00544234">
      <w:pPr>
        <w:pStyle w:val="a9"/>
      </w:pPr>
      <w:r>
        <w:rPr>
          <w:rStyle w:val="ab"/>
        </w:rPr>
        <w:footnoteRef/>
      </w:r>
      <w:r w:rsidRPr="00DD2C2A">
        <w:rPr>
          <w:lang w:val="ru-RU"/>
        </w:rPr>
        <w:t xml:space="preserve"> </w:t>
      </w:r>
      <w:r w:rsidRPr="00DD2C2A">
        <w:rPr>
          <w:rFonts w:asciiTheme="minorHAnsi" w:hAnsiTheme="minorHAnsi"/>
          <w:color w:val="0070C0"/>
          <w:sz w:val="22"/>
          <w:szCs w:val="22"/>
          <w:lang w:val="ru-RU"/>
        </w:rPr>
        <w:t>Методичною радою університету</w:t>
      </w:r>
      <w:r w:rsidRPr="00DD2C2A">
        <w:rPr>
          <w:lang w:val="ru-RU"/>
        </w:rPr>
        <w:t xml:space="preserve"> </w:t>
      </w:r>
      <w:r w:rsidRPr="00DD2C2A">
        <w:rPr>
          <w:rFonts w:asciiTheme="minorHAnsi" w:hAnsiTheme="minorHAnsi"/>
          <w:noProof/>
          <w:color w:val="0070C0"/>
          <w:sz w:val="22"/>
          <w:szCs w:val="22"/>
          <w:lang w:val="ru-RU"/>
        </w:rPr>
        <w:t>– для загальноуніверситетських дисциплін.</w:t>
      </w:r>
    </w:p>
  </w:footnote>
  <w:footnote w:id="2">
    <w:p w14:paraId="6F4E6A4B" w14:textId="77777777" w:rsidR="00000000" w:rsidRDefault="00544234" w:rsidP="00544234">
      <w:pPr>
        <w:pStyle w:val="a9"/>
      </w:pPr>
      <w:r>
        <w:rPr>
          <w:rStyle w:val="ab"/>
        </w:rPr>
        <w:footnoteRef/>
      </w:r>
      <w:r w:rsidRPr="00DD2C2A">
        <w:rPr>
          <w:lang w:val="ru-RU"/>
        </w:rPr>
        <w:t xml:space="preserve"> </w:t>
      </w:r>
      <w:r w:rsidRPr="00DD2C2A">
        <w:rPr>
          <w:rFonts w:asciiTheme="minorHAnsi" w:hAnsiTheme="minorHAnsi"/>
          <w:color w:val="0070C0"/>
          <w:sz w:val="22"/>
          <w:szCs w:val="22"/>
          <w:lang w:val="ru-RU"/>
        </w:rPr>
        <w:t>Методичною радою університету</w:t>
      </w:r>
      <w:r w:rsidRPr="00DD2C2A">
        <w:rPr>
          <w:lang w:val="ru-RU"/>
        </w:rPr>
        <w:t xml:space="preserve"> </w:t>
      </w:r>
      <w:r w:rsidRPr="00DD2C2A">
        <w:rPr>
          <w:rFonts w:asciiTheme="minorHAnsi" w:hAnsiTheme="minorHAnsi"/>
          <w:noProof/>
          <w:color w:val="0070C0"/>
          <w:sz w:val="22"/>
          <w:szCs w:val="22"/>
          <w:lang w:val="ru-RU"/>
        </w:rPr>
        <w:t>– для загальноуніверситетських дисциплін.</w:t>
      </w:r>
    </w:p>
  </w:footnote>
  <w:footnote w:id="3">
    <w:p w14:paraId="2E50BA81" w14:textId="77777777" w:rsidR="00000000" w:rsidRDefault="00544234" w:rsidP="00544234">
      <w:pPr>
        <w:pStyle w:val="a9"/>
      </w:pPr>
      <w:r>
        <w:rPr>
          <w:rStyle w:val="ab"/>
        </w:rPr>
        <w:footnoteRef/>
      </w:r>
      <w:r w:rsidRPr="00DD2C2A">
        <w:rPr>
          <w:lang w:val="ru-RU"/>
        </w:rPr>
        <w:t xml:space="preserve"> </w:t>
      </w:r>
      <w:r w:rsidRPr="00DD2C2A">
        <w:rPr>
          <w:rFonts w:asciiTheme="minorHAnsi" w:hAnsiTheme="minorHAnsi"/>
          <w:color w:val="0070C0"/>
          <w:sz w:val="22"/>
          <w:szCs w:val="22"/>
          <w:lang w:val="ru-RU"/>
        </w:rPr>
        <w:t>Методичною радою університету</w:t>
      </w:r>
      <w:r w:rsidRPr="00DD2C2A">
        <w:rPr>
          <w:lang w:val="ru-RU"/>
        </w:rPr>
        <w:t xml:space="preserve"> </w:t>
      </w:r>
      <w:r w:rsidRPr="00DD2C2A">
        <w:rPr>
          <w:rFonts w:asciiTheme="minorHAnsi" w:hAnsiTheme="minorHAnsi"/>
          <w:noProof/>
          <w:color w:val="0070C0"/>
          <w:sz w:val="22"/>
          <w:szCs w:val="22"/>
          <w:lang w:val="ru-RU"/>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6544"/>
    <w:multiLevelType w:val="hybridMultilevel"/>
    <w:tmpl w:val="FFFFFFFF"/>
    <w:lvl w:ilvl="0" w:tplc="27BEEA7E">
      <w:start w:val="1"/>
      <w:numFmt w:val="decimal"/>
      <w:lvlText w:val="%1."/>
      <w:lvlJc w:val="left"/>
      <w:pPr>
        <w:tabs>
          <w:tab w:val="num" w:pos="360"/>
        </w:tabs>
        <w:ind w:left="360" w:hanging="360"/>
      </w:pPr>
      <w:rPr>
        <w:rFonts w:cs="Times New Roman"/>
      </w:rPr>
    </w:lvl>
    <w:lvl w:ilvl="1" w:tplc="61EE6CB6" w:tentative="1">
      <w:start w:val="1"/>
      <w:numFmt w:val="decimal"/>
      <w:lvlText w:val="%2."/>
      <w:lvlJc w:val="left"/>
      <w:pPr>
        <w:tabs>
          <w:tab w:val="num" w:pos="1080"/>
        </w:tabs>
        <w:ind w:left="1080" w:hanging="360"/>
      </w:pPr>
      <w:rPr>
        <w:rFonts w:cs="Times New Roman"/>
      </w:rPr>
    </w:lvl>
    <w:lvl w:ilvl="2" w:tplc="E67CA6E4" w:tentative="1">
      <w:start w:val="1"/>
      <w:numFmt w:val="decimal"/>
      <w:lvlText w:val="%3."/>
      <w:lvlJc w:val="left"/>
      <w:pPr>
        <w:tabs>
          <w:tab w:val="num" w:pos="1800"/>
        </w:tabs>
        <w:ind w:left="1800" w:hanging="360"/>
      </w:pPr>
      <w:rPr>
        <w:rFonts w:cs="Times New Roman"/>
      </w:rPr>
    </w:lvl>
    <w:lvl w:ilvl="3" w:tplc="2D1AA60E" w:tentative="1">
      <w:start w:val="1"/>
      <w:numFmt w:val="decimal"/>
      <w:lvlText w:val="%4."/>
      <w:lvlJc w:val="left"/>
      <w:pPr>
        <w:tabs>
          <w:tab w:val="num" w:pos="2520"/>
        </w:tabs>
        <w:ind w:left="2520" w:hanging="360"/>
      </w:pPr>
      <w:rPr>
        <w:rFonts w:cs="Times New Roman"/>
      </w:rPr>
    </w:lvl>
    <w:lvl w:ilvl="4" w:tplc="0A7CB1F2" w:tentative="1">
      <w:start w:val="1"/>
      <w:numFmt w:val="decimal"/>
      <w:lvlText w:val="%5."/>
      <w:lvlJc w:val="left"/>
      <w:pPr>
        <w:tabs>
          <w:tab w:val="num" w:pos="3240"/>
        </w:tabs>
        <w:ind w:left="3240" w:hanging="360"/>
      </w:pPr>
      <w:rPr>
        <w:rFonts w:cs="Times New Roman"/>
      </w:rPr>
    </w:lvl>
    <w:lvl w:ilvl="5" w:tplc="0B5AB860" w:tentative="1">
      <w:start w:val="1"/>
      <w:numFmt w:val="decimal"/>
      <w:lvlText w:val="%6."/>
      <w:lvlJc w:val="left"/>
      <w:pPr>
        <w:tabs>
          <w:tab w:val="num" w:pos="3960"/>
        </w:tabs>
        <w:ind w:left="3960" w:hanging="360"/>
      </w:pPr>
      <w:rPr>
        <w:rFonts w:cs="Times New Roman"/>
      </w:rPr>
    </w:lvl>
    <w:lvl w:ilvl="6" w:tplc="DEF63DD8" w:tentative="1">
      <w:start w:val="1"/>
      <w:numFmt w:val="decimal"/>
      <w:lvlText w:val="%7."/>
      <w:lvlJc w:val="left"/>
      <w:pPr>
        <w:tabs>
          <w:tab w:val="num" w:pos="4680"/>
        </w:tabs>
        <w:ind w:left="4680" w:hanging="360"/>
      </w:pPr>
      <w:rPr>
        <w:rFonts w:cs="Times New Roman"/>
      </w:rPr>
    </w:lvl>
    <w:lvl w:ilvl="7" w:tplc="0FE29092" w:tentative="1">
      <w:start w:val="1"/>
      <w:numFmt w:val="decimal"/>
      <w:lvlText w:val="%8."/>
      <w:lvlJc w:val="left"/>
      <w:pPr>
        <w:tabs>
          <w:tab w:val="num" w:pos="5400"/>
        </w:tabs>
        <w:ind w:left="5400" w:hanging="360"/>
      </w:pPr>
      <w:rPr>
        <w:rFonts w:cs="Times New Roman"/>
      </w:rPr>
    </w:lvl>
    <w:lvl w:ilvl="8" w:tplc="A5B215EA" w:tentative="1">
      <w:start w:val="1"/>
      <w:numFmt w:val="decimal"/>
      <w:lvlText w:val="%9."/>
      <w:lvlJc w:val="left"/>
      <w:pPr>
        <w:tabs>
          <w:tab w:val="num" w:pos="6120"/>
        </w:tabs>
        <w:ind w:left="6120" w:hanging="360"/>
      </w:pPr>
      <w:rPr>
        <w:rFonts w:cs="Times New Roman"/>
      </w:rPr>
    </w:lvl>
  </w:abstractNum>
  <w:abstractNum w:abstractNumId="1" w15:restartNumberingAfterBreak="0">
    <w:nsid w:val="321C0884"/>
    <w:multiLevelType w:val="hybridMultilevel"/>
    <w:tmpl w:val="FFFFFFFF"/>
    <w:lvl w:ilvl="0" w:tplc="872E8F88">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065B6A"/>
    <w:multiLevelType w:val="hybridMultilevel"/>
    <w:tmpl w:val="FFFFFFFF"/>
    <w:lvl w:ilvl="0" w:tplc="0E7890F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 w15:restartNumberingAfterBreak="0">
    <w:nsid w:val="5EB33FF1"/>
    <w:multiLevelType w:val="hybridMultilevel"/>
    <w:tmpl w:val="FFFFFFFF"/>
    <w:lvl w:ilvl="0" w:tplc="E08032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0062001"/>
    <w:multiLevelType w:val="hybridMultilevel"/>
    <w:tmpl w:val="FFFFFFFF"/>
    <w:lvl w:ilvl="0" w:tplc="3C18B0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085272B"/>
    <w:multiLevelType w:val="hybridMultilevel"/>
    <w:tmpl w:val="FFFFFFFF"/>
    <w:lvl w:ilvl="0" w:tplc="AB12637C">
      <w:start w:val="1"/>
      <w:numFmt w:val="decimal"/>
      <w:lvlText w:val="%1."/>
      <w:lvlJc w:val="left"/>
      <w:pPr>
        <w:ind w:left="296" w:hanging="377"/>
      </w:pPr>
      <w:rPr>
        <w:rFonts w:cs="Times New Roman" w:hint="default"/>
        <w:color w:val="auto"/>
        <w:u w:val="none"/>
      </w:rPr>
    </w:lvl>
    <w:lvl w:ilvl="1" w:tplc="20000019" w:tentative="1">
      <w:start w:val="1"/>
      <w:numFmt w:val="lowerLetter"/>
      <w:lvlText w:val="%2."/>
      <w:lvlJc w:val="left"/>
      <w:pPr>
        <w:ind w:left="999" w:hanging="360"/>
      </w:pPr>
      <w:rPr>
        <w:rFonts w:cs="Times New Roman"/>
      </w:rPr>
    </w:lvl>
    <w:lvl w:ilvl="2" w:tplc="2000001B" w:tentative="1">
      <w:start w:val="1"/>
      <w:numFmt w:val="lowerRoman"/>
      <w:lvlText w:val="%3."/>
      <w:lvlJc w:val="right"/>
      <w:pPr>
        <w:ind w:left="1719" w:hanging="180"/>
      </w:pPr>
      <w:rPr>
        <w:rFonts w:cs="Times New Roman"/>
      </w:rPr>
    </w:lvl>
    <w:lvl w:ilvl="3" w:tplc="2000000F" w:tentative="1">
      <w:start w:val="1"/>
      <w:numFmt w:val="decimal"/>
      <w:lvlText w:val="%4."/>
      <w:lvlJc w:val="left"/>
      <w:pPr>
        <w:ind w:left="2439" w:hanging="360"/>
      </w:pPr>
      <w:rPr>
        <w:rFonts w:cs="Times New Roman"/>
      </w:rPr>
    </w:lvl>
    <w:lvl w:ilvl="4" w:tplc="20000019" w:tentative="1">
      <w:start w:val="1"/>
      <w:numFmt w:val="lowerLetter"/>
      <w:lvlText w:val="%5."/>
      <w:lvlJc w:val="left"/>
      <w:pPr>
        <w:ind w:left="3159" w:hanging="360"/>
      </w:pPr>
      <w:rPr>
        <w:rFonts w:cs="Times New Roman"/>
      </w:rPr>
    </w:lvl>
    <w:lvl w:ilvl="5" w:tplc="2000001B" w:tentative="1">
      <w:start w:val="1"/>
      <w:numFmt w:val="lowerRoman"/>
      <w:lvlText w:val="%6."/>
      <w:lvlJc w:val="right"/>
      <w:pPr>
        <w:ind w:left="3879" w:hanging="180"/>
      </w:pPr>
      <w:rPr>
        <w:rFonts w:cs="Times New Roman"/>
      </w:rPr>
    </w:lvl>
    <w:lvl w:ilvl="6" w:tplc="2000000F" w:tentative="1">
      <w:start w:val="1"/>
      <w:numFmt w:val="decimal"/>
      <w:lvlText w:val="%7."/>
      <w:lvlJc w:val="left"/>
      <w:pPr>
        <w:ind w:left="4599" w:hanging="360"/>
      </w:pPr>
      <w:rPr>
        <w:rFonts w:cs="Times New Roman"/>
      </w:rPr>
    </w:lvl>
    <w:lvl w:ilvl="7" w:tplc="20000019" w:tentative="1">
      <w:start w:val="1"/>
      <w:numFmt w:val="lowerLetter"/>
      <w:lvlText w:val="%8."/>
      <w:lvlJc w:val="left"/>
      <w:pPr>
        <w:ind w:left="5319" w:hanging="360"/>
      </w:pPr>
      <w:rPr>
        <w:rFonts w:cs="Times New Roman"/>
      </w:rPr>
    </w:lvl>
    <w:lvl w:ilvl="8" w:tplc="2000001B" w:tentative="1">
      <w:start w:val="1"/>
      <w:numFmt w:val="lowerRoman"/>
      <w:lvlText w:val="%9."/>
      <w:lvlJc w:val="right"/>
      <w:pPr>
        <w:ind w:left="6039" w:hanging="180"/>
      </w:pPr>
      <w:rPr>
        <w:rFonts w:cs="Times New Roman"/>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45"/>
    <w:rsid w:val="0002274C"/>
    <w:rsid w:val="000A112B"/>
    <w:rsid w:val="000D29D2"/>
    <w:rsid w:val="0012421D"/>
    <w:rsid w:val="00144A80"/>
    <w:rsid w:val="00152745"/>
    <w:rsid w:val="00186A65"/>
    <w:rsid w:val="001937F2"/>
    <w:rsid w:val="00194BF7"/>
    <w:rsid w:val="001A2FD8"/>
    <w:rsid w:val="00245409"/>
    <w:rsid w:val="002456E6"/>
    <w:rsid w:val="00253024"/>
    <w:rsid w:val="002556B6"/>
    <w:rsid w:val="002626DD"/>
    <w:rsid w:val="00262A2B"/>
    <w:rsid w:val="00275837"/>
    <w:rsid w:val="002B045A"/>
    <w:rsid w:val="002B78B7"/>
    <w:rsid w:val="002D12D2"/>
    <w:rsid w:val="002E2579"/>
    <w:rsid w:val="00300678"/>
    <w:rsid w:val="003174C1"/>
    <w:rsid w:val="00354D23"/>
    <w:rsid w:val="00364D15"/>
    <w:rsid w:val="003666EC"/>
    <w:rsid w:val="003A5EC5"/>
    <w:rsid w:val="003D05E1"/>
    <w:rsid w:val="00405001"/>
    <w:rsid w:val="00425BDD"/>
    <w:rsid w:val="004353C8"/>
    <w:rsid w:val="00441FEF"/>
    <w:rsid w:val="00491927"/>
    <w:rsid w:val="004A37A6"/>
    <w:rsid w:val="004A39CE"/>
    <w:rsid w:val="004A7698"/>
    <w:rsid w:val="004B5AC8"/>
    <w:rsid w:val="004B788F"/>
    <w:rsid w:val="004D13B0"/>
    <w:rsid w:val="004E05D2"/>
    <w:rsid w:val="005053DE"/>
    <w:rsid w:val="00527A6A"/>
    <w:rsid w:val="00532C0D"/>
    <w:rsid w:val="00544234"/>
    <w:rsid w:val="00582DD5"/>
    <w:rsid w:val="005879DF"/>
    <w:rsid w:val="005B26B8"/>
    <w:rsid w:val="005B4FC5"/>
    <w:rsid w:val="00621068"/>
    <w:rsid w:val="006352CF"/>
    <w:rsid w:val="00674E67"/>
    <w:rsid w:val="006B3E6F"/>
    <w:rsid w:val="006D7433"/>
    <w:rsid w:val="00727BA9"/>
    <w:rsid w:val="007B2794"/>
    <w:rsid w:val="007D5AF6"/>
    <w:rsid w:val="007E1E3D"/>
    <w:rsid w:val="008342EC"/>
    <w:rsid w:val="008372AA"/>
    <w:rsid w:val="00837C1B"/>
    <w:rsid w:val="008430AD"/>
    <w:rsid w:val="0085451F"/>
    <w:rsid w:val="00866AD7"/>
    <w:rsid w:val="008A6D1C"/>
    <w:rsid w:val="008B66DE"/>
    <w:rsid w:val="008E24D3"/>
    <w:rsid w:val="00900705"/>
    <w:rsid w:val="009126C3"/>
    <w:rsid w:val="0097584D"/>
    <w:rsid w:val="009B2F40"/>
    <w:rsid w:val="009C7553"/>
    <w:rsid w:val="009D4298"/>
    <w:rsid w:val="00A2122D"/>
    <w:rsid w:val="00A228E4"/>
    <w:rsid w:val="00A42C6F"/>
    <w:rsid w:val="00A51418"/>
    <w:rsid w:val="00A92302"/>
    <w:rsid w:val="00A95971"/>
    <w:rsid w:val="00AA1259"/>
    <w:rsid w:val="00AA53D2"/>
    <w:rsid w:val="00AC5BC7"/>
    <w:rsid w:val="00AE13C4"/>
    <w:rsid w:val="00AE29A6"/>
    <w:rsid w:val="00AF2ACE"/>
    <w:rsid w:val="00B208B9"/>
    <w:rsid w:val="00B22429"/>
    <w:rsid w:val="00B26A6F"/>
    <w:rsid w:val="00B26A83"/>
    <w:rsid w:val="00B5318A"/>
    <w:rsid w:val="00B75B76"/>
    <w:rsid w:val="00B87277"/>
    <w:rsid w:val="00BA3592"/>
    <w:rsid w:val="00BA61F0"/>
    <w:rsid w:val="00BF31AB"/>
    <w:rsid w:val="00C03E51"/>
    <w:rsid w:val="00C27C77"/>
    <w:rsid w:val="00C30EA9"/>
    <w:rsid w:val="00C67E1A"/>
    <w:rsid w:val="00C7172B"/>
    <w:rsid w:val="00CB648C"/>
    <w:rsid w:val="00CC4630"/>
    <w:rsid w:val="00D425AD"/>
    <w:rsid w:val="00D4466B"/>
    <w:rsid w:val="00D85596"/>
    <w:rsid w:val="00DA301F"/>
    <w:rsid w:val="00DA5D12"/>
    <w:rsid w:val="00DD2C2A"/>
    <w:rsid w:val="00DF235F"/>
    <w:rsid w:val="00E00315"/>
    <w:rsid w:val="00E222EB"/>
    <w:rsid w:val="00E3659E"/>
    <w:rsid w:val="00E61F40"/>
    <w:rsid w:val="00EA3C72"/>
    <w:rsid w:val="00EC684D"/>
    <w:rsid w:val="00ED2B38"/>
    <w:rsid w:val="00F5374A"/>
    <w:rsid w:val="00F5599C"/>
    <w:rsid w:val="00FD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58D5B"/>
  <w14:defaultImageDpi w14:val="0"/>
  <w15:docId w15:val="{9634D27B-36AD-4515-A65A-2E5F1CAB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line="360" w:lineRule="auto"/>
        <w:ind w:lef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3D2"/>
    <w:pPr>
      <w:spacing w:after="160" w:line="259" w:lineRule="auto"/>
      <w:ind w:left="0" w:firstLine="0"/>
      <w:jc w:val="left"/>
    </w:pPr>
    <w:rPr>
      <w:rFonts w:asciiTheme="minorHAnsi" w:hAnsiTheme="minorHAnsi"/>
      <w:sz w:val="22"/>
      <w:szCs w:val="22"/>
      <w:lang w:val="uk-UA" w:eastAsia="en-US"/>
    </w:rPr>
  </w:style>
  <w:style w:type="paragraph" w:styleId="3">
    <w:name w:val="heading 3"/>
    <w:basedOn w:val="a"/>
    <w:link w:val="30"/>
    <w:uiPriority w:val="9"/>
    <w:qFormat/>
    <w:rsid w:val="00F5374A"/>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F5374A"/>
    <w:rPr>
      <w:rFonts w:cs="Times New Roman"/>
      <w:b/>
      <w:bCs/>
      <w:sz w:val="27"/>
      <w:szCs w:val="27"/>
    </w:rPr>
  </w:style>
  <w:style w:type="paragraph" w:styleId="a3">
    <w:name w:val="footer"/>
    <w:basedOn w:val="a"/>
    <w:link w:val="a4"/>
    <w:uiPriority w:val="99"/>
    <w:unhideWhenUsed/>
    <w:rsid w:val="00AA53D2"/>
    <w:pPr>
      <w:tabs>
        <w:tab w:val="center" w:pos="4819"/>
        <w:tab w:val="right" w:pos="9639"/>
      </w:tabs>
      <w:spacing w:after="0" w:line="240" w:lineRule="auto"/>
    </w:pPr>
  </w:style>
  <w:style w:type="character" w:customStyle="1" w:styleId="a4">
    <w:name w:val="Нижний колонтитул Знак"/>
    <w:basedOn w:val="a0"/>
    <w:link w:val="a3"/>
    <w:uiPriority w:val="99"/>
    <w:locked/>
    <w:rsid w:val="00AA53D2"/>
    <w:rPr>
      <w:rFonts w:asciiTheme="minorHAnsi" w:hAnsiTheme="minorHAnsi" w:cs="Times New Roman"/>
      <w:sz w:val="22"/>
      <w:szCs w:val="22"/>
      <w:lang w:val="uk-UA" w:eastAsia="x-none"/>
    </w:rPr>
  </w:style>
  <w:style w:type="character" w:styleId="a5">
    <w:name w:val="Unresolved Mention"/>
    <w:basedOn w:val="a0"/>
    <w:uiPriority w:val="99"/>
    <w:semiHidden/>
    <w:unhideWhenUsed/>
    <w:rsid w:val="00CC4630"/>
    <w:rPr>
      <w:rFonts w:cs="Times New Roman"/>
      <w:color w:val="605E5C"/>
      <w:shd w:val="clear" w:color="auto" w:fill="E1DFDD"/>
    </w:rPr>
  </w:style>
  <w:style w:type="character" w:styleId="a6">
    <w:name w:val="Hyperlink"/>
    <w:basedOn w:val="a0"/>
    <w:uiPriority w:val="99"/>
    <w:unhideWhenUsed/>
    <w:rsid w:val="00CC4630"/>
    <w:rPr>
      <w:rFonts w:cs="Times New Roman"/>
      <w:color w:val="0563C1" w:themeColor="hyperlink"/>
      <w:u w:val="single"/>
    </w:rPr>
  </w:style>
  <w:style w:type="paragraph" w:styleId="a7">
    <w:name w:val="List Paragraph"/>
    <w:basedOn w:val="a"/>
    <w:uiPriority w:val="34"/>
    <w:qFormat/>
    <w:rsid w:val="001937F2"/>
    <w:pPr>
      <w:spacing w:after="200" w:line="276" w:lineRule="auto"/>
      <w:ind w:left="720"/>
      <w:contextualSpacing/>
    </w:pPr>
  </w:style>
  <w:style w:type="character" w:customStyle="1" w:styleId="docdata">
    <w:name w:val="docdata"/>
    <w:aliases w:val="docy,v5,1679,baiaagaaboqcaaadtqqaaaxdbaaaaaaaaaaaaaaaaaaaaaaaaaaaaaaaaaaaaaaaaaaaaaaaaaaaaaaaaaaaaaaaaaaaaaaaaaaaaaaaaaaaaaaaaaaaaaaaaaaaaaaaaaaaaaaaaaaaaaaaaaaaaaaaaaaaaaaaaaaaaaaaaaaaaaaaaaaaaaaaaaaaaaaaaaaaaaaaaaaaaaaaaaaaaaaaaaaaaaaaaaaaaaa"/>
    <w:basedOn w:val="a0"/>
    <w:rsid w:val="001937F2"/>
    <w:rPr>
      <w:rFonts w:cs="Times New Roman"/>
    </w:rPr>
  </w:style>
  <w:style w:type="character" w:styleId="a8">
    <w:name w:val="Emphasis"/>
    <w:basedOn w:val="a0"/>
    <w:uiPriority w:val="20"/>
    <w:qFormat/>
    <w:rsid w:val="00425BDD"/>
    <w:rPr>
      <w:rFonts w:cs="Times New Roman"/>
      <w:i/>
      <w:iCs/>
    </w:rPr>
  </w:style>
  <w:style w:type="character" w:styleId="HTML">
    <w:name w:val="HTML Cite"/>
    <w:basedOn w:val="a0"/>
    <w:uiPriority w:val="99"/>
    <w:semiHidden/>
    <w:unhideWhenUsed/>
    <w:rsid w:val="00F5374A"/>
    <w:rPr>
      <w:rFonts w:cs="Times New Roman"/>
      <w:i/>
      <w:iCs/>
    </w:rPr>
  </w:style>
  <w:style w:type="paragraph" w:styleId="a9">
    <w:name w:val="footnote text"/>
    <w:basedOn w:val="a"/>
    <w:link w:val="aa"/>
    <w:uiPriority w:val="99"/>
    <w:semiHidden/>
    <w:unhideWhenUsed/>
    <w:rsid w:val="00544234"/>
    <w:pPr>
      <w:spacing w:after="0" w:line="240" w:lineRule="auto"/>
      <w:ind w:left="851" w:firstLine="709"/>
      <w:jc w:val="both"/>
    </w:pPr>
    <w:rPr>
      <w:rFonts w:ascii="Times New Roman" w:hAnsi="Times New Roman"/>
      <w:sz w:val="20"/>
      <w:szCs w:val="20"/>
      <w:lang w:val="en-US"/>
    </w:rPr>
  </w:style>
  <w:style w:type="character" w:customStyle="1" w:styleId="aa">
    <w:name w:val="Текст сноски Знак"/>
    <w:basedOn w:val="a0"/>
    <w:link w:val="a9"/>
    <w:uiPriority w:val="99"/>
    <w:semiHidden/>
    <w:locked/>
    <w:rsid w:val="00544234"/>
    <w:rPr>
      <w:rFonts w:eastAsia="Times New Roman" w:cs="Times New Roman"/>
      <w:sz w:val="20"/>
      <w:szCs w:val="20"/>
      <w:lang w:val="en-US" w:eastAsia="en-US"/>
    </w:rPr>
  </w:style>
  <w:style w:type="character" w:styleId="ab">
    <w:name w:val="footnote reference"/>
    <w:basedOn w:val="a0"/>
    <w:uiPriority w:val="99"/>
    <w:semiHidden/>
    <w:unhideWhenUsed/>
    <w:rsid w:val="0054423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7282">
      <w:marLeft w:val="0"/>
      <w:marRight w:val="0"/>
      <w:marTop w:val="0"/>
      <w:marBottom w:val="0"/>
      <w:divBdr>
        <w:top w:val="none" w:sz="0" w:space="0" w:color="auto"/>
        <w:left w:val="none" w:sz="0" w:space="0" w:color="auto"/>
        <w:bottom w:val="none" w:sz="0" w:space="0" w:color="auto"/>
        <w:right w:val="none" w:sz="0" w:space="0" w:color="auto"/>
      </w:divBdr>
      <w:divsChild>
        <w:div w:id="144127281">
          <w:marLeft w:val="360"/>
          <w:marRight w:val="0"/>
          <w:marTop w:val="0"/>
          <w:marBottom w:val="0"/>
          <w:divBdr>
            <w:top w:val="none" w:sz="0" w:space="0" w:color="auto"/>
            <w:left w:val="none" w:sz="0" w:space="0" w:color="auto"/>
            <w:bottom w:val="none" w:sz="0" w:space="0" w:color="auto"/>
            <w:right w:val="none" w:sz="0" w:space="0" w:color="auto"/>
          </w:divBdr>
        </w:div>
        <w:div w:id="144127283">
          <w:marLeft w:val="360"/>
          <w:marRight w:val="0"/>
          <w:marTop w:val="0"/>
          <w:marBottom w:val="0"/>
          <w:divBdr>
            <w:top w:val="none" w:sz="0" w:space="0" w:color="auto"/>
            <w:left w:val="none" w:sz="0" w:space="0" w:color="auto"/>
            <w:bottom w:val="none" w:sz="0" w:space="0" w:color="auto"/>
            <w:right w:val="none" w:sz="0" w:space="0" w:color="auto"/>
          </w:divBdr>
        </w:div>
        <w:div w:id="144127284">
          <w:marLeft w:val="360"/>
          <w:marRight w:val="0"/>
          <w:marTop w:val="0"/>
          <w:marBottom w:val="0"/>
          <w:divBdr>
            <w:top w:val="none" w:sz="0" w:space="0" w:color="auto"/>
            <w:left w:val="none" w:sz="0" w:space="0" w:color="auto"/>
            <w:bottom w:val="none" w:sz="0" w:space="0" w:color="auto"/>
            <w:right w:val="none" w:sz="0" w:space="0" w:color="auto"/>
          </w:divBdr>
        </w:div>
      </w:divsChild>
    </w:div>
    <w:div w:id="144127285">
      <w:marLeft w:val="0"/>
      <w:marRight w:val="0"/>
      <w:marTop w:val="0"/>
      <w:marBottom w:val="0"/>
      <w:divBdr>
        <w:top w:val="none" w:sz="0" w:space="0" w:color="auto"/>
        <w:left w:val="none" w:sz="0" w:space="0" w:color="auto"/>
        <w:bottom w:val="none" w:sz="0" w:space="0" w:color="auto"/>
        <w:right w:val="none" w:sz="0" w:space="0" w:color="auto"/>
      </w:divBdr>
      <w:divsChild>
        <w:div w:id="144127280">
          <w:marLeft w:val="0"/>
          <w:marRight w:val="0"/>
          <w:marTop w:val="0"/>
          <w:marBottom w:val="0"/>
          <w:divBdr>
            <w:top w:val="none" w:sz="0" w:space="0" w:color="auto"/>
            <w:left w:val="none" w:sz="0" w:space="0" w:color="auto"/>
            <w:bottom w:val="none" w:sz="0" w:space="0" w:color="auto"/>
            <w:right w:val="none" w:sz="0" w:space="0" w:color="auto"/>
          </w:divBdr>
        </w:div>
      </w:divsChild>
    </w:div>
    <w:div w:id="144127286">
      <w:marLeft w:val="0"/>
      <w:marRight w:val="0"/>
      <w:marTop w:val="0"/>
      <w:marBottom w:val="0"/>
      <w:divBdr>
        <w:top w:val="none" w:sz="0" w:space="0" w:color="auto"/>
        <w:left w:val="none" w:sz="0" w:space="0" w:color="auto"/>
        <w:bottom w:val="none" w:sz="0" w:space="0" w:color="auto"/>
        <w:right w:val="none" w:sz="0" w:space="0" w:color="auto"/>
      </w:divBdr>
      <w:divsChild>
        <w:div w:id="14412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407/ubj90.05.081" TargetMode="External"/><Relationship Id="rId13" Type="http://schemas.openxmlformats.org/officeDocument/2006/relationships/hyperlink" Target="https://doi.org/10.3390/biom10020226" TargetMode="External"/><Relationship Id="rId18" Type="http://schemas.openxmlformats.org/officeDocument/2006/relationships/hyperlink" Target="https://womab.com.ua/ua/smb-2022-02/94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ell.com/heliyon/benefits" TargetMode="External"/><Relationship Id="rId7" Type="http://schemas.openxmlformats.org/officeDocument/2006/relationships/hyperlink" Target="https://doi.org/10.15407/ubj90.02.014" TargetMode="External"/><Relationship Id="rId12" Type="http://schemas.openxmlformats.org/officeDocument/2006/relationships/hyperlink" Target="https://doi.org/10.15407/ubj92.02.045" TargetMode="External"/><Relationship Id="rId17" Type="http://schemas.openxmlformats.org/officeDocument/2006/relationships/hyperlink" Target="https://doi.org/10.15407/ubj93.03.0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7124/bc.000A54" TargetMode="External"/><Relationship Id="rId20" Type="http://schemas.openxmlformats.org/officeDocument/2006/relationships/hyperlink" Target="https://jpet.aspetjournals.org/content/early/2022/08/12/jpet.122.0010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ationproblems.org.ua/home.html" TargetMode="External"/><Relationship Id="rId24" Type="http://schemas.openxmlformats.org/officeDocument/2006/relationships/hyperlink" Target="https://www.febs.org" TargetMode="External"/><Relationship Id="rId5" Type="http://schemas.openxmlformats.org/officeDocument/2006/relationships/footnotes" Target="footnotes.xml"/><Relationship Id="rId15" Type="http://schemas.openxmlformats.org/officeDocument/2006/relationships/hyperlink" Target="https://doi.org/10.3389/fmicb.2020.01268" TargetMode="External"/><Relationship Id="rId23" Type="http://schemas.openxmlformats.org/officeDocument/2006/relationships/hyperlink" Target="http://www.biochemistry.org.ua" TargetMode="External"/><Relationship Id="rId10" Type="http://schemas.openxmlformats.org/officeDocument/2006/relationships/hyperlink" Target="https://doi.org/10.15407/ubj92.02.045" TargetMode="External"/><Relationship Id="rId19" Type="http://schemas.openxmlformats.org/officeDocument/2006/relationships/hyperlink" Target="https://doi.org/10.1124/jpet.122.001084" TargetMode="External"/><Relationship Id="rId4" Type="http://schemas.openxmlformats.org/officeDocument/2006/relationships/webSettings" Target="webSettings.xml"/><Relationship Id="rId9" Type="http://schemas.openxmlformats.org/officeDocument/2006/relationships/hyperlink" Target="https://doi.org/10.15407/ubj90.06.097" TargetMode="External"/><Relationship Id="rId14" Type="http://schemas.openxmlformats.org/officeDocument/2006/relationships/hyperlink" Target="http://dx.doi.org/10.21303/2504-5695.2020.001194" TargetMode="External"/><Relationship Id="rId22" Type="http://schemas.openxmlformats.org/officeDocument/2006/relationships/hyperlink" Target="http://biomedtech.kpi.ua/about/editorialTe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3077</Words>
  <Characters>17543</Characters>
  <Application>Microsoft Office Word</Application>
  <DocSecurity>0</DocSecurity>
  <Lines>146</Lines>
  <Paragraphs>41</Paragraphs>
  <ScaleCrop>false</ScaleCrop>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Андрей Соломин</cp:lastModifiedBy>
  <cp:revision>2</cp:revision>
  <dcterms:created xsi:type="dcterms:W3CDTF">2023-03-20T09:16:00Z</dcterms:created>
  <dcterms:modified xsi:type="dcterms:W3CDTF">2023-03-20T09:16:00Z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bf7206a82a46d814e0b7256d6ab924a65647d5a75ba0f9e42eb3f54a9c6c6a7f</vt:lpwstr>
  </property>
</Properties>
</file>