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E2DEA" w14:textId="77777777" w:rsidR="00F22F05" w:rsidRDefault="00F22F05" w:rsidP="00F22F0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1233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Силабус</w:t>
      </w:r>
      <w:r w:rsidRPr="00174F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курсу</w:t>
      </w:r>
    </w:p>
    <w:tbl>
      <w:tblPr>
        <w:tblStyle w:val="a3"/>
        <w:tblW w:w="9782" w:type="dxa"/>
        <w:tblInd w:w="-431" w:type="dxa"/>
        <w:tblLook w:val="04A0" w:firstRow="1" w:lastRow="0" w:firstColumn="1" w:lastColumn="0" w:noHBand="0" w:noVBand="1"/>
      </w:tblPr>
      <w:tblGrid>
        <w:gridCol w:w="1205"/>
        <w:gridCol w:w="1058"/>
        <w:gridCol w:w="2506"/>
        <w:gridCol w:w="2506"/>
        <w:gridCol w:w="2507"/>
      </w:tblGrid>
      <w:tr w:rsidR="00F22F05" w14:paraId="7D7A89BA" w14:textId="77777777" w:rsidTr="00117065">
        <w:tc>
          <w:tcPr>
            <w:tcW w:w="9782" w:type="dxa"/>
            <w:gridSpan w:val="5"/>
            <w:shd w:val="clear" w:color="auto" w:fill="D9D9D9" w:themeFill="background1" w:themeFillShade="D9"/>
          </w:tcPr>
          <w:p w14:paraId="19D43824" w14:textId="77777777" w:rsidR="00F22F05" w:rsidRPr="00174F91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74F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Основні характеристики</w:t>
            </w:r>
          </w:p>
        </w:tc>
      </w:tr>
      <w:tr w:rsidR="00F22F05" w14:paraId="0CFAD465" w14:textId="77777777" w:rsidTr="00117065">
        <w:tc>
          <w:tcPr>
            <w:tcW w:w="2263" w:type="dxa"/>
            <w:gridSpan w:val="2"/>
          </w:tcPr>
          <w:p w14:paraId="61029DCD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Назва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українською</w:t>
            </w:r>
            <w:r w:rsidRPr="00601DCE">
              <w:rPr>
                <w:rFonts w:ascii="Times New Roman" w:hAnsi="Times New Roman"/>
                <w:b/>
                <w:spacing w:val="20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мовою</w:t>
            </w:r>
          </w:p>
        </w:tc>
        <w:tc>
          <w:tcPr>
            <w:tcW w:w="7519" w:type="dxa"/>
            <w:gridSpan w:val="3"/>
          </w:tcPr>
          <w:p w14:paraId="3C6CBDC7" w14:textId="77777777" w:rsidR="00F22F05" w:rsidRPr="00F22F05" w:rsidRDefault="00F22F05" w:rsidP="0011706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32B9623F" w14:textId="50F6B274" w:rsidR="00F22F05" w:rsidRPr="00150992" w:rsidRDefault="00E01650" w:rsidP="001170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Фізична терапія</w:t>
            </w:r>
            <w:r w:rsidR="001509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 педіатрії</w:t>
            </w:r>
          </w:p>
        </w:tc>
      </w:tr>
      <w:tr w:rsidR="00F22F05" w:rsidRPr="00150992" w14:paraId="0816B709" w14:textId="77777777" w:rsidTr="00117065">
        <w:tc>
          <w:tcPr>
            <w:tcW w:w="2263" w:type="dxa"/>
            <w:gridSpan w:val="2"/>
          </w:tcPr>
          <w:p w14:paraId="0DB2E170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Назва англійською мовою</w:t>
            </w:r>
          </w:p>
        </w:tc>
        <w:tc>
          <w:tcPr>
            <w:tcW w:w="7519" w:type="dxa"/>
            <w:gridSpan w:val="3"/>
          </w:tcPr>
          <w:p w14:paraId="75F00E9B" w14:textId="19B1AF55" w:rsidR="005223FA" w:rsidRPr="005223FA" w:rsidRDefault="00B6135D" w:rsidP="005223F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" w:eastAsia="ru-RU"/>
              </w:rPr>
              <w:t xml:space="preserve">Physical 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 w:eastAsia="ru-RU"/>
              </w:rPr>
              <w:t>therapy</w:t>
            </w:r>
            <w:bookmarkStart w:id="0" w:name="_GoBack"/>
            <w:bookmarkEnd w:id="0"/>
            <w:r w:rsidR="005223FA" w:rsidRPr="005223F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" w:eastAsia="ru-RU"/>
              </w:rPr>
              <w:t xml:space="preserve"> in pediatrics</w:t>
            </w:r>
          </w:p>
          <w:p w14:paraId="227F48C0" w14:textId="426F0D20" w:rsidR="00F22F05" w:rsidRPr="00F22F05" w:rsidRDefault="00F22F05" w:rsidP="0011706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F22F05" w14:paraId="0720DCBE" w14:textId="77777777" w:rsidTr="00117065">
        <w:tc>
          <w:tcPr>
            <w:tcW w:w="2263" w:type="dxa"/>
            <w:gridSpan w:val="2"/>
          </w:tcPr>
          <w:p w14:paraId="6A787A1B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Код</w:t>
            </w:r>
          </w:p>
        </w:tc>
        <w:tc>
          <w:tcPr>
            <w:tcW w:w="7519" w:type="dxa"/>
            <w:gridSpan w:val="3"/>
          </w:tcPr>
          <w:p w14:paraId="2AF15399" w14:textId="70D19A4D" w:rsidR="00F22F05" w:rsidRPr="0030146E" w:rsidRDefault="0030146E" w:rsidP="0011706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ЗО</w:t>
            </w:r>
            <w:r w:rsidR="005223F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</w:tr>
      <w:tr w:rsidR="00F22F05" w14:paraId="3CC053DB" w14:textId="77777777" w:rsidTr="00117065">
        <w:tc>
          <w:tcPr>
            <w:tcW w:w="2263" w:type="dxa"/>
            <w:gridSpan w:val="2"/>
          </w:tcPr>
          <w:p w14:paraId="12C1156E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Спеціальність</w:t>
            </w:r>
          </w:p>
        </w:tc>
        <w:tc>
          <w:tcPr>
            <w:tcW w:w="7519" w:type="dxa"/>
            <w:gridSpan w:val="3"/>
          </w:tcPr>
          <w:p w14:paraId="145FDD7A" w14:textId="77777777" w:rsidR="00F22F05" w:rsidRPr="00B91233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</w:pPr>
            <w:r w:rsidRPr="00B91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227 Фізична терапія ерготерапія</w:t>
            </w:r>
          </w:p>
        </w:tc>
      </w:tr>
      <w:tr w:rsidR="00F22F05" w14:paraId="16BCEC58" w14:textId="77777777" w:rsidTr="00117065">
        <w:tc>
          <w:tcPr>
            <w:tcW w:w="2263" w:type="dxa"/>
            <w:gridSpan w:val="2"/>
          </w:tcPr>
          <w:p w14:paraId="395DDDCA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Освітня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програма</w:t>
            </w:r>
          </w:p>
        </w:tc>
        <w:tc>
          <w:tcPr>
            <w:tcW w:w="7519" w:type="dxa"/>
            <w:gridSpan w:val="3"/>
          </w:tcPr>
          <w:p w14:paraId="61125111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pacing w:val="-1"/>
                <w:sz w:val="24"/>
                <w:lang w:val="uk-UA"/>
              </w:rPr>
              <w:t>Освітньо-професійна</w:t>
            </w:r>
          </w:p>
        </w:tc>
      </w:tr>
      <w:tr w:rsidR="00F22F05" w14:paraId="43C65F37" w14:textId="77777777" w:rsidTr="00117065">
        <w:tc>
          <w:tcPr>
            <w:tcW w:w="2263" w:type="dxa"/>
            <w:gridSpan w:val="2"/>
          </w:tcPr>
          <w:p w14:paraId="68C3A669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Рівень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освіти</w:t>
            </w:r>
          </w:p>
        </w:tc>
        <w:tc>
          <w:tcPr>
            <w:tcW w:w="7519" w:type="dxa"/>
            <w:gridSpan w:val="3"/>
          </w:tcPr>
          <w:p w14:paraId="34D3FE0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z w:val="24"/>
                <w:lang w:val="uk-UA"/>
              </w:rPr>
              <w:t>бакалавр</w:t>
            </w:r>
          </w:p>
        </w:tc>
      </w:tr>
      <w:tr w:rsidR="00F22F05" w14:paraId="223097D8" w14:textId="77777777" w:rsidTr="00117065">
        <w:tc>
          <w:tcPr>
            <w:tcW w:w="2263" w:type="dxa"/>
            <w:gridSpan w:val="2"/>
          </w:tcPr>
          <w:p w14:paraId="2C3F8BA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Рік навчання</w:t>
            </w:r>
          </w:p>
        </w:tc>
        <w:tc>
          <w:tcPr>
            <w:tcW w:w="7519" w:type="dxa"/>
            <w:gridSpan w:val="3"/>
          </w:tcPr>
          <w:p w14:paraId="1CDE9616" w14:textId="0E0C0516" w:rsidR="00F22F05" w:rsidRPr="00F22F05" w:rsidRDefault="00A8485D" w:rsidP="001170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22F05" w14:paraId="75FBB651" w14:textId="77777777" w:rsidTr="00117065">
        <w:tc>
          <w:tcPr>
            <w:tcW w:w="2263" w:type="dxa"/>
            <w:gridSpan w:val="2"/>
          </w:tcPr>
          <w:p w14:paraId="3D3E08BE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Форма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навчання</w:t>
            </w:r>
          </w:p>
        </w:tc>
        <w:tc>
          <w:tcPr>
            <w:tcW w:w="7519" w:type="dxa"/>
            <w:gridSpan w:val="3"/>
          </w:tcPr>
          <w:p w14:paraId="0FE2419C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sz w:val="24"/>
                <w:lang w:val="uk-UA"/>
              </w:rPr>
              <w:t>денна</w:t>
            </w:r>
          </w:p>
        </w:tc>
      </w:tr>
      <w:tr w:rsidR="00F22F05" w14:paraId="7463DF33" w14:textId="77777777" w:rsidTr="00117065">
        <w:tc>
          <w:tcPr>
            <w:tcW w:w="2263" w:type="dxa"/>
            <w:gridSpan w:val="2"/>
          </w:tcPr>
          <w:p w14:paraId="548E278D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Кількість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 xml:space="preserve">годин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/</w:t>
            </w:r>
            <w:r w:rsidRPr="00601DCE">
              <w:rPr>
                <w:rFonts w:ascii="Times New Roman" w:hAnsi="Times New Roman"/>
                <w:b/>
                <w:spacing w:val="2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кредитів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ECTS</w:t>
            </w:r>
          </w:p>
        </w:tc>
        <w:tc>
          <w:tcPr>
            <w:tcW w:w="7519" w:type="dxa"/>
            <w:gridSpan w:val="3"/>
          </w:tcPr>
          <w:p w14:paraId="6C903C3D" w14:textId="18C20337" w:rsidR="00F22F05" w:rsidRDefault="00A8485D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/>
                <w:sz w:val="24"/>
                <w:lang w:val="uk-UA"/>
              </w:rPr>
              <w:t>105</w:t>
            </w:r>
            <w:r w:rsidR="00F22F05" w:rsidRPr="00601DCE">
              <w:rPr>
                <w:rFonts w:ascii="Times New Roman"/>
                <w:sz w:val="24"/>
                <w:lang w:val="uk-UA"/>
              </w:rPr>
              <w:t>/</w:t>
            </w:r>
            <w:r>
              <w:rPr>
                <w:rFonts w:ascii="Times New Roman"/>
                <w:sz w:val="24"/>
                <w:lang w:val="uk-UA"/>
              </w:rPr>
              <w:t>3.</w:t>
            </w:r>
            <w:r w:rsidR="00F22F05">
              <w:rPr>
                <w:rFonts w:ascii="Times New Roman"/>
                <w:sz w:val="24"/>
                <w:lang w:val="uk-UA"/>
              </w:rPr>
              <w:t>5</w:t>
            </w:r>
          </w:p>
        </w:tc>
      </w:tr>
      <w:tr w:rsidR="00F22F05" w14:paraId="42CA7167" w14:textId="77777777" w:rsidTr="00117065">
        <w:tc>
          <w:tcPr>
            <w:tcW w:w="2263" w:type="dxa"/>
            <w:gridSpan w:val="2"/>
          </w:tcPr>
          <w:p w14:paraId="3676AF39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Розподіл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годин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>за</w:t>
            </w:r>
            <w:r w:rsidRPr="00601DCE">
              <w:rPr>
                <w:rFonts w:ascii="Times New Roman" w:hAnsi="Times New Roman"/>
                <w:b/>
                <w:spacing w:val="28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видами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занять</w:t>
            </w:r>
          </w:p>
        </w:tc>
        <w:tc>
          <w:tcPr>
            <w:tcW w:w="751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12"/>
              <w:gridCol w:w="1198"/>
              <w:gridCol w:w="1235"/>
              <w:gridCol w:w="1239"/>
              <w:gridCol w:w="1227"/>
              <w:gridCol w:w="1182"/>
            </w:tblGrid>
            <w:tr w:rsidR="00F22F05" w14:paraId="01A71F77" w14:textId="77777777" w:rsidTr="00117065">
              <w:tc>
                <w:tcPr>
                  <w:tcW w:w="1239" w:type="dxa"/>
                </w:tcPr>
                <w:p w14:paraId="022CF5C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11DC8AA3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Лекції</w:t>
                  </w:r>
                </w:p>
              </w:tc>
              <w:tc>
                <w:tcPr>
                  <w:tcW w:w="1239" w:type="dxa"/>
                </w:tcPr>
                <w:p w14:paraId="54BF586C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Практичні</w:t>
                  </w:r>
                </w:p>
              </w:tc>
              <w:tc>
                <w:tcPr>
                  <w:tcW w:w="1239" w:type="dxa"/>
                </w:tcPr>
                <w:p w14:paraId="4BB00379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  <w:t>Лаборатор.</w:t>
                  </w:r>
                </w:p>
              </w:tc>
              <w:tc>
                <w:tcPr>
                  <w:tcW w:w="1239" w:type="dxa"/>
                </w:tcPr>
                <w:p w14:paraId="3A82037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val="uk-UA"/>
                    </w:rPr>
                    <w:t>Інд.занят.</w:t>
                  </w:r>
                </w:p>
              </w:tc>
              <w:tc>
                <w:tcPr>
                  <w:tcW w:w="1239" w:type="dxa"/>
                </w:tcPr>
                <w:p w14:paraId="28CAA84B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СРС</w:t>
                  </w:r>
                </w:p>
              </w:tc>
            </w:tr>
            <w:tr w:rsidR="00F22F05" w14:paraId="699AD391" w14:textId="77777777" w:rsidTr="00117065">
              <w:trPr>
                <w:trHeight w:val="220"/>
              </w:trPr>
              <w:tc>
                <w:tcPr>
                  <w:tcW w:w="1239" w:type="dxa"/>
                </w:tcPr>
                <w:p w14:paraId="036EC005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lang w:val="uk-UA"/>
                    </w:rPr>
                    <w:t>Години</w:t>
                  </w:r>
                </w:p>
              </w:tc>
              <w:tc>
                <w:tcPr>
                  <w:tcW w:w="1239" w:type="dxa"/>
                </w:tcPr>
                <w:p w14:paraId="4AC9449A" w14:textId="39205634" w:rsidR="00F22F05" w:rsidRPr="00174F91" w:rsidRDefault="00A8485D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27</w:t>
                  </w:r>
                </w:p>
              </w:tc>
              <w:tc>
                <w:tcPr>
                  <w:tcW w:w="1239" w:type="dxa"/>
                </w:tcPr>
                <w:p w14:paraId="2659A38B" w14:textId="66098B73" w:rsidR="00F22F05" w:rsidRPr="00A10028" w:rsidRDefault="00A8485D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239" w:type="dxa"/>
                </w:tcPr>
                <w:p w14:paraId="57E3CCAF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59303076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28C0055F" w14:textId="314611F7" w:rsidR="00F22F05" w:rsidRPr="00A10028" w:rsidRDefault="00A10028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100</w:t>
                  </w:r>
                </w:p>
              </w:tc>
            </w:tr>
          </w:tbl>
          <w:p w14:paraId="73B35B82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2F05" w14:paraId="212806E8" w14:textId="77777777" w:rsidTr="00117065">
        <w:tc>
          <w:tcPr>
            <w:tcW w:w="2263" w:type="dxa"/>
            <w:gridSpan w:val="2"/>
          </w:tcPr>
          <w:p w14:paraId="6B6D5AE6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Контрольні</w:t>
            </w:r>
            <w:r w:rsidRPr="00601DCE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заходи</w:t>
            </w:r>
          </w:p>
        </w:tc>
        <w:tc>
          <w:tcPr>
            <w:tcW w:w="7519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06"/>
              <w:gridCol w:w="1208"/>
              <w:gridCol w:w="1218"/>
              <w:gridCol w:w="1216"/>
              <w:gridCol w:w="1216"/>
              <w:gridCol w:w="1229"/>
            </w:tblGrid>
            <w:tr w:rsidR="00F22F05" w14:paraId="4852800D" w14:textId="77777777" w:rsidTr="00117065">
              <w:tc>
                <w:tcPr>
                  <w:tcW w:w="1239" w:type="dxa"/>
                </w:tcPr>
                <w:p w14:paraId="5D452BA1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41A7A5EA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39" w:type="dxa"/>
                </w:tcPr>
                <w:p w14:paraId="5794E776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МКР</w:t>
                  </w:r>
                </w:p>
              </w:tc>
              <w:tc>
                <w:tcPr>
                  <w:tcW w:w="1239" w:type="dxa"/>
                </w:tcPr>
                <w:p w14:paraId="06807176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601DCE">
                    <w:rPr>
                      <w:rFonts w:ascii="Times New Roman" w:hAnsi="Times New Roman"/>
                      <w:spacing w:val="-1"/>
                      <w:sz w:val="20"/>
                      <w:lang w:val="uk-UA"/>
                    </w:rPr>
                    <w:t>РГР,</w:t>
                  </w:r>
                  <w:r w:rsidRPr="00601DCE">
                    <w:rPr>
                      <w:rFonts w:ascii="Times New Roman" w:hAnsi="Times New Roman"/>
                      <w:sz w:val="20"/>
                      <w:lang w:val="uk-UA"/>
                    </w:rPr>
                    <w:t xml:space="preserve"> РР,</w:t>
                  </w:r>
                  <w:r w:rsidRPr="00601DCE">
                    <w:rPr>
                      <w:rFonts w:ascii="Times New Roman" w:hAnsi="Times New Roman"/>
                      <w:spacing w:val="-1"/>
                      <w:sz w:val="20"/>
                      <w:lang w:val="uk-UA"/>
                    </w:rPr>
                    <w:t xml:space="preserve"> </w:t>
                  </w:r>
                  <w:r w:rsidRPr="00601DCE">
                    <w:rPr>
                      <w:rFonts w:ascii="Times New Roman" w:hAnsi="Times New Roman"/>
                      <w:sz w:val="20"/>
                      <w:lang w:val="uk-UA"/>
                    </w:rPr>
                    <w:t>ГР</w:t>
                  </w:r>
                </w:p>
              </w:tc>
              <w:tc>
                <w:tcPr>
                  <w:tcW w:w="1239" w:type="dxa"/>
                </w:tcPr>
                <w:p w14:paraId="088D7C4F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ДКР</w:t>
                  </w:r>
                </w:p>
              </w:tc>
              <w:tc>
                <w:tcPr>
                  <w:tcW w:w="1239" w:type="dxa"/>
                </w:tcPr>
                <w:p w14:paraId="36E69E45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Реферат</w:t>
                  </w:r>
                </w:p>
              </w:tc>
            </w:tr>
            <w:tr w:rsidR="00F22F05" w14:paraId="739B20E3" w14:textId="77777777" w:rsidTr="00117065">
              <w:tc>
                <w:tcPr>
                  <w:tcW w:w="1239" w:type="dxa"/>
                </w:tcPr>
                <w:p w14:paraId="20075B66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554A2860" w14:textId="77777777" w:rsidR="00F22F05" w:rsidRDefault="00F22F05" w:rsidP="0011706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39" w:type="dxa"/>
                </w:tcPr>
                <w:p w14:paraId="18FBE04A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14:paraId="11D84290" w14:textId="77777777" w:rsidR="00F22F05" w:rsidRPr="00174F91" w:rsidRDefault="00F22F05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174F91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  <w:tc>
                <w:tcPr>
                  <w:tcW w:w="1239" w:type="dxa"/>
                </w:tcPr>
                <w:p w14:paraId="307E5353" w14:textId="7A904C60" w:rsidR="00F22F05" w:rsidRPr="00174F91" w:rsidRDefault="00A10028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1239" w:type="dxa"/>
                </w:tcPr>
                <w:p w14:paraId="794F55CA" w14:textId="7A142B7E" w:rsidR="00F22F05" w:rsidRPr="00174F91" w:rsidRDefault="00A10028" w:rsidP="0011706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-</w:t>
                  </w:r>
                </w:p>
              </w:tc>
            </w:tr>
          </w:tbl>
          <w:p w14:paraId="2149A412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22F05" w14:paraId="5E1FBB6E" w14:textId="77777777" w:rsidTr="00117065">
        <w:tc>
          <w:tcPr>
            <w:tcW w:w="2263" w:type="dxa"/>
            <w:gridSpan w:val="2"/>
          </w:tcPr>
          <w:p w14:paraId="179DA6E2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Статус</w:t>
            </w:r>
            <w:r w:rsidRPr="00601DCE">
              <w:rPr>
                <w:rFonts w:ascii="Times New Roman" w:hAnsi="Times New Roman"/>
                <w:b/>
                <w:spacing w:val="-5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дисципліни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>/</w:t>
            </w:r>
            <w:r w:rsidRPr="00601DCE">
              <w:rPr>
                <w:rFonts w:ascii="Times New Roman" w:hAnsi="Times New Roman"/>
                <w:b/>
                <w:spacing w:val="29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кредитного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модуля</w:t>
            </w:r>
          </w:p>
        </w:tc>
        <w:tc>
          <w:tcPr>
            <w:tcW w:w="7519" w:type="dxa"/>
            <w:gridSpan w:val="3"/>
          </w:tcPr>
          <w:p w14:paraId="1617F336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2FDA208E" w14:textId="0EF235A2" w:rsidR="00F22F05" w:rsidRPr="00174F91" w:rsidRDefault="00A8485D" w:rsidP="00117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вибірковий</w:t>
            </w:r>
          </w:p>
        </w:tc>
      </w:tr>
      <w:tr w:rsidR="00F22F05" w14:paraId="7CE71A82" w14:textId="77777777" w:rsidTr="00117065">
        <w:tc>
          <w:tcPr>
            <w:tcW w:w="2263" w:type="dxa"/>
            <w:gridSpan w:val="2"/>
          </w:tcPr>
          <w:p w14:paraId="02664E9F" w14:textId="77777777" w:rsidR="00F22F05" w:rsidRDefault="00F22F05" w:rsidP="001170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Мова</w:t>
            </w:r>
            <w:r w:rsidRPr="00601DCE">
              <w:rPr>
                <w:rFonts w:ascii="Times New Roman" w:hAnsi="Times New Roman"/>
                <w:b/>
                <w:spacing w:val="-4"/>
                <w:sz w:val="24"/>
                <w:lang w:val="uk-UA"/>
              </w:rPr>
              <w:t xml:space="preserve"> </w:t>
            </w:r>
            <w:r w:rsidRPr="00601DCE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>викладання</w:t>
            </w:r>
          </w:p>
        </w:tc>
        <w:tc>
          <w:tcPr>
            <w:tcW w:w="7519" w:type="dxa"/>
            <w:gridSpan w:val="3"/>
          </w:tcPr>
          <w:p w14:paraId="29E2CD34" w14:textId="77777777" w:rsidR="00F22F05" w:rsidRPr="00174F91" w:rsidRDefault="00F22F05" w:rsidP="0011706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4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F22F05" w14:paraId="5B61A2D8" w14:textId="77777777" w:rsidTr="00117065">
        <w:tc>
          <w:tcPr>
            <w:tcW w:w="9782" w:type="dxa"/>
            <w:gridSpan w:val="5"/>
          </w:tcPr>
          <w:p w14:paraId="48F0DD2B" w14:textId="77777777" w:rsidR="00F22F05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01DCE">
              <w:rPr>
                <w:rFonts w:ascii="Times New Roman" w:hAnsi="Times New Roman"/>
                <w:b/>
                <w:sz w:val="24"/>
                <w:lang w:val="uk-UA"/>
              </w:rPr>
              <w:t xml:space="preserve">Кадрове </w:t>
            </w:r>
            <w:r w:rsidRPr="00601DCE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забезпечення</w:t>
            </w:r>
          </w:p>
        </w:tc>
      </w:tr>
      <w:tr w:rsidR="00F22F05" w:rsidRPr="00CB7B6F" w14:paraId="398F78D6" w14:textId="77777777" w:rsidTr="00117065">
        <w:tc>
          <w:tcPr>
            <w:tcW w:w="2263" w:type="dxa"/>
            <w:gridSpan w:val="2"/>
          </w:tcPr>
          <w:p w14:paraId="4BB12BB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Кафедра,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що</w:t>
            </w:r>
            <w:r w:rsidRPr="00CB7B6F">
              <w:rPr>
                <w:rFonts w:ascii="Times New Roman" w:hAnsi="Times New Roman"/>
                <w:b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>забезпечує</w:t>
            </w:r>
            <w:r w:rsidRPr="00CB7B6F">
              <w:rPr>
                <w:rFonts w:ascii="Times New Roman" w:hAnsi="Times New Roman"/>
                <w:b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>викладання</w:t>
            </w:r>
          </w:p>
        </w:tc>
        <w:tc>
          <w:tcPr>
            <w:tcW w:w="7519" w:type="dxa"/>
            <w:gridSpan w:val="3"/>
          </w:tcPr>
          <w:p w14:paraId="66E6A687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Кафедра біобезпеки і здоров’я людини</w:t>
            </w:r>
          </w:p>
        </w:tc>
      </w:tr>
      <w:tr w:rsidR="00F22F05" w:rsidRPr="00CB7B6F" w14:paraId="62837652" w14:textId="77777777" w:rsidTr="00117065">
        <w:tc>
          <w:tcPr>
            <w:tcW w:w="2263" w:type="dxa"/>
            <w:gridSpan w:val="2"/>
          </w:tcPr>
          <w:p w14:paraId="501B83E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(лекційні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заняття)</w:t>
            </w:r>
          </w:p>
        </w:tc>
        <w:tc>
          <w:tcPr>
            <w:tcW w:w="7519" w:type="dxa"/>
            <w:gridSpan w:val="3"/>
          </w:tcPr>
          <w:p w14:paraId="4A9F3C48" w14:textId="4AE312D1" w:rsidR="00F22F05" w:rsidRPr="00CB7B6F" w:rsidRDefault="00D9560C" w:rsidP="00117065">
            <w:pPr>
              <w:rPr>
                <w:rFonts w:ascii="Times New Roman" w:hAnsi="Times New Roman"/>
                <w:noProof/>
                <w:spacing w:val="26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Шаповалова В</w:t>
            </w:r>
            <w:r w:rsidR="0030146E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алентина Вікторівна</w:t>
            </w:r>
            <w:r w:rsidR="00F22F05" w:rsidRPr="00CB7B6F">
              <w:rPr>
                <w:rFonts w:ascii="Times New Roman" w:hAnsi="Times New Roman"/>
                <w:noProof/>
                <w:spacing w:val="26"/>
                <w:sz w:val="24"/>
                <w:lang w:val="uk-UA"/>
              </w:rPr>
              <w:t xml:space="preserve"> </w:t>
            </w:r>
          </w:p>
          <w:p w14:paraId="59D8856C" w14:textId="59E93EB6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22F05" w:rsidRPr="00CB7B6F" w14:paraId="319ED453" w14:textId="77777777" w:rsidTr="00117065">
        <w:tc>
          <w:tcPr>
            <w:tcW w:w="2263" w:type="dxa"/>
            <w:gridSpan w:val="2"/>
          </w:tcPr>
          <w:p w14:paraId="685F0BD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E-mail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інші</w:t>
            </w:r>
            <w:r w:rsidRPr="00CB7B6F">
              <w:rPr>
                <w:rFonts w:ascii="Times New Roman" w:hAnsi="Times New Roman"/>
                <w:b/>
                <w:noProof/>
                <w:spacing w:val="2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контакти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викладача</w:t>
            </w:r>
          </w:p>
        </w:tc>
        <w:tc>
          <w:tcPr>
            <w:tcW w:w="7519" w:type="dxa"/>
            <w:gridSpan w:val="3"/>
          </w:tcPr>
          <w:p w14:paraId="21553D93" w14:textId="1BEAECAB" w:rsidR="00F22F05" w:rsidRPr="0030146E" w:rsidRDefault="0030146E" w:rsidP="00117065">
            <w:pPr>
              <w:pStyle w:val="TableParagraph"/>
              <w:spacing w:line="272" w:lineRule="exact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D9560C"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shapovalya26</w:t>
            </w:r>
            <w:hyperlink r:id="rId8" w:history="1">
              <w:r w:rsidR="00F22F05" w:rsidRPr="00CB7B6F">
                <w:rPr>
                  <w:rStyle w:val="a4"/>
                  <w:rFonts w:ascii="Times New Roman" w:hAnsi="Times New Roman" w:cs="Times New Roman"/>
                  <w:noProof/>
                  <w:spacing w:val="-1"/>
                  <w:sz w:val="24"/>
                  <w:szCs w:val="24"/>
                  <w:lang w:val="uk-UA"/>
                </w:rPr>
                <w:t>@gmail.com</w:t>
              </w:r>
            </w:hyperlink>
          </w:p>
          <w:p w14:paraId="3D8BA752" w14:textId="0780724E" w:rsidR="00F22F05" w:rsidRPr="0005307E" w:rsidRDefault="0005307E" w:rsidP="0005307E">
            <w:pPr>
              <w:pStyle w:val="TableParagraph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198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</w:rPr>
              <w:t>24</w:t>
            </w:r>
          </w:p>
        </w:tc>
      </w:tr>
      <w:tr w:rsidR="00F22F05" w:rsidRPr="00CB7B6F" w14:paraId="3C7DB72F" w14:textId="77777777" w:rsidTr="00117065">
        <w:tc>
          <w:tcPr>
            <w:tcW w:w="2263" w:type="dxa"/>
            <w:gridSpan w:val="2"/>
          </w:tcPr>
          <w:p w14:paraId="35443E5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</w:t>
            </w:r>
            <w:r w:rsidRPr="00CB7B6F">
              <w:rPr>
                <w:rFonts w:ascii="Times New Roman" w:hAnsi="Times New Roman"/>
                <w:b/>
                <w:noProof/>
                <w:spacing w:val="2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(практичні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заняття)</w:t>
            </w:r>
          </w:p>
        </w:tc>
        <w:tc>
          <w:tcPr>
            <w:tcW w:w="7519" w:type="dxa"/>
            <w:gridSpan w:val="3"/>
          </w:tcPr>
          <w:p w14:paraId="350FDC28" w14:textId="33EFAA64" w:rsidR="00F22F05" w:rsidRPr="00A10028" w:rsidRDefault="00A10028" w:rsidP="00117065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A1002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Латенко Світлана Борисівна</w:t>
            </w:r>
          </w:p>
        </w:tc>
      </w:tr>
      <w:tr w:rsidR="00F22F05" w:rsidRPr="00CB7B6F" w14:paraId="0B44856C" w14:textId="77777777" w:rsidTr="00117065">
        <w:tc>
          <w:tcPr>
            <w:tcW w:w="2263" w:type="dxa"/>
            <w:gridSpan w:val="2"/>
          </w:tcPr>
          <w:p w14:paraId="3DE958F2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E-mail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інші</w:t>
            </w:r>
            <w:r w:rsidRPr="00CB7B6F">
              <w:rPr>
                <w:rFonts w:ascii="Times New Roman" w:hAnsi="Times New Roman"/>
                <w:b/>
                <w:noProof/>
                <w:spacing w:val="2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контакти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викладача</w:t>
            </w:r>
          </w:p>
        </w:tc>
        <w:tc>
          <w:tcPr>
            <w:tcW w:w="7519" w:type="dxa"/>
            <w:gridSpan w:val="3"/>
          </w:tcPr>
          <w:p w14:paraId="513D8C5B" w14:textId="77777777" w:rsidR="00A10028" w:rsidRPr="00A10028" w:rsidRDefault="00123971" w:rsidP="00A10028">
            <w:pPr>
              <w:widowControl w:val="0"/>
              <w:spacing w:line="272" w:lineRule="exact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hyperlink r:id="rId9" w:history="1">
              <w:r w:rsidR="00A10028" w:rsidRPr="00A10028">
                <w:rPr>
                  <w:rFonts w:ascii="Times New Roman" w:eastAsia="Calibri" w:hAnsi="Times New Roman" w:cs="Times New Roman"/>
                  <w:noProof/>
                  <w:color w:val="0563C1"/>
                  <w:sz w:val="24"/>
                  <w:szCs w:val="24"/>
                  <w:u w:val="single"/>
                  <w:lang w:val="uk-UA"/>
                </w:rPr>
                <w:t>Svitlana.latenko</w:t>
              </w:r>
              <w:r w:rsidR="00A10028" w:rsidRPr="00A10028">
                <w:rPr>
                  <w:rFonts w:ascii="Times New Roman" w:eastAsia="Calibri" w:hAnsi="Times New Roman" w:cs="Times New Roman"/>
                  <w:noProof/>
                  <w:color w:val="0563C1"/>
                  <w:spacing w:val="-1"/>
                  <w:sz w:val="24"/>
                  <w:szCs w:val="24"/>
                  <w:u w:val="single"/>
                  <w:lang w:val="uk-UA"/>
                </w:rPr>
                <w:t>@gmail.com</w:t>
              </w:r>
            </w:hyperlink>
          </w:p>
          <w:p w14:paraId="413E6855" w14:textId="77777777" w:rsidR="00A10028" w:rsidRPr="00A10028" w:rsidRDefault="00A10028" w:rsidP="00A10028">
            <w:pPr>
              <w:widowControl w:val="0"/>
              <w:ind w:left="-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A10028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+38(099)029-29-50</w:t>
            </w:r>
          </w:p>
          <w:p w14:paraId="31CFC850" w14:textId="12356697" w:rsidR="00F22F05" w:rsidRPr="00CB7B6F" w:rsidRDefault="00A10028" w:rsidP="00A10028">
            <w:pPr>
              <w:pStyle w:val="TableParagraph"/>
              <w:spacing w:line="273" w:lineRule="exact"/>
              <w:ind w:left="-5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A10028">
              <w:rPr>
                <w:rFonts w:ascii="Times New Roman" w:eastAsia="Calibri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+38(096)638-18-28</w:t>
            </w:r>
          </w:p>
        </w:tc>
      </w:tr>
      <w:tr w:rsidR="00F22F05" w:rsidRPr="00CB7B6F" w14:paraId="6B93B7BB" w14:textId="77777777" w:rsidTr="00117065">
        <w:tc>
          <w:tcPr>
            <w:tcW w:w="9782" w:type="dxa"/>
            <w:gridSpan w:val="5"/>
          </w:tcPr>
          <w:p w14:paraId="5EBF4A56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Цілі та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предметні</w:t>
            </w:r>
            <w:r w:rsidRPr="00CB7B6F">
              <w:rPr>
                <w:rFonts w:ascii="Times New Roman" w:hAnsi="Times New Roman"/>
                <w:b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результати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навчання</w:t>
            </w:r>
          </w:p>
        </w:tc>
      </w:tr>
      <w:tr w:rsidR="00F22F05" w:rsidRPr="00B6135D" w14:paraId="1BBCB198" w14:textId="77777777" w:rsidTr="00117065">
        <w:tc>
          <w:tcPr>
            <w:tcW w:w="2263" w:type="dxa"/>
            <w:gridSpan w:val="2"/>
          </w:tcPr>
          <w:p w14:paraId="1CFC6FC1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Цілі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дисципліни</w:t>
            </w:r>
          </w:p>
        </w:tc>
        <w:tc>
          <w:tcPr>
            <w:tcW w:w="7519" w:type="dxa"/>
            <w:gridSpan w:val="3"/>
          </w:tcPr>
          <w:p w14:paraId="1B580B78" w14:textId="4B8498D0" w:rsidR="00F22F05" w:rsidRPr="003C7E11" w:rsidRDefault="00F22F05" w:rsidP="003C7E1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4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Метою</w:t>
            </w:r>
            <w:r w:rsidRPr="006419F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64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дисципліни</w:t>
            </w:r>
            <w:r w:rsidRPr="006419FA">
              <w:rPr>
                <w:rFonts w:ascii="Times New Roman" w:eastAsia="Times New Roman" w:hAnsi="Times New Roman" w:cs="Times New Roman"/>
                <w:noProof/>
                <w:spacing w:val="3"/>
                <w:sz w:val="24"/>
                <w:szCs w:val="24"/>
                <w:lang w:val="uk-UA"/>
              </w:rPr>
              <w:t xml:space="preserve"> </w:t>
            </w:r>
            <w:r w:rsidRPr="006419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є</w:t>
            </w:r>
            <w:r w:rsidRPr="006419FA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6419F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оволодіння 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основ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ними методами та методикми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реабілітації в педіатрії;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застосування відповідного фізичного фактора, дозування з урахуванням форми і стадії захворювання, віку, індивідуальної реактивності організму;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доцільне поєднання методів і засобів ФР у дітей; послідовне використання методів ФР при хронічних захворюваннях у дітей;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систематичний контроль переносимо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сті та</w:t>
            </w:r>
            <w:r w:rsidR="003C7E11" w:rsidRP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ефективності процесу реабілітації</w:t>
            </w:r>
            <w:r w:rsidR="003C7E1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6419FA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</w:p>
        </w:tc>
      </w:tr>
      <w:tr w:rsidR="00F22F05" w:rsidRPr="00CB7B6F" w14:paraId="20D162C0" w14:textId="77777777" w:rsidTr="00117065">
        <w:tc>
          <w:tcPr>
            <w:tcW w:w="2263" w:type="dxa"/>
            <w:gridSpan w:val="2"/>
          </w:tcPr>
          <w:p w14:paraId="30F5D422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Компетентності</w:t>
            </w:r>
          </w:p>
        </w:tc>
        <w:tc>
          <w:tcPr>
            <w:tcW w:w="7519" w:type="dxa"/>
            <w:gridSpan w:val="3"/>
          </w:tcPr>
          <w:p w14:paraId="61D7F3DE" w14:textId="3D7C5BFA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spacing w:before="72" w:line="239" w:lineRule="auto"/>
              <w:ind w:left="186" w:right="409" w:hanging="186"/>
              <w:jc w:val="both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 xml:space="preserve">реалізувати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свої права і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обов’язки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як члена</w:t>
            </w:r>
            <w:r w:rsidR="00F22F05" w:rsidRPr="00CB7B6F">
              <w:rPr>
                <w:rFonts w:cs="Times New Roman"/>
                <w:noProof/>
                <w:spacing w:val="33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суспільства,</w:t>
            </w:r>
            <w:r w:rsidR="00F22F05"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усвідомлювати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цінності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громадянського</w:t>
            </w:r>
            <w:r w:rsidR="00F22F05" w:rsidRPr="00CB7B6F">
              <w:rPr>
                <w:rFonts w:cs="Times New Roman"/>
                <w:noProof/>
                <w:spacing w:val="69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(демократичного)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суспільства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та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необхідність </w:t>
            </w:r>
            <w:r w:rsidR="00F22F05" w:rsidRPr="00CB7B6F">
              <w:rPr>
                <w:rFonts w:cs="Times New Roman"/>
                <w:noProof/>
                <w:lang w:val="uk-UA"/>
              </w:rPr>
              <w:t>його</w:t>
            </w:r>
            <w:r w:rsidR="00F22F05" w:rsidRPr="00CB7B6F">
              <w:rPr>
                <w:rFonts w:cs="Times New Roman"/>
                <w:noProof/>
                <w:spacing w:val="2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сталого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розвитку,</w:t>
            </w:r>
            <w:r w:rsidR="00F22F05" w:rsidRPr="00CB7B6F">
              <w:rPr>
                <w:rFonts w:cs="Times New Roman"/>
                <w:noProof/>
                <w:spacing w:val="83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верховенства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права, прав і свобод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>людини і громадянина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>
              <w:rPr>
                <w:rFonts w:cs="Times New Roman"/>
                <w:noProof/>
                <w:lang w:val="uk-UA"/>
              </w:rPr>
              <w:t>в Україні;</w:t>
            </w:r>
          </w:p>
          <w:p w14:paraId="34B36B7C" w14:textId="0AB4EB33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  <w:tab w:val="left" w:pos="3261"/>
              </w:tabs>
              <w:ind w:left="186" w:right="461" w:hanging="186"/>
              <w:jc w:val="both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зберігати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та примножувати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моральні,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культурні,</w:t>
            </w:r>
            <w:r w:rsidRPr="00CB7B6F">
              <w:rPr>
                <w:rFonts w:cs="Times New Roman"/>
                <w:noProof/>
                <w:spacing w:val="37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наукові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цінності</w:t>
            </w:r>
            <w:r w:rsidRPr="00CB7B6F">
              <w:rPr>
                <w:rFonts w:cs="Times New Roman"/>
                <w:noProof/>
                <w:lang w:val="uk-UA"/>
              </w:rPr>
              <w:t xml:space="preserve"> та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примножувати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досягнення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суспільства</w:t>
            </w:r>
            <w:r w:rsidRPr="00CB7B6F">
              <w:rPr>
                <w:rFonts w:cs="Times New Roman"/>
                <w:noProof/>
                <w:lang w:val="uk-UA"/>
              </w:rPr>
              <w:t xml:space="preserve"> на основі</w:t>
            </w:r>
            <w:r w:rsidRPr="00CB7B6F">
              <w:rPr>
                <w:rFonts w:cs="Times New Roman"/>
                <w:noProof/>
                <w:spacing w:val="75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розуміння</w:t>
            </w:r>
            <w:r w:rsidRPr="00CB7B6F">
              <w:rPr>
                <w:rFonts w:cs="Times New Roman"/>
                <w:noProof/>
                <w:lang w:val="uk-UA"/>
              </w:rPr>
              <w:t xml:space="preserve"> історії та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закономірностей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розвитку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предметної</w:t>
            </w:r>
            <w:r w:rsidRPr="00CB7B6F">
              <w:rPr>
                <w:rFonts w:cs="Times New Roman"/>
                <w:noProof/>
                <w:lang w:val="uk-UA"/>
              </w:rPr>
              <w:t xml:space="preserve"> області,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її</w:t>
            </w:r>
            <w:r w:rsidRPr="00CB7B6F">
              <w:rPr>
                <w:rFonts w:cs="Times New Roman"/>
                <w:noProof/>
                <w:spacing w:val="73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місця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у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загальній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системі</w:t>
            </w:r>
            <w:r w:rsidRPr="00CB7B6F">
              <w:rPr>
                <w:rFonts w:cs="Times New Roman"/>
                <w:noProof/>
                <w:lang w:val="uk-UA"/>
              </w:rPr>
              <w:t xml:space="preserve"> знань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про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природу</w:t>
            </w:r>
            <w:r w:rsidRPr="00CB7B6F">
              <w:rPr>
                <w:rFonts w:cs="Times New Roman"/>
                <w:noProof/>
                <w:lang w:val="uk-UA"/>
              </w:rPr>
              <w:t xml:space="preserve"> і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суспільство</w:t>
            </w:r>
            <w:r w:rsidRPr="00CB7B6F">
              <w:rPr>
                <w:rFonts w:cs="Times New Roman"/>
                <w:noProof/>
                <w:lang w:val="uk-UA"/>
              </w:rPr>
              <w:t xml:space="preserve"> та</w:t>
            </w:r>
            <w:r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у</w:t>
            </w:r>
            <w:r w:rsidRPr="00CB7B6F">
              <w:rPr>
                <w:rFonts w:cs="Times New Roman"/>
                <w:noProof/>
                <w:spacing w:val="59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розвитку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суспільства,</w:t>
            </w:r>
            <w:r w:rsidRPr="00CB7B6F">
              <w:rPr>
                <w:rFonts w:cs="Times New Roman"/>
                <w:noProof/>
                <w:lang w:val="uk-UA"/>
              </w:rPr>
              <w:t xml:space="preserve"> техніки 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технологій,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використовувати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різні</w:t>
            </w:r>
            <w:r w:rsidRPr="00CB7B6F">
              <w:rPr>
                <w:rFonts w:cs="Times New Roman"/>
                <w:noProof/>
                <w:spacing w:val="79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види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та</w:t>
            </w:r>
            <w:r w:rsidRPr="00CB7B6F">
              <w:rPr>
                <w:rFonts w:cs="Times New Roman"/>
                <w:noProof/>
                <w:lang w:val="uk-UA"/>
              </w:rPr>
              <w:t xml:space="preserve"> форми рухової</w:t>
            </w:r>
            <w:r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активності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 xml:space="preserve">для активного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відпочинку</w:t>
            </w:r>
            <w:r w:rsidRPr="00CB7B6F">
              <w:rPr>
                <w:rFonts w:cs="Times New Roman"/>
                <w:noProof/>
                <w:spacing w:val="2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та</w:t>
            </w:r>
            <w:r w:rsidRPr="00CB7B6F">
              <w:rPr>
                <w:rFonts w:cs="Times New Roman"/>
                <w:noProof/>
                <w:spacing w:val="33"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lang w:val="uk-UA"/>
              </w:rPr>
              <w:t>ведення здорового способу</w:t>
            </w:r>
            <w:r w:rsidRPr="00CB7B6F">
              <w:rPr>
                <w:rFonts w:cs="Times New Roman"/>
                <w:noProof/>
                <w:spacing w:val="1"/>
                <w:lang w:val="uk-UA"/>
              </w:rPr>
              <w:t xml:space="preserve"> </w:t>
            </w:r>
            <w:r w:rsidR="006419FA">
              <w:rPr>
                <w:rFonts w:cs="Times New Roman"/>
                <w:noProof/>
                <w:spacing w:val="-1"/>
                <w:lang w:val="uk-UA"/>
              </w:rPr>
              <w:t>життя;</w:t>
            </w:r>
          </w:p>
          <w:p w14:paraId="622F33BC" w14:textId="055C7FE0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jc w:val="both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датність до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абстрактного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мислення,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аналізу,</w:t>
            </w:r>
            <w:r w:rsidR="00F22F05" w:rsidRPr="00CB7B6F">
              <w:rPr>
                <w:rFonts w:cs="Times New Roman"/>
                <w:noProof/>
                <w:spacing w:val="-2"/>
                <w:lang w:val="uk-UA"/>
              </w:rPr>
              <w:t xml:space="preserve"> </w:t>
            </w:r>
            <w:r>
              <w:rPr>
                <w:rFonts w:cs="Times New Roman"/>
                <w:noProof/>
                <w:lang w:val="uk-UA"/>
              </w:rPr>
              <w:t>синтезу;</w:t>
            </w:r>
          </w:p>
          <w:p w14:paraId="47E09C45" w14:textId="1360386D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spacing w:val="-1"/>
                <w:lang w:val="uk-UA"/>
              </w:rPr>
              <w:t>застосовувати</w:t>
            </w:r>
            <w:r w:rsidRPr="00CB7B6F">
              <w:rPr>
                <w:rFonts w:cs="Times New Roman"/>
                <w:noProof/>
                <w:lang w:val="uk-UA"/>
              </w:rPr>
              <w:t xml:space="preserve"> знання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6419FA">
              <w:rPr>
                <w:rFonts w:cs="Times New Roman"/>
                <w:noProof/>
                <w:lang w:val="uk-UA"/>
              </w:rPr>
              <w:t>у практичних ситуаціях;</w:t>
            </w:r>
          </w:p>
          <w:p w14:paraId="0D02C246" w14:textId="38C8289B" w:rsidR="00F22F05" w:rsidRPr="00CB7B6F" w:rsidRDefault="006419FA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датність до проведення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досліджень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на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>відповідному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 </w:t>
            </w:r>
            <w:r>
              <w:rPr>
                <w:rFonts w:cs="Times New Roman"/>
                <w:noProof/>
                <w:spacing w:val="-1"/>
                <w:lang w:val="uk-UA"/>
              </w:rPr>
              <w:t>рівні;</w:t>
            </w:r>
          </w:p>
          <w:p w14:paraId="3DE39E3E" w14:textId="6B395AA7" w:rsidR="00F22F05" w:rsidRPr="00CB7B6F" w:rsidRDefault="00016270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>
              <w:rPr>
                <w:rFonts w:cs="Times New Roman"/>
                <w:noProof/>
                <w:lang w:val="uk-UA"/>
              </w:rPr>
              <w:t>з</w:t>
            </w:r>
            <w:r w:rsidR="00F22F05" w:rsidRPr="00CB7B6F">
              <w:rPr>
                <w:rFonts w:cs="Times New Roman"/>
                <w:noProof/>
                <w:lang w:val="uk-UA"/>
              </w:rPr>
              <w:t>датність до адаптації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 </w:t>
            </w:r>
            <w:r w:rsidR="00F22F05" w:rsidRPr="00CB7B6F">
              <w:rPr>
                <w:rFonts w:cs="Times New Roman"/>
                <w:noProof/>
                <w:lang w:val="uk-UA"/>
              </w:rPr>
              <w:t xml:space="preserve">та дії в </w:t>
            </w:r>
            <w:r w:rsidR="00F22F05" w:rsidRPr="00CB7B6F">
              <w:rPr>
                <w:rFonts w:cs="Times New Roman"/>
                <w:noProof/>
                <w:spacing w:val="-1"/>
                <w:lang w:val="uk-UA"/>
              </w:rPr>
              <w:t xml:space="preserve">новій </w:t>
            </w:r>
            <w:r>
              <w:rPr>
                <w:rFonts w:cs="Times New Roman"/>
                <w:noProof/>
                <w:lang w:val="uk-UA"/>
              </w:rPr>
              <w:t>ситуації;</w:t>
            </w:r>
          </w:p>
          <w:p w14:paraId="603A8DCF" w14:textId="44611ACA" w:rsidR="00F22F05" w:rsidRPr="00CB7B6F" w:rsidRDefault="00F22F05" w:rsidP="00117065">
            <w:pPr>
              <w:pStyle w:val="a5"/>
              <w:numPr>
                <w:ilvl w:val="0"/>
                <w:numId w:val="2"/>
              </w:numPr>
              <w:tabs>
                <w:tab w:val="left" w:pos="2991"/>
              </w:tabs>
              <w:ind w:left="186" w:hanging="186"/>
              <w:rPr>
                <w:rFonts w:cs="Times New Roman"/>
                <w:noProof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вчитися і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оволодівати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сучасними</w:t>
            </w:r>
            <w:r w:rsidRPr="00CB7B6F">
              <w:rPr>
                <w:rFonts w:cs="Times New Roman"/>
                <w:noProof/>
                <w:lang w:val="uk-UA"/>
              </w:rPr>
              <w:t xml:space="preserve"> </w:t>
            </w:r>
            <w:r w:rsidR="00016270">
              <w:rPr>
                <w:rFonts w:cs="Times New Roman"/>
                <w:noProof/>
                <w:spacing w:val="-1"/>
                <w:lang w:val="uk-UA"/>
              </w:rPr>
              <w:t>знаннями;</w:t>
            </w:r>
          </w:p>
          <w:p w14:paraId="71C800BE" w14:textId="20382791" w:rsidR="00F22F05" w:rsidRPr="00CB7B6F" w:rsidRDefault="00F22F05" w:rsidP="00117065">
            <w:pPr>
              <w:pStyle w:val="a5"/>
              <w:numPr>
                <w:ilvl w:val="0"/>
                <w:numId w:val="1"/>
              </w:numPr>
              <w:tabs>
                <w:tab w:val="left" w:pos="2991"/>
              </w:tabs>
              <w:ind w:left="186" w:hanging="186"/>
              <w:rPr>
                <w:rFonts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cs="Times New Roman"/>
                <w:noProof/>
                <w:lang w:val="uk-UA"/>
              </w:rPr>
              <w:t xml:space="preserve">генерувати 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>нові</w:t>
            </w:r>
            <w:r w:rsidRPr="00CB7B6F">
              <w:rPr>
                <w:rFonts w:cs="Times New Roman"/>
                <w:noProof/>
                <w:lang w:val="uk-UA"/>
              </w:rPr>
              <w:t xml:space="preserve"> ідеї</w:t>
            </w:r>
            <w:r w:rsidRPr="00CB7B6F">
              <w:rPr>
                <w:rFonts w:cs="Times New Roman"/>
                <w:noProof/>
                <w:spacing w:val="-1"/>
                <w:lang w:val="uk-UA"/>
              </w:rPr>
              <w:t xml:space="preserve"> (креативність).</w:t>
            </w:r>
          </w:p>
        </w:tc>
      </w:tr>
      <w:tr w:rsidR="00F22F05" w:rsidRPr="00B6135D" w14:paraId="396D537A" w14:textId="77777777" w:rsidTr="00117065">
        <w:trPr>
          <w:trHeight w:val="4068"/>
        </w:trPr>
        <w:tc>
          <w:tcPr>
            <w:tcW w:w="2263" w:type="dxa"/>
            <w:gridSpan w:val="2"/>
          </w:tcPr>
          <w:p w14:paraId="1BC61E9E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noProof/>
                <w:w w:val="95"/>
                <w:sz w:val="24"/>
                <w:szCs w:val="24"/>
                <w:lang w:val="uk-UA"/>
              </w:rPr>
              <w:t>Здатності</w:t>
            </w:r>
          </w:p>
        </w:tc>
        <w:tc>
          <w:tcPr>
            <w:tcW w:w="7519" w:type="dxa"/>
            <w:gridSpan w:val="3"/>
            <w:vAlign w:val="center"/>
          </w:tcPr>
          <w:p w14:paraId="2B5E699F" w14:textId="72538175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відповідально приймати ріш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 xml:space="preserve">ення з урахуванням соціальних, </w:t>
            </w: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 xml:space="preserve"> етичних цінностей та правових норм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;</w:t>
            </w:r>
          </w:p>
          <w:p w14:paraId="6006CBB5" w14:textId="53A36D23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застосовуват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и знання у практичних ситуаціях;</w:t>
            </w:r>
          </w:p>
          <w:p w14:paraId="7FC1BB83" w14:textId="2D542510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з</w:t>
            </w: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нання та розуміння предметно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ї області та розуміння професії;</w:t>
            </w:r>
          </w:p>
          <w:p w14:paraId="46438BD9" w14:textId="7D5E31AE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н</w:t>
            </w: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авички використання інформацій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них і комунікаційних технологій;</w:t>
            </w:r>
          </w:p>
          <w:p w14:paraId="2858D608" w14:textId="436308BE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добре орієнтуватись в основних проблемах і завданнях охорони здоров’я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;</w:t>
            </w:r>
          </w:p>
          <w:p w14:paraId="7317AE58" w14:textId="31850446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розуміти суть інформації, яка стосується стану здоров`я, патоморфологічних та патофізіологічних процесів відповідно до діагнозу пацієнта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;</w:t>
            </w:r>
          </w:p>
          <w:p w14:paraId="6E886412" w14:textId="412C0E54" w:rsidR="005C74E8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Style w:val="s3"/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враховувати психічні, психологічні, вікові, індивідуальні, релігійні та інші особливості пацієнтів у процесі фізичної реабілітації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;</w:t>
            </w:r>
          </w:p>
          <w:p w14:paraId="1B3E2064" w14:textId="27DF9130" w:rsidR="00F22F05" w:rsidRPr="005C74E8" w:rsidRDefault="005C74E8" w:rsidP="005C74E8">
            <w:pPr>
              <w:pStyle w:val="a5"/>
              <w:numPr>
                <w:ilvl w:val="0"/>
                <w:numId w:val="4"/>
              </w:numPr>
              <w:tabs>
                <w:tab w:val="left" w:pos="186"/>
                <w:tab w:val="left" w:pos="2694"/>
                <w:tab w:val="left" w:pos="3969"/>
              </w:tabs>
              <w:ind w:right="42"/>
              <w:jc w:val="both"/>
              <w:rPr>
                <w:rFonts w:cs="Times New Roman"/>
                <w:bCs/>
                <w:iCs/>
                <w:noProof/>
                <w:lang w:val="uk-UA"/>
              </w:rPr>
            </w:pPr>
            <w:r w:rsidRPr="005C74E8">
              <w:rPr>
                <w:rStyle w:val="s3"/>
                <w:rFonts w:cs="Times New Roman"/>
                <w:bCs/>
                <w:iCs/>
                <w:noProof/>
                <w:lang w:val="uk-UA"/>
              </w:rPr>
              <w:t>контролювати дотримання підлеглими вимог техніки безпеки, охорони праці, промислової санітарії та екологічної безпеки.</w:t>
            </w:r>
            <w:r w:rsidR="0005307E" w:rsidRPr="0005307E">
              <w:rPr>
                <w:rStyle w:val="s3"/>
                <w:rFonts w:cs="Times New Roman"/>
                <w:bCs/>
                <w:iCs/>
                <w:noProof/>
                <w:lang w:val="uk-UA"/>
              </w:rPr>
              <w:t>вчитися, здобувати нові знання, уміння, у тому числі в суміжних спеціальностях галузі та галузі відмінної від професійної</w:t>
            </w:r>
            <w:r>
              <w:rPr>
                <w:rStyle w:val="s3"/>
                <w:rFonts w:cs="Times New Roman"/>
                <w:bCs/>
                <w:iCs/>
                <w:noProof/>
                <w:lang w:val="uk-UA"/>
              </w:rPr>
              <w:t>.</w:t>
            </w:r>
          </w:p>
        </w:tc>
      </w:tr>
      <w:tr w:rsidR="00F22F05" w:rsidRPr="00B6135D" w14:paraId="272D5CEA" w14:textId="77777777" w:rsidTr="00117065">
        <w:trPr>
          <w:trHeight w:val="1290"/>
        </w:trPr>
        <w:tc>
          <w:tcPr>
            <w:tcW w:w="1205" w:type="dxa"/>
            <w:vMerge w:val="restart"/>
          </w:tcPr>
          <w:p w14:paraId="32283D2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</w:p>
          <w:p w14:paraId="4CBF9042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Резуль-</w:t>
            </w:r>
          </w:p>
          <w:p w14:paraId="6C0E148F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тати</w:t>
            </w:r>
          </w:p>
          <w:p w14:paraId="733790F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навчання</w:t>
            </w:r>
          </w:p>
        </w:tc>
        <w:tc>
          <w:tcPr>
            <w:tcW w:w="1058" w:type="dxa"/>
          </w:tcPr>
          <w:p w14:paraId="35C0ED22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Знання</w:t>
            </w:r>
          </w:p>
        </w:tc>
        <w:tc>
          <w:tcPr>
            <w:tcW w:w="7519" w:type="dxa"/>
            <w:gridSpan w:val="3"/>
          </w:tcPr>
          <w:p w14:paraId="7C32514B" w14:textId="77777777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bookmarkStart w:id="1" w:name="_Hlk24982707"/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норм професійного та ділового спілкування;</w:t>
            </w:r>
          </w:p>
          <w:p w14:paraId="3165B4F1" w14:textId="3B3D3869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принципів біоетики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25DB3D6C" w14:textId="3341E363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чинного законодавства, нормативних документів, підзаконних актів у сфері фізичної реабілітації, охорони здоров’я та суміжних областях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 xml:space="preserve"> знань, порядок їх застосування;</w:t>
            </w:r>
          </w:p>
          <w:p w14:paraId="66D010BA" w14:textId="607CCB7E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методів самоосвіти та самоорганізації освіти;</w:t>
            </w:r>
          </w:p>
          <w:p w14:paraId="571EAE20" w14:textId="73B75F60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принципів неперервної освіти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4F0AD372" w14:textId="23D5C091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існуючої системи підвищення професійної кваліфікації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6D5EA3BD" w14:textId="62F8D66A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з</w:t>
            </w: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нання та розуміння предметної області та розуміння професії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62BC7601" w14:textId="7F468761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н</w:t>
            </w: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авички використання інформаційних і комунікаційних технологій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7307F760" w14:textId="0B6855F3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основ ведення медичної документації;</w:t>
            </w:r>
          </w:p>
          <w:p w14:paraId="13AA171D" w14:textId="6124F077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основних патофізіологічних процесів та синдромокомплексів;</w:t>
            </w:r>
          </w:p>
          <w:p w14:paraId="7F45631C" w14:textId="3395AE58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lastRenderedPageBreak/>
              <w:t>методичних підходів до оцінки ефективності застосованих технологій фізичної реабілітації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23F8367D" w14:textId="0BE679F2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правил техніки безпеки під час проведення фізичної реабілітації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044F2312" w14:textId="72C09B9E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основ медичної психології та педагогіки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6B010BDB" w14:textId="327057D5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методик проведення реабілітаційного обстеження;</w:t>
            </w:r>
          </w:p>
          <w:p w14:paraId="2230B1BE" w14:textId="057828BF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методик проведення функціональних проб та тестування;</w:t>
            </w:r>
          </w:p>
          <w:p w14:paraId="411F9021" w14:textId="69CE5910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методів діагностики і моніторингу стану здоров'я;</w:t>
            </w:r>
          </w:p>
          <w:p w14:paraId="72E90E1D" w14:textId="077F27F4" w:rsidR="00E35A7D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методичних підходів до оцінки ефективності застосованих технологій фізичної реабілітації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;</w:t>
            </w:r>
          </w:p>
          <w:p w14:paraId="674041E8" w14:textId="0AC6173E" w:rsidR="00F22F05" w:rsidRPr="00E35A7D" w:rsidRDefault="00E35A7D" w:rsidP="00E35A7D">
            <w:pPr>
              <w:pStyle w:val="a7"/>
              <w:numPr>
                <w:ilvl w:val="0"/>
                <w:numId w:val="3"/>
              </w:numPr>
              <w:tabs>
                <w:tab w:val="left" w:pos="1843"/>
              </w:tabs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</w:pP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правильної</w:t>
            </w:r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 xml:space="preserve"> експлуатації та обслуговування </w:t>
            </w:r>
            <w:r w:rsidRPr="00E35A7D"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багатофункціональної реабілітаційної техніки</w:t>
            </w:r>
            <w:bookmarkEnd w:id="1"/>
            <w:r>
              <w:rPr>
                <w:rFonts w:ascii="Times New Roman" w:hAnsi="Times New Roman" w:cs="Times New Roman"/>
                <w:bCs/>
                <w:noProof/>
                <w:kern w:val="32"/>
                <w:sz w:val="24"/>
                <w:szCs w:val="24"/>
                <w:lang w:val="uk-UA"/>
              </w:rPr>
              <w:t>.</w:t>
            </w:r>
          </w:p>
        </w:tc>
      </w:tr>
      <w:tr w:rsidR="00F22F05" w:rsidRPr="00CB7B6F" w14:paraId="1B429C9F" w14:textId="77777777" w:rsidTr="00117065">
        <w:trPr>
          <w:trHeight w:val="1290"/>
        </w:trPr>
        <w:tc>
          <w:tcPr>
            <w:tcW w:w="1205" w:type="dxa"/>
            <w:vMerge/>
          </w:tcPr>
          <w:p w14:paraId="12524B9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58" w:type="dxa"/>
          </w:tcPr>
          <w:p w14:paraId="7A2B67E6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Вміння</w:t>
            </w:r>
          </w:p>
        </w:tc>
        <w:tc>
          <w:tcPr>
            <w:tcW w:w="7519" w:type="dxa"/>
            <w:gridSpan w:val="3"/>
          </w:tcPr>
          <w:p w14:paraId="6977E707" w14:textId="77777777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розуміти та сприймати норми поведінки, поважати думки та погляди інших людей;</w:t>
            </w:r>
          </w:p>
          <w:p w14:paraId="37E6F38D" w14:textId="77777777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аргументовано відстоювати свою думку;</w:t>
            </w:r>
          </w:p>
          <w:p w14:paraId="321A334D" w14:textId="07692AD4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підтримувати та зміцнювати фізичне та психічне здоров’я ;</w:t>
            </w:r>
          </w:p>
          <w:p w14:paraId="322EEAF6" w14:textId="702E0BFA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системно мислити;</w:t>
            </w:r>
          </w:p>
          <w:p w14:paraId="4CF8BEFA" w14:textId="45C09A6C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використовувати довідкову літературу, медичну  документацію;</w:t>
            </w:r>
          </w:p>
          <w:p w14:paraId="7DC34DF7" w14:textId="70DF0999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розвивати та застосовувати у професійній діяльності творчі здібності;</w:t>
            </w:r>
          </w:p>
          <w:p w14:paraId="4892F211" w14:textId="5D12AF45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застосовувати та сприймати критику, в т.ч. самокритику;</w:t>
            </w:r>
          </w:p>
          <w:p w14:paraId="485D6166" w14:textId="4A224DD2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організовувати робоче місце;</w:t>
            </w:r>
          </w:p>
          <w:p w14:paraId="416E5D1F" w14:textId="6C228634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вивчати та аналізувати історію хвороби, матеріали попередніх обстежень іншу документацію та інформацію, яка стосується стану здоров`я пацієнта;</w:t>
            </w:r>
          </w:p>
          <w:p w14:paraId="41F74AA6" w14:textId="34DD38A5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застосовувати методи спостереження, аналізу і синтезу, принции структурної й функціональної організації об’єктів і процесів в галузі забезпечення здоров’я людини;</w:t>
            </w:r>
          </w:p>
          <w:p w14:paraId="46F79AB8" w14:textId="57E2BDE3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застосовувати засоби сучасної діагностики</w:t>
            </w:r>
            <w:r w:rsidR="00056C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;</w:t>
            </w:r>
          </w:p>
          <w:p w14:paraId="23F76B93" w14:textId="47103344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вивчати та аналізувати історію хвороби, матеріали попередніх   обстежень іншу документацію та інформацію, яка стосується стану здоров`я пацієнта</w:t>
            </w:r>
            <w:r w:rsidR="00056C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;</w:t>
            </w:r>
          </w:p>
          <w:p w14:paraId="65E69B00" w14:textId="2EE7D5D0" w:rsidR="003D622F" w:rsidRPr="003D622F" w:rsidRDefault="003D622F" w:rsidP="003D622F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на практиці вирішувати питання побудови реабілітаційного плану, його коригування та розподілу відповідальності за його ефективність</w:t>
            </w:r>
            <w:r w:rsidR="00056C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;</w:t>
            </w:r>
          </w:p>
          <w:p w14:paraId="62DB89CE" w14:textId="7FCE3D76" w:rsidR="00D9560C" w:rsidRPr="00056CA4" w:rsidRDefault="003D622F" w:rsidP="00056CA4">
            <w:pPr>
              <w:numPr>
                <w:ilvl w:val="0"/>
                <w:numId w:val="6"/>
              </w:numPr>
              <w:spacing w:line="23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3D622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організовувати роботу рекреаційних і реабілітаційних центрів</w:t>
            </w:r>
            <w:r w:rsidR="00056C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.</w:t>
            </w:r>
          </w:p>
        </w:tc>
      </w:tr>
      <w:tr w:rsidR="00F22F05" w:rsidRPr="00B6135D" w14:paraId="545D3BB8" w14:textId="77777777" w:rsidTr="00117065">
        <w:tc>
          <w:tcPr>
            <w:tcW w:w="2263" w:type="dxa"/>
            <w:gridSpan w:val="2"/>
          </w:tcPr>
          <w:p w14:paraId="657F521B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Вимоги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до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25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підготовки слухачів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(міждисциплінарні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3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зв’язки,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 що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2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передують вивченню </w:t>
            </w:r>
            <w:r w:rsidRPr="00CB7B6F">
              <w:rPr>
                <w:rFonts w:ascii="Times New Roman" w:eastAsia="Times New Roman" w:hAnsi="Times New Roman" w:cs="Times New Roman"/>
                <w:b/>
                <w:bCs/>
                <w:noProof/>
                <w:spacing w:val="-1"/>
                <w:sz w:val="24"/>
                <w:szCs w:val="24"/>
                <w:lang w:val="uk-UA"/>
              </w:rPr>
              <w:t>дисципліни)</w:t>
            </w:r>
          </w:p>
        </w:tc>
        <w:tc>
          <w:tcPr>
            <w:tcW w:w="7519" w:type="dxa"/>
            <w:gridSpan w:val="3"/>
          </w:tcPr>
          <w:p w14:paraId="607DC78C" w14:textId="646F321A" w:rsidR="00F22F05" w:rsidRPr="00CB7B6F" w:rsidRDefault="00F22F05" w:rsidP="00117065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У</w:t>
            </w:r>
            <w:r w:rsidRPr="00CB7B6F">
              <w:rPr>
                <w:rFonts w:ascii="Times New Roman" w:hAnsi="Times New Roman"/>
                <w:noProof/>
                <w:spacing w:val="5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структурно-логічній</w:t>
            </w:r>
            <w:r w:rsidRPr="00CB7B6F">
              <w:rPr>
                <w:rFonts w:ascii="Times New Roman" w:hAnsi="Times New Roman"/>
                <w:noProof/>
                <w:spacing w:val="5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схемі</w:t>
            </w:r>
            <w:r w:rsidRPr="00CB7B6F">
              <w:rPr>
                <w:rFonts w:ascii="Times New Roman" w:hAnsi="Times New Roman"/>
                <w:noProof/>
                <w:spacing w:val="5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дисципліна</w:t>
            </w:r>
            <w:r w:rsidR="003D622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«</w:t>
            </w:r>
            <w:r w:rsidR="00E24874">
              <w:rPr>
                <w:rFonts w:ascii="Times New Roman" w:hAnsi="Times New Roman"/>
                <w:noProof/>
                <w:sz w:val="24"/>
                <w:lang w:val="uk-UA"/>
              </w:rPr>
              <w:t>Фізична терапія</w:t>
            </w:r>
            <w:r w:rsidR="003D622F">
              <w:rPr>
                <w:rFonts w:ascii="Times New Roman" w:hAnsi="Times New Roman"/>
                <w:noProof/>
                <w:sz w:val="24"/>
                <w:lang w:val="uk-UA"/>
              </w:rPr>
              <w:t xml:space="preserve"> у педіатрії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»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вивчається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на </w:t>
            </w:r>
            <w:r w:rsidRPr="00CB7B6F">
              <w:rPr>
                <w:rFonts w:ascii="Times New Roman" w:hAnsi="Times New Roman"/>
                <w:noProof/>
                <w:spacing w:val="1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етапі</w:t>
            </w:r>
            <w:r w:rsidRPr="00CB7B6F">
              <w:rPr>
                <w:rFonts w:ascii="Times New Roman" w:hAnsi="Times New Roman"/>
                <w:noProof/>
                <w:spacing w:val="4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підготовки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фахівців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освітньо-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кваліфікаційного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рівня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бакалавр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і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є</w:t>
            </w:r>
            <w:r w:rsidRPr="00CB7B6F">
              <w:rPr>
                <w:rFonts w:ascii="Times New Roman" w:hAnsi="Times New Roman"/>
                <w:noProof/>
                <w:spacing w:val="4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дисципліною,</w:t>
            </w:r>
            <w:r w:rsidRPr="00CB7B6F">
              <w:rPr>
                <w:rFonts w:ascii="Times New Roman" w:hAnsi="Times New Roman"/>
                <w:noProof/>
                <w:spacing w:val="1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що</w:t>
            </w:r>
            <w:r w:rsidRPr="00CB7B6F">
              <w:rPr>
                <w:rFonts w:ascii="Times New Roman" w:hAnsi="Times New Roman"/>
                <w:noProof/>
                <w:spacing w:val="1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використовує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досягнення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1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методи</w:t>
            </w:r>
            <w:r w:rsidRPr="00CB7B6F">
              <w:rPr>
                <w:rFonts w:ascii="Times New Roman" w:hAnsi="Times New Roman"/>
                <w:noProof/>
                <w:spacing w:val="4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фундаментальних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прикладних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наук,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основних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дисциплін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циклу</w:t>
            </w:r>
            <w:r w:rsidRPr="00CB7B6F">
              <w:rPr>
                <w:rFonts w:ascii="Times New Roman" w:hAnsi="Times New Roman"/>
                <w:noProof/>
                <w:spacing w:val="4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професійної</w:t>
            </w:r>
            <w:r w:rsidRPr="00CB7B6F">
              <w:rPr>
                <w:rFonts w:ascii="Times New Roman" w:hAnsi="Times New Roman"/>
                <w:noProof/>
                <w:spacing w:val="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практичної</w:t>
            </w:r>
            <w:r w:rsidRPr="00CB7B6F">
              <w:rPr>
                <w:rFonts w:ascii="Times New Roman" w:hAnsi="Times New Roman"/>
                <w:noProof/>
                <w:spacing w:val="6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підготовки.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Це</w:t>
            </w:r>
            <w:r w:rsidRPr="00CB7B6F">
              <w:rPr>
                <w:rFonts w:ascii="Times New Roman" w:hAnsi="Times New Roman"/>
                <w:noProof/>
                <w:spacing w:val="5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забезпечує</w:t>
            </w:r>
            <w:r w:rsidRPr="00CB7B6F">
              <w:rPr>
                <w:rFonts w:ascii="Times New Roman" w:hAnsi="Times New Roman"/>
                <w:noProof/>
                <w:spacing w:val="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можливість</w:t>
            </w:r>
            <w:r w:rsidRPr="00CB7B6F">
              <w:rPr>
                <w:rFonts w:ascii="Times New Roman" w:hAnsi="Times New Roman"/>
                <w:noProof/>
                <w:spacing w:val="5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викладання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дисципліни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</w:t>
            </w:r>
            <w:r w:rsidRPr="00CB7B6F">
              <w:rPr>
                <w:rFonts w:ascii="Times New Roman" w:hAnsi="Times New Roman"/>
                <w:noProof/>
                <w:spacing w:val="29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урахуванням</w:t>
            </w:r>
            <w:r w:rsidRPr="00CB7B6F">
              <w:rPr>
                <w:rFonts w:ascii="Times New Roman" w:hAnsi="Times New Roman"/>
                <w:noProof/>
                <w:spacing w:val="30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професійної</w:t>
            </w:r>
            <w:r w:rsidRPr="00CB7B6F">
              <w:rPr>
                <w:rFonts w:ascii="Times New Roman" w:hAnsi="Times New Roman"/>
                <w:noProof/>
                <w:spacing w:val="34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орієнтації</w:t>
            </w:r>
            <w:r w:rsidRPr="00CB7B6F">
              <w:rPr>
                <w:rFonts w:ascii="Times New Roman" w:hAnsi="Times New Roman"/>
                <w:noProof/>
                <w:spacing w:val="5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майбутніх</w:t>
            </w:r>
            <w:r w:rsidRPr="00CB7B6F">
              <w:rPr>
                <w:rFonts w:ascii="Times New Roman" w:hAnsi="Times New Roman"/>
                <w:noProof/>
                <w:spacing w:val="-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фахівців.</w:t>
            </w:r>
          </w:p>
        </w:tc>
      </w:tr>
      <w:tr w:rsidR="00F22F05" w:rsidRPr="00FB3CA3" w14:paraId="25682924" w14:textId="77777777" w:rsidTr="00117065">
        <w:tc>
          <w:tcPr>
            <w:tcW w:w="2263" w:type="dxa"/>
            <w:gridSpan w:val="2"/>
          </w:tcPr>
          <w:p w14:paraId="13C54A87" w14:textId="77777777" w:rsidR="00F22F05" w:rsidRPr="00DD35A4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Зміст дисципліни</w:t>
            </w:r>
          </w:p>
          <w:p w14:paraId="12C8DDEF" w14:textId="77777777" w:rsidR="00F22F05" w:rsidRPr="00DD35A4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(перелік тем)</w:t>
            </w:r>
          </w:p>
        </w:tc>
        <w:tc>
          <w:tcPr>
            <w:tcW w:w="7519" w:type="dxa"/>
            <w:gridSpan w:val="3"/>
          </w:tcPr>
          <w:p w14:paraId="083D9207" w14:textId="21199740" w:rsidR="008B505D" w:rsidRPr="008B505D" w:rsidRDefault="00F22F05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05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Тема 1.</w:t>
            </w:r>
            <w:r w:rsidRPr="008B505D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чної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тац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атр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: вид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принцип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задачи, показ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протипокази.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</w:rPr>
              <w:t>тап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итячого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организм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 Особ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дитини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 життя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49343C" w14:textId="224BDD53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="008B505D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характеристика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засобів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зич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тац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незотерап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атр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Масаж у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тей, особ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в за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лежності від віку.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атр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E65D4E3" w14:textId="2E427446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3</w:t>
            </w:r>
            <w:r w:rsidR="008B505D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дефектами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посад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скол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3A4E24E" w14:textId="619D9A34" w:rsidR="008B505D" w:rsidRPr="008B505D" w:rsidRDefault="008B50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ДЦП: понят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причин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форм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симптом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агностика, основн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принцип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ікування та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7C971F" w14:textId="48FD92FD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="008B505D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незотерап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при ДЦП. Метод Козявк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Нейро-р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звиваю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 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при ДЦП (Бобат-терап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Войта-терап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напрями в реабілітації при ДЦП (метод Петьо, іппотерапія, дельфінотерапія, Монтессорі-терапія).</w:t>
            </w:r>
          </w:p>
          <w:p w14:paraId="6236BF37" w14:textId="10C5E47F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="008B505D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черепно-моз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кових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травмах. 12 пар черепно-моз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кових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нерв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Нейро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</w:rPr>
              <w:t>нфекц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фізичної реабілітації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95281DC" w14:textId="1DC84AC5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7</w:t>
            </w:r>
            <w:r w:rsidR="008B505D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Недоношен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ти: понят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причин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знаки. Особ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недоноше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х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</w:p>
          <w:p w14:paraId="1DD924C4" w14:textId="4036EF99" w:rsidR="008B505D" w:rsidRPr="008B50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8</w:t>
            </w:r>
            <w:r w:rsidR="008B505D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у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тей. 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фізичної реабілітації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 г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Ожир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Рахіт: поняття, класифікація, ознаки, особливості 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фізичної реабілітації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 різних ступенях рахіту.</w:t>
            </w:r>
          </w:p>
          <w:p w14:paraId="533272A0" w14:textId="3A7C80ED" w:rsidR="008B505D" w:rsidRPr="00A8485D" w:rsidRDefault="00A8485D" w:rsidP="008B505D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9</w:t>
            </w:r>
            <w:r w:rsidR="008B505D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Врожден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 серц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тей.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Ревматич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и.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ювен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льном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ревмато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дном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артрит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51643546" w14:textId="2A345DB9" w:rsidR="008B505D" w:rsidRPr="008B505D" w:rsidRDefault="00A8485D" w:rsidP="00FB3C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10</w:t>
            </w:r>
            <w:r w:rsidR="00FB3CA3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Цукровий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абет у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тей. Особ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ндокринн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х за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хворюваннях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атр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AB4432E" w14:textId="77777777" w:rsidR="00A8485D" w:rsidRDefault="00A8485D" w:rsidP="00FB3C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11</w:t>
            </w:r>
            <w:r w:rsidR="00FB3CA3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бливості 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розумово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стал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5A9937D" w14:textId="1C492A20" w:rsidR="008B505D" w:rsidRPr="008B505D" w:rsidRDefault="00A8485D" w:rsidP="00FB3C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рушен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м 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ору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58C11E7" w14:textId="0099B140" w:rsidR="008B505D" w:rsidRPr="008B505D" w:rsidRDefault="00A8485D" w:rsidP="00FB3C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12.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 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патолог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ією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в д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хан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я.</w:t>
            </w:r>
          </w:p>
          <w:p w14:paraId="206031EE" w14:textId="4B1C5BE5" w:rsidR="00F22F05" w:rsidRPr="00A8485D" w:rsidRDefault="00A8485D" w:rsidP="00FB3CA3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 13</w:t>
            </w:r>
            <w:r w:rsidR="00FB3CA3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B3CA3" w:rsidRP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8B505D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дітей із захворюваннями сечовивідної  системи.</w:t>
            </w:r>
          </w:p>
        </w:tc>
      </w:tr>
      <w:tr w:rsidR="00F22F05" w:rsidRPr="00CB7B6F" w14:paraId="7EC785EF" w14:textId="77777777" w:rsidTr="00117065">
        <w:tc>
          <w:tcPr>
            <w:tcW w:w="9782" w:type="dxa"/>
            <w:gridSpan w:val="5"/>
          </w:tcPr>
          <w:p w14:paraId="27FF0DF7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lastRenderedPageBreak/>
              <w:t>Дидактичні методи</w:t>
            </w:r>
          </w:p>
        </w:tc>
      </w:tr>
      <w:tr w:rsidR="00F22F05" w:rsidRPr="00B6135D" w14:paraId="5D49B4D7" w14:textId="77777777" w:rsidTr="00117065">
        <w:tc>
          <w:tcPr>
            <w:tcW w:w="2263" w:type="dxa"/>
            <w:gridSpan w:val="2"/>
          </w:tcPr>
          <w:p w14:paraId="476A0D6C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 лекційних заняттях</w:t>
            </w:r>
          </w:p>
        </w:tc>
        <w:tc>
          <w:tcPr>
            <w:tcW w:w="7519" w:type="dxa"/>
            <w:gridSpan w:val="3"/>
          </w:tcPr>
          <w:p w14:paraId="21CC7E1E" w14:textId="21824BAA" w:rsidR="00D27A62" w:rsidRPr="008B505D" w:rsidRDefault="00DD35A4" w:rsidP="00D2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D35A4">
              <w:rPr>
                <w:rFonts w:ascii="Times New Roman" w:hAnsi="Times New Roman" w:cs="Times New Roman"/>
                <w:b/>
                <w:sz w:val="24"/>
                <w:szCs w:val="24"/>
              </w:rPr>
              <w:t>Лекція 1</w:t>
            </w:r>
            <w:r w:rsidRPr="00DD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D35A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меди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чної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реаб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тац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 пед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атр</w:t>
            </w:r>
            <w:r w:rsidR="00D27A62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ид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принцип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задачи, показ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протипокази </w:t>
            </w:r>
            <w:r w:rsidRPr="00DD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D5AB6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3D5AB6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3D5AB6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A84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Е</w:t>
            </w:r>
            <w:r w:rsid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тап</w:t>
            </w:r>
            <w:r w:rsid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озвитку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итячого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организм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у</w:t>
            </w:r>
            <w:r w:rsidR="00D27A62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дитини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 життя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місяцях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Особ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дитини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періодах до 18 років </w:t>
            </w:r>
            <w:r w:rsidR="00D27A62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D27A62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D27A62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D0F0E41" w14:textId="1451F47F" w:rsidR="00D27A62" w:rsidRPr="008B505D" w:rsidRDefault="00D27A62" w:rsidP="00D27A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2</w:t>
            </w:r>
            <w:r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Загальна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характеристика 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засобів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ф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зич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ної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реаб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л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тац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та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основ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к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незотерап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 пед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атр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Масаж у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тей, особ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го проведен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в за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лежності від віку.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фізіотерапії в педіатрії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05A2A6CA" w14:textId="10687D9C" w:rsidR="00D27A62" w:rsidRPr="008B6B03" w:rsidRDefault="00D27A62" w:rsidP="008B6B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3</w:t>
            </w:r>
            <w:r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Фізична реабілітація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дітей з дефектами посади та при сколіозі.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Поняття, причини, класифікація, діагностика, симптоматика, профілактика. Особливості фізичної реабілітації при важких ступенях сколіозу</w:t>
            </w:r>
            <w:r w:rsidR="008B6B0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42F66677" w14:textId="4FBCFBEF" w:rsidR="000F1D51" w:rsidRPr="00DD35A4" w:rsidRDefault="008B6B03" w:rsidP="000F1D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D27A6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D27A62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D27A6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7A62"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Д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итячий церебральний параліч.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D51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онят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причин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форм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симптом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агностика, основн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принцип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D27A62" w:rsidRPr="00A848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ікування та 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фізичної </w:t>
            </w:r>
            <w:r w:rsidR="00D27A62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реабілітації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D51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0F1D51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0F1D51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3845ACFC" w14:textId="677BA765" w:rsidR="000F1D51" w:rsidRPr="008B505D" w:rsidRDefault="00A8485D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 5</w:t>
            </w:r>
            <w:r w:rsidR="000F1D5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незотерап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я при </w:t>
            </w:r>
            <w:r w:rsid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дитячому церебральному паралічу</w:t>
            </w:r>
            <w:r w:rsidR="000F1D51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 Козявк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на.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Нейро-р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звиваю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а терап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при ДЦП (Бобат-терап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Войта-терап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я)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напрями в реабілітації при ДЦП (метод Петьо, іппотерапія, дельфінотерапія, Мон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тессорі-терапія) </w:t>
            </w:r>
            <w:r w:rsidR="000F1D51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0F1D51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</w:t>
            </w:r>
            <w:r w:rsidR="000F1D51">
              <w:rPr>
                <w:rFonts w:ascii="Times New Roman" w:hAnsi="Times New Roman"/>
                <w:i/>
                <w:noProof/>
                <w:sz w:val="24"/>
                <w:lang w:val="uk-UA"/>
              </w:rPr>
              <w:t>ояснення, презентація, дискусія).</w:t>
            </w:r>
          </w:p>
          <w:p w14:paraId="640A036E" w14:textId="2AA0E1D2" w:rsidR="000F1D51" w:rsidRPr="000F1D51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6.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Фізична реабілітація при черепно-мозкових травмах.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12 пар черепно-моз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кових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нерв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Нейро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нфекц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пол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6F328287" w14:textId="18F2462F" w:rsidR="000F1D51" w:rsidRPr="008B505D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Недоношен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д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Pr="00A848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онят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причин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знаки. Особ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недоноше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х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FC660A3" w14:textId="052C4495" w:rsidR="000F1D51" w:rsidRPr="008B505D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Хвороби обміну.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у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фізичної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 г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Ожир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Рахіт: поняття, класифікація, ознаки, особливості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фізичної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різних ступенях рахіту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7876471F" w14:textId="0C83620E" w:rsidR="000F1D51" w:rsidRPr="000F1D51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Врождені вади серця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Ревматич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ювен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льном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ревмато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артрит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6C935E7B" w14:textId="728B3560" w:rsidR="000F1D51" w:rsidRPr="00A8485D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A848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10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Цукровий діабет у дітей.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ндокринн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за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хворюваннях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пед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атр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49684F7E" w14:textId="1A249B30" w:rsidR="000F1D51" w:rsidRPr="00292F15" w:rsidRDefault="000F1D51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11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Психічні розлади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Поняття, класифікація, ознаки</w:t>
            </w:r>
            <w:r w:rsid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причини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бливості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розумово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стал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2F15" w:rsidRPr="00292F1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Патологія зору та слуху у дітей.</w:t>
            </w:r>
            <w:r w:rsid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Види, ознаки, причини.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Фізична реабілітація 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</w:t>
            </w:r>
            <w:r w:rsid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різного віку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рушен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 з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ору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слух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292F15"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="00292F15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292F15"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41BE7F19" w14:textId="5BC452AD" w:rsidR="000F1D51" w:rsidRPr="00292F15" w:rsidRDefault="00292F15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12</w:t>
            </w:r>
            <w:r w:rsidR="000F1D51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Захворювання дихальної системи у дітей. Особливості перебігу, симптоматика, лікування, діагностика у дітей різного віку. 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тей 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патолог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ією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0F1D51"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хан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61282CC0" w14:textId="0CA6E755" w:rsidR="00243DC4" w:rsidRPr="00292F15" w:rsidRDefault="00292F15" w:rsidP="000F1D51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Лекція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13</w:t>
            </w:r>
            <w:r w:rsidR="000F1D51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Захворювання  сечовивідної системи у дітей. Особливості перебігу, симптоматика, лікування, діагностика у дітей різного віку. </w:t>
            </w:r>
            <w:r w:rsidR="000F1D51" w:rsidRP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 w:rsid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="000F1D51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дітей із захво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рюваннями сечовивідної  системи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</w:tc>
      </w:tr>
      <w:tr w:rsidR="00F22F05" w:rsidRPr="00B6135D" w14:paraId="141A8F3A" w14:textId="77777777" w:rsidTr="00111E7C">
        <w:trPr>
          <w:trHeight w:val="2259"/>
        </w:trPr>
        <w:tc>
          <w:tcPr>
            <w:tcW w:w="2263" w:type="dxa"/>
            <w:gridSpan w:val="2"/>
          </w:tcPr>
          <w:p w14:paraId="6FAB75F1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На практичних заняття</w:t>
            </w:r>
          </w:p>
        </w:tc>
        <w:tc>
          <w:tcPr>
            <w:tcW w:w="7519" w:type="dxa"/>
            <w:gridSpan w:val="3"/>
          </w:tcPr>
          <w:p w14:paraId="32624FCA" w14:textId="37050596" w:rsidR="00111E7C" w:rsidRPr="008B505D" w:rsidRDefault="00646771" w:rsidP="00111E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k-UA"/>
              </w:rPr>
              <w:t xml:space="preserve">Заняття </w:t>
            </w:r>
            <w:r w:rsidR="00243DC4" w:rsidRPr="00CB7B6F"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val="uk-UA"/>
              </w:rPr>
              <w:t>1.</w:t>
            </w:r>
            <w:r w:rsidR="001728FF" w:rsidRPr="00DD35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Основ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меди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чної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реаб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л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тац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в пед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атр</w:t>
            </w:r>
            <w:r w:rsidR="00111E7C"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ид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принцип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задачи, показ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протипокази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111E7C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BE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Е</w:t>
            </w:r>
            <w:r w:rsid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тап</w:t>
            </w:r>
            <w:r w:rsid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р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озвитку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д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итячого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организм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у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дитини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року життя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місяцях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Особ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озвитку дитини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 періодах до 18 років 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111E7C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="00BE678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Загальна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характеристика 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засобів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ф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зич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ної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реаб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л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тац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та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основ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к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незотерап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в пед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атр</w:t>
            </w:r>
            <w:r w:rsidR="00111E7C"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ії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Масаж у д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тей, особ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йо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го проведен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в за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лежності від віку.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Основи фізіотерапії в педіатрії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111E7C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</w:p>
          <w:p w14:paraId="570317AC" w14:textId="4641FCA3" w:rsidR="00111E7C" w:rsidRDefault="00BE678B" w:rsidP="00BE678B">
            <w:pPr>
              <w:jc w:val="both"/>
              <w:rPr>
                <w:rFonts w:ascii="Times New Roman" w:hAnsi="Times New Roman"/>
                <w:i/>
                <w:noProof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 2</w:t>
            </w:r>
            <w:r w:rsidR="00111E7C"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Д</w:t>
            </w:r>
            <w:r w:rsidR="00111E7C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итячий церебральний параліч.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онят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причин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форм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симптом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д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агностика, основн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принцип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ікування та 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фізичної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реабілітації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111E7C"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11E7C" w:rsidRPr="00E0165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К</w:t>
            </w:r>
            <w:r w:rsidR="00111E7C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незотерап</w:t>
            </w:r>
            <w:r w:rsidR="00111E7C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я при </w:t>
            </w:r>
            <w:r w:rsid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lastRenderedPageBreak/>
              <w:t>дитячому церебральному паралічу</w:t>
            </w:r>
            <w:r w:rsidR="00111E7C" w:rsidRPr="00E0165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.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Метод Козявк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Нейро-р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звиваю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 терап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 при ДЦП (Бобат-терап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Войта-терап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E0165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я)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Нові напрями в реабілітації при ДЦП (метод Петьо, іппотерапія, дельфінотерапія, Мон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тессорі-терапія) 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</w:t>
            </w:r>
            <w:r w:rsidR="00111E7C">
              <w:rPr>
                <w:rFonts w:ascii="Times New Roman" w:hAnsi="Times New Roman"/>
                <w:i/>
                <w:noProof/>
                <w:sz w:val="24"/>
                <w:lang w:val="uk-UA"/>
              </w:rPr>
              <w:t>ояснення, презентація, дискусія).</w:t>
            </w:r>
          </w:p>
          <w:p w14:paraId="4BC1E526" w14:textId="3AFC6F66" w:rsidR="00BE678B" w:rsidRPr="00BE678B" w:rsidRDefault="00BE678B" w:rsidP="00BE678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 3</w:t>
            </w:r>
            <w:r w:rsidRPr="008B505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7A62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Фізична реабілітація</w:t>
            </w:r>
            <w:r w:rsidRPr="008B505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дітей з дефектами посади та при сколіозі.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Поняття, причини, класифікація, діагностика, симптоматика, профілактика. Особливості фізичної реабілітації при важких ступенях сколіозу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Pr="00CB7B6F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</w:t>
            </w:r>
            <w:r w:rsidRPr="00BE67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</w:t>
            </w:r>
            <w:r w:rsidRPr="00BE678B">
              <w:rPr>
                <w:rFonts w:ascii="Times New Roman" w:hAnsi="Times New Roman" w:cs="Times New Roman"/>
                <w:i/>
                <w:noProof/>
                <w:sz w:val="24"/>
                <w:szCs w:val="24"/>
                <w:u w:val="single"/>
                <w:lang w:val="uk-UA"/>
              </w:rPr>
              <w:t>Фізична реабілітація при черепно-мозкових травмах.</w:t>
            </w:r>
            <w:r w:rsidRPr="00BE678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12 пар черепно-мозкових нервів. Нейроінфекції. Особливості фізичної реабілітації при поліомієліті (</w:t>
            </w:r>
            <w:r w:rsidRPr="00BE678B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uk-UA"/>
              </w:rPr>
              <w:t>пояснення, презентація, дискусія).</w:t>
            </w:r>
          </w:p>
          <w:p w14:paraId="2CB0043E" w14:textId="19EF3A55" w:rsidR="00111E7C" w:rsidRPr="008B505D" w:rsidRDefault="00BE678B" w:rsidP="00111E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 4</w:t>
            </w:r>
            <w:r w:rsidR="00111E7C"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Недоношен</w:t>
            </w:r>
            <w:r w:rsidR="00111E7C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д</w:t>
            </w:r>
            <w:r w:rsidR="00111E7C"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і</w:t>
            </w:r>
            <w:r w:rsidR="00111E7C" w:rsidRPr="00111E7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ти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П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онят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тя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, причин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знаки. Особ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ливості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недоноше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х д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тей</w:t>
            </w:r>
            <w:r w:rsidR="00111E7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1E7C"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="00111E7C"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 w:rsidR="00111E7C"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79F816E" w14:textId="2CE6A03D" w:rsidR="00111E7C" w:rsidRPr="008B505D" w:rsidRDefault="00111E7C" w:rsidP="00111E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5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Хвороби обміну.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я у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тей.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Особливості фізичної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и г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потроф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Ожир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Рахіт: поняття, класифікація, ознаки, особливості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фізичної реабілітації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 різних ступенях рахіту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  <w:r w:rsidR="00BE678B" w:rsidRPr="00BE67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 xml:space="preserve"> Цукровий діабет у дітей.</w:t>
            </w:r>
            <w:r w:rsidR="00BE678B" w:rsidRPr="00BE67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фізичної реабілітації при ендокринних захворюваннях в педіатрії</w:t>
            </w:r>
            <w:r w:rsidR="00BE678B" w:rsidRPr="00BE678B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="00BE678B" w:rsidRPr="00BE678B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дискусія).</w:t>
            </w:r>
          </w:p>
          <w:p w14:paraId="47487261" w14:textId="5032CCA2" w:rsidR="00111E7C" w:rsidRDefault="00111E7C" w:rsidP="00111E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6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Врождені вади серця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Ревматич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хвороб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Особливості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при ювен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льном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ревмато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дном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артрит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05CBAEB7" w14:textId="59607ABD" w:rsidR="00111E7C" w:rsidRPr="00292F15" w:rsidRDefault="00111E7C" w:rsidP="00111E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1E7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7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1D5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Психічні розлади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Поняття, класифікація, ознаки, причини. 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бливості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фізичної реабілітації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у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розумово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від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стал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0F1D5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  <w:r w:rsidR="00BE678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2F1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Патологія зору та слуху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Види, ознаки, причини. Фізична реабілітація 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різного віку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рушен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ня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 з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ору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слух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71FA55BB" w14:textId="79EDF797" w:rsidR="00111E7C" w:rsidRPr="00292F15" w:rsidRDefault="00111E7C" w:rsidP="00111E7C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67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Захворювання дихальної системи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перебігу, симптоматика, лікування, діагностика у дітей різного віку. 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тей 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патолог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ією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орган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 д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r w:rsidRPr="00292F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хан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  <w:p w14:paraId="66422F39" w14:textId="62BFEE6C" w:rsidR="00F22F05" w:rsidRPr="00CB7B6F" w:rsidRDefault="00111E7C" w:rsidP="00010328">
            <w:pPr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Заняття</w:t>
            </w:r>
            <w:r w:rsidR="00BE67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9</w:t>
            </w:r>
            <w:r w:rsidRPr="00FB3CA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E67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uk-UA"/>
              </w:rPr>
              <w:t>Захворювання  сечовивідної системи у дітей.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Особливості перебігу, симптоматика, лікування, діагностика у дітей різного віку. </w:t>
            </w:r>
            <w:r w:rsidRPr="00FB3CA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ізична реабілітація</w:t>
            </w:r>
            <w:r w:rsidRPr="008B505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дітей із захво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рюваннями сечовивідної  системи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(</w:t>
            </w:r>
            <w:r w:rsidRPr="00CB7B6F">
              <w:rPr>
                <w:rFonts w:ascii="Times New Roman" w:hAnsi="Times New Roman"/>
                <w:i/>
                <w:noProof/>
                <w:sz w:val="24"/>
                <w:lang w:val="uk-UA"/>
              </w:rPr>
              <w:t>пояснення, презентація, дискусія)</w:t>
            </w:r>
            <w:r>
              <w:rPr>
                <w:rFonts w:ascii="Times New Roman" w:hAnsi="Times New Roman"/>
                <w:i/>
                <w:noProof/>
                <w:sz w:val="24"/>
                <w:lang w:val="uk-UA"/>
              </w:rPr>
              <w:t>.</w:t>
            </w:r>
          </w:p>
        </w:tc>
      </w:tr>
      <w:tr w:rsidR="00F22F05" w:rsidRPr="00E54AC8" w14:paraId="715A3A43" w14:textId="77777777" w:rsidTr="00117065">
        <w:trPr>
          <w:trHeight w:val="415"/>
        </w:trPr>
        <w:tc>
          <w:tcPr>
            <w:tcW w:w="2263" w:type="dxa"/>
            <w:gridSpan w:val="2"/>
          </w:tcPr>
          <w:p w14:paraId="59F55EAA" w14:textId="2B458F43" w:rsidR="00F22F05" w:rsidRPr="00E54AC8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E54AC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Література основна</w:t>
            </w:r>
          </w:p>
        </w:tc>
        <w:tc>
          <w:tcPr>
            <w:tcW w:w="7519" w:type="dxa"/>
            <w:gridSpan w:val="3"/>
          </w:tcPr>
          <w:p w14:paraId="793290A0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4AC8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1</w:t>
            </w: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 Л.М. Белозерова. Лечебная физическая культура в педиатрии. - Ростов-на-Дону, 2006. – 207 с.</w:t>
            </w:r>
          </w:p>
          <w:p w14:paraId="23E34F6D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 В.И. Дубровский. Лечебная физкультура и врачебный контроль - М., 2006. – 243с.</w:t>
            </w:r>
          </w:p>
          <w:p w14:paraId="626AC177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С.М. Иванов. Лечебная физкультура при заболеваниях в детском возрасте. - М., 2003. – 169 с.</w:t>
            </w:r>
          </w:p>
          <w:p w14:paraId="348CED44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А.Ф. Каптелин. Восстановительное лечение при травмах и деформациях опорно-двигательного аппарата. - М., 2001. – 242 с.</w:t>
            </w:r>
          </w:p>
          <w:p w14:paraId="1D7706EC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5. А.Д. Кашин. Сколиоз и нарушение осанки (лечебная физкультура в </w:t>
            </w:r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системе медицинской реабилитации). - Минск, 2008.- 165 с.</w:t>
            </w:r>
          </w:p>
          <w:p w14:paraId="1C4011C8" w14:textId="0C2895D1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Хованская, Г.Н. </w:t>
            </w:r>
            <w:r w:rsidRPr="00E54AC8">
              <w:rPr>
                <w:rFonts w:ascii="Times New Roman" w:hAnsi="Times New Roman" w:cs="Times New Roman"/>
                <w:sz w:val="24"/>
                <w:szCs w:val="24"/>
              </w:rPr>
              <w:t>Общие основы медиц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инской реабилитации в педиатрии: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4AC8">
              <w:rPr>
                <w:rFonts w:ascii="Times New Roman" w:hAnsi="Times New Roman" w:cs="Times New Roman"/>
                <w:sz w:val="24"/>
                <w:szCs w:val="24"/>
              </w:rPr>
              <w:t>пособие для студентов педиатрического, медико- психологического, медико-диагностического факультетов и врачей / Г.Н. 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нская, Л.А. Пирогова. – Гродно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E54AC8">
              <w:rPr>
                <w:rFonts w:ascii="Times New Roman" w:hAnsi="Times New Roman" w:cs="Times New Roman"/>
                <w:sz w:val="24"/>
                <w:szCs w:val="24"/>
              </w:rPr>
              <w:t xml:space="preserve"> ГрГМУ, 2010.– 184 c.</w:t>
            </w:r>
          </w:p>
          <w:p w14:paraId="60F6D7EE" w14:textId="77777777" w:rsidR="00E54AC8" w:rsidRPr="00E54AC8" w:rsidRDefault="00E54AC8" w:rsidP="00E54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7. М"/>
              </w:smartTagPr>
              <w:r w:rsidRPr="00E54AC8">
                <w:rPr>
                  <w:rFonts w:ascii="Times New Roman" w:hAnsi="Times New Roman" w:cs="Times New Roman"/>
                  <w:sz w:val="24"/>
                  <w:szCs w:val="24"/>
                  <w:lang w:eastAsia="uk-UA"/>
                </w:rPr>
                <w:t>7. М</w:t>
              </w:r>
            </w:smartTag>
            <w:r w:rsidRPr="00E54AC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.И. Фонарёв. Справочник по детской лечебной физкультуре. - М., 2007</w:t>
            </w:r>
          </w:p>
          <w:p w14:paraId="7DE5BB95" w14:textId="08590CD1" w:rsidR="00F22F05" w:rsidRPr="00E54AC8" w:rsidRDefault="00F22F05" w:rsidP="008D1F6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uk-UA"/>
              </w:rPr>
            </w:pPr>
            <w:r w:rsidRPr="00E54AC8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uk-UA"/>
              </w:rPr>
              <w:t>З</w:t>
            </w:r>
            <w:r w:rsidR="00E54AC8" w:rsidRPr="00E54AC8">
              <w:rPr>
                <w:rFonts w:ascii="Times New Roman" w:hAnsi="Times New Roman" w:cs="Times New Roman"/>
                <w:bCs/>
                <w:i/>
                <w:iCs/>
                <w:noProof/>
                <w:sz w:val="24"/>
                <w:szCs w:val="24"/>
                <w:lang w:val="uk-UA"/>
              </w:rPr>
              <w:t>агальна кількість 7</w:t>
            </w:r>
          </w:p>
        </w:tc>
      </w:tr>
      <w:tr w:rsidR="00F22F05" w:rsidRPr="00CB7B6F" w14:paraId="5C15B8BD" w14:textId="77777777" w:rsidTr="00117065">
        <w:trPr>
          <w:trHeight w:val="415"/>
        </w:trPr>
        <w:tc>
          <w:tcPr>
            <w:tcW w:w="2263" w:type="dxa"/>
            <w:gridSpan w:val="2"/>
          </w:tcPr>
          <w:p w14:paraId="2D7A155A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lastRenderedPageBreak/>
              <w:t>Література</w:t>
            </w:r>
          </w:p>
          <w:p w14:paraId="3F91DEA9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додаткова</w:t>
            </w:r>
          </w:p>
        </w:tc>
        <w:tc>
          <w:tcPr>
            <w:tcW w:w="7519" w:type="dxa"/>
            <w:gridSpan w:val="3"/>
          </w:tcPr>
          <w:p w14:paraId="6F18F7C8" w14:textId="095A251B" w:rsidR="00E27AAB" w:rsidRPr="00E27AAB" w:rsidRDefault="00E27AAB" w:rsidP="00E27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С.Н. Попов. Физическая реабилитация. - Ростов-на-Дону,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- 245</w:t>
            </w: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14:paraId="2BE6B881" w14:textId="77777777" w:rsidR="00E27AAB" w:rsidRPr="00E27AAB" w:rsidRDefault="00E27AAB" w:rsidP="00E27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А.М. Рейзман, Ф.И. Багров. Лечебная гимнастика и массаж при сколиозах. - М., 2007. – 112 с.</w:t>
            </w:r>
          </w:p>
          <w:p w14:paraId="4D4108A6" w14:textId="77777777" w:rsidR="00E27AAB" w:rsidRPr="00E27AAB" w:rsidRDefault="00E27AAB" w:rsidP="00E27A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В.Б. Смычёк. Реабилитация больных и инвалидов. - М.,2009.- 282 с.</w:t>
            </w:r>
          </w:p>
          <w:p w14:paraId="109CB7E2" w14:textId="66CCAA56" w:rsidR="0099223D" w:rsidRPr="00E27AAB" w:rsidRDefault="00E27AAB" w:rsidP="00E27A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7AA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Казюкова Т.В. Лечение железодефицитной анемии у детей//Педиатрия.- 2000. — №2. –С. 45-54 </w:t>
            </w:r>
          </w:p>
          <w:p w14:paraId="5A17BF60" w14:textId="255C8EF7" w:rsidR="00F22F05" w:rsidRPr="00CB7B6F" w:rsidRDefault="00767FF4" w:rsidP="00117065">
            <w:pPr>
              <w:pStyle w:val="TableParagraph"/>
              <w:spacing w:line="274" w:lineRule="exact"/>
              <w:ind w:right="196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Загальна кількість 5</w:t>
            </w:r>
          </w:p>
        </w:tc>
      </w:tr>
      <w:tr w:rsidR="00F22F05" w:rsidRPr="005223FA" w14:paraId="0CC5F5E7" w14:textId="77777777" w:rsidTr="00117065">
        <w:trPr>
          <w:trHeight w:val="415"/>
        </w:trPr>
        <w:tc>
          <w:tcPr>
            <w:tcW w:w="2263" w:type="dxa"/>
            <w:gridSpan w:val="2"/>
          </w:tcPr>
          <w:p w14:paraId="485D15F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Технічне забезпечення</w:t>
            </w:r>
          </w:p>
        </w:tc>
        <w:tc>
          <w:tcPr>
            <w:tcW w:w="7519" w:type="dxa"/>
            <w:gridSpan w:val="3"/>
          </w:tcPr>
          <w:p w14:paraId="3620360A" w14:textId="764D610D" w:rsidR="00F22F05" w:rsidRPr="00CB7B6F" w:rsidRDefault="00F22F05" w:rsidP="00E27AAB">
            <w:pPr>
              <w:pStyle w:val="TableParagraph"/>
              <w:spacing w:line="274" w:lineRule="exact"/>
              <w:ind w:right="196"/>
              <w:jc w:val="both"/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 xml:space="preserve">Тонометр автоматичний </w:t>
            </w:r>
            <w:r w:rsidR="00E27AAB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>OMRON, механічний тонометр, медичні ваги,</w:t>
            </w: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 xml:space="preserve"> ростомір, сантиметрова стрічка, </w:t>
            </w:r>
            <w:r w:rsidR="00E27AAB">
              <w:rPr>
                <w:rFonts w:ascii="Times New Roman" w:hAnsi="Times New Roman"/>
                <w:bCs/>
                <w:i/>
                <w:iCs/>
                <w:noProof/>
                <w:sz w:val="24"/>
                <w:szCs w:val="24"/>
                <w:lang w:val="uk-UA"/>
              </w:rPr>
              <w:t>муляж немовля.</w:t>
            </w:r>
          </w:p>
        </w:tc>
      </w:tr>
      <w:tr w:rsidR="00F22F05" w:rsidRPr="00CB7B6F" w14:paraId="0F3C4EDD" w14:textId="77777777" w:rsidTr="00117065">
        <w:trPr>
          <w:trHeight w:val="95"/>
        </w:trPr>
        <w:tc>
          <w:tcPr>
            <w:tcW w:w="2263" w:type="dxa"/>
            <w:gridSpan w:val="2"/>
          </w:tcPr>
          <w:p w14:paraId="21775159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Метод оцінювання</w:t>
            </w:r>
          </w:p>
        </w:tc>
        <w:tc>
          <w:tcPr>
            <w:tcW w:w="2506" w:type="dxa"/>
          </w:tcPr>
          <w:p w14:paraId="7978802C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Кількість</w:t>
            </w:r>
          </w:p>
        </w:tc>
        <w:tc>
          <w:tcPr>
            <w:tcW w:w="2506" w:type="dxa"/>
          </w:tcPr>
          <w:p w14:paraId="1EDA04B5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Мінімальна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оцінка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в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балах</w:t>
            </w:r>
          </w:p>
        </w:tc>
        <w:tc>
          <w:tcPr>
            <w:tcW w:w="2507" w:type="dxa"/>
          </w:tcPr>
          <w:p w14:paraId="2CF35CC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Максимальна</w:t>
            </w:r>
            <w:r w:rsidRPr="00CB7B6F">
              <w:rPr>
                <w:rFonts w:ascii="Times New Roman" w:hAnsi="Times New Roman"/>
                <w:b/>
                <w:noProof/>
                <w:spacing w:val="-3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 xml:space="preserve">оцінка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в</w:t>
            </w:r>
            <w:r w:rsidRPr="00CB7B6F">
              <w:rPr>
                <w:rFonts w:ascii="Times New Roman" w:hAnsi="Times New Roman"/>
                <w:b/>
                <w:noProof/>
                <w:spacing w:val="27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2"/>
                <w:sz w:val="24"/>
                <w:lang w:val="uk-UA"/>
              </w:rPr>
              <w:t>балах</w:t>
            </w:r>
          </w:p>
        </w:tc>
      </w:tr>
      <w:tr w:rsidR="00F22F05" w:rsidRPr="00CB7B6F" w14:paraId="3676F95D" w14:textId="77777777" w:rsidTr="00117065">
        <w:trPr>
          <w:trHeight w:val="92"/>
        </w:trPr>
        <w:tc>
          <w:tcPr>
            <w:tcW w:w="2263" w:type="dxa"/>
            <w:gridSpan w:val="2"/>
          </w:tcPr>
          <w:p w14:paraId="17AA29B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Практичні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роботи</w:t>
            </w:r>
          </w:p>
        </w:tc>
        <w:tc>
          <w:tcPr>
            <w:tcW w:w="2506" w:type="dxa"/>
          </w:tcPr>
          <w:p w14:paraId="760EF225" w14:textId="0836FB62" w:rsidR="00F22F05" w:rsidRPr="00CB7B6F" w:rsidRDefault="00734F1F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9</w:t>
            </w:r>
          </w:p>
        </w:tc>
        <w:tc>
          <w:tcPr>
            <w:tcW w:w="2506" w:type="dxa"/>
          </w:tcPr>
          <w:p w14:paraId="366C7D23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40</w:t>
            </w:r>
          </w:p>
        </w:tc>
        <w:tc>
          <w:tcPr>
            <w:tcW w:w="2507" w:type="dxa"/>
          </w:tcPr>
          <w:p w14:paraId="7B097FC1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80</w:t>
            </w:r>
          </w:p>
        </w:tc>
      </w:tr>
      <w:tr w:rsidR="00F22F05" w:rsidRPr="00CB7B6F" w14:paraId="6319BA24" w14:textId="77777777" w:rsidTr="00117065">
        <w:trPr>
          <w:trHeight w:val="92"/>
        </w:trPr>
        <w:tc>
          <w:tcPr>
            <w:tcW w:w="2263" w:type="dxa"/>
            <w:gridSpan w:val="2"/>
          </w:tcPr>
          <w:p w14:paraId="0D492E25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Модульна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контрольна</w:t>
            </w:r>
            <w:r w:rsidRPr="00CB7B6F">
              <w:rPr>
                <w:rFonts w:ascii="Arial" w:hAnsi="Arial"/>
                <w:b/>
                <w:i/>
                <w:noProof/>
                <w:spacing w:val="32"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робота</w:t>
            </w:r>
          </w:p>
        </w:tc>
        <w:tc>
          <w:tcPr>
            <w:tcW w:w="2506" w:type="dxa"/>
          </w:tcPr>
          <w:p w14:paraId="4B7BEE40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6C6FD88D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10</w:t>
            </w:r>
          </w:p>
        </w:tc>
        <w:tc>
          <w:tcPr>
            <w:tcW w:w="2507" w:type="dxa"/>
          </w:tcPr>
          <w:p w14:paraId="19D3881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20</w:t>
            </w:r>
          </w:p>
        </w:tc>
      </w:tr>
      <w:tr w:rsidR="00F22F05" w:rsidRPr="00CB7B6F" w14:paraId="0E539A1B" w14:textId="77777777" w:rsidTr="00117065">
        <w:trPr>
          <w:trHeight w:val="92"/>
        </w:trPr>
        <w:tc>
          <w:tcPr>
            <w:tcW w:w="2263" w:type="dxa"/>
            <w:gridSpan w:val="2"/>
          </w:tcPr>
          <w:p w14:paraId="6D06EFB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Стартовий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 xml:space="preserve"> рейтинг</w:t>
            </w:r>
          </w:p>
        </w:tc>
        <w:tc>
          <w:tcPr>
            <w:tcW w:w="2506" w:type="dxa"/>
          </w:tcPr>
          <w:p w14:paraId="3E2703E4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79CD1585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50</w:t>
            </w:r>
          </w:p>
        </w:tc>
        <w:tc>
          <w:tcPr>
            <w:tcW w:w="2507" w:type="dxa"/>
          </w:tcPr>
          <w:p w14:paraId="4BBF8B66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70</w:t>
            </w:r>
          </w:p>
        </w:tc>
      </w:tr>
      <w:tr w:rsidR="00F22F05" w:rsidRPr="00CB7B6F" w14:paraId="50C7D3BD" w14:textId="77777777" w:rsidTr="00117065">
        <w:trPr>
          <w:trHeight w:val="92"/>
        </w:trPr>
        <w:tc>
          <w:tcPr>
            <w:tcW w:w="2263" w:type="dxa"/>
            <w:gridSpan w:val="2"/>
          </w:tcPr>
          <w:p w14:paraId="384BAD50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Іспит</w:t>
            </w:r>
          </w:p>
        </w:tc>
        <w:tc>
          <w:tcPr>
            <w:tcW w:w="2506" w:type="dxa"/>
          </w:tcPr>
          <w:p w14:paraId="4A44B60C" w14:textId="581E76F5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</w:t>
            </w:r>
          </w:p>
        </w:tc>
        <w:tc>
          <w:tcPr>
            <w:tcW w:w="2506" w:type="dxa"/>
          </w:tcPr>
          <w:p w14:paraId="4908B7FC" w14:textId="5CD7443B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10</w:t>
            </w:r>
          </w:p>
        </w:tc>
        <w:tc>
          <w:tcPr>
            <w:tcW w:w="2507" w:type="dxa"/>
          </w:tcPr>
          <w:p w14:paraId="6E871F47" w14:textId="7747608A" w:rsidR="00F22F05" w:rsidRPr="00CB7B6F" w:rsidRDefault="00010328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Cs/>
                <w:i/>
                <w:iCs/>
                <w:noProof/>
                <w:sz w:val="24"/>
                <w:lang w:val="uk-UA"/>
              </w:rPr>
              <w:t>30</w:t>
            </w:r>
          </w:p>
        </w:tc>
      </w:tr>
      <w:tr w:rsidR="00F22F05" w:rsidRPr="00CB7B6F" w14:paraId="12FD76CF" w14:textId="77777777" w:rsidTr="00117065">
        <w:trPr>
          <w:trHeight w:val="92"/>
        </w:trPr>
        <w:tc>
          <w:tcPr>
            <w:tcW w:w="2263" w:type="dxa"/>
            <w:gridSpan w:val="2"/>
          </w:tcPr>
          <w:p w14:paraId="1D12D7B3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Arial" w:hAnsi="Arial"/>
                <w:b/>
                <w:i/>
                <w:noProof/>
                <w:spacing w:val="-1"/>
                <w:sz w:val="18"/>
                <w:lang w:val="uk-UA"/>
              </w:rPr>
              <w:t>Підсумковий</w:t>
            </w:r>
            <w:r w:rsidRPr="00CB7B6F">
              <w:rPr>
                <w:rFonts w:ascii="Arial" w:hAnsi="Arial"/>
                <w:b/>
                <w:i/>
                <w:noProof/>
                <w:spacing w:val="-2"/>
                <w:sz w:val="18"/>
                <w:lang w:val="uk-UA"/>
              </w:rPr>
              <w:t xml:space="preserve"> </w:t>
            </w:r>
            <w:r w:rsidRPr="00CB7B6F">
              <w:rPr>
                <w:rFonts w:ascii="Arial" w:hAnsi="Arial"/>
                <w:b/>
                <w:i/>
                <w:noProof/>
                <w:sz w:val="18"/>
                <w:lang w:val="uk-UA"/>
              </w:rPr>
              <w:t>рейтинг</w:t>
            </w:r>
          </w:p>
        </w:tc>
        <w:tc>
          <w:tcPr>
            <w:tcW w:w="2506" w:type="dxa"/>
          </w:tcPr>
          <w:p w14:paraId="76E99FED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>залік</w:t>
            </w:r>
          </w:p>
        </w:tc>
        <w:tc>
          <w:tcPr>
            <w:tcW w:w="2506" w:type="dxa"/>
          </w:tcPr>
          <w:p w14:paraId="7BA9463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60</w:t>
            </w:r>
          </w:p>
        </w:tc>
        <w:tc>
          <w:tcPr>
            <w:tcW w:w="2507" w:type="dxa"/>
          </w:tcPr>
          <w:p w14:paraId="27F8E88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/>
                <w:i/>
                <w:noProof/>
                <w:sz w:val="24"/>
                <w:lang w:val="uk-UA"/>
              </w:rPr>
              <w:t>100</w:t>
            </w:r>
          </w:p>
        </w:tc>
      </w:tr>
      <w:tr w:rsidR="00F22F05" w:rsidRPr="00CB7B6F" w14:paraId="0E1E727E" w14:textId="77777777" w:rsidTr="00117065">
        <w:trPr>
          <w:trHeight w:val="415"/>
        </w:trPr>
        <w:tc>
          <w:tcPr>
            <w:tcW w:w="9782" w:type="dxa"/>
            <w:gridSpan w:val="5"/>
          </w:tcPr>
          <w:p w14:paraId="20C3AF07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Сума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стартових балів та балів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за</w:t>
            </w:r>
            <w:r w:rsidRPr="00CB7B6F">
              <w:rPr>
                <w:rFonts w:ascii="Times New Roman" w:hAnsi="Times New Roman"/>
                <w:b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екзамен/залік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переводиться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до 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>екзаменаційної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 xml:space="preserve"> оцінки</w:t>
            </w:r>
            <w:r w:rsidRPr="00CB7B6F">
              <w:rPr>
                <w:rFonts w:ascii="Times New Roman" w:hAnsi="Times New Roman"/>
                <w:b/>
                <w:noProof/>
                <w:spacing w:val="8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згідно з</w:t>
            </w:r>
            <w:r w:rsidRPr="00CB7B6F">
              <w:rPr>
                <w:rFonts w:ascii="Times New Roman" w:hAnsi="Times New Roman"/>
                <w:b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таблицею:</w:t>
            </w:r>
          </w:p>
        </w:tc>
      </w:tr>
      <w:tr w:rsidR="00F22F05" w:rsidRPr="00CB7B6F" w14:paraId="5FF357DC" w14:textId="77777777" w:rsidTr="00117065">
        <w:trPr>
          <w:trHeight w:val="60"/>
        </w:trPr>
        <w:tc>
          <w:tcPr>
            <w:tcW w:w="2263" w:type="dxa"/>
            <w:gridSpan w:val="2"/>
          </w:tcPr>
          <w:p w14:paraId="411B022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100…95</w:t>
            </w:r>
          </w:p>
        </w:tc>
        <w:tc>
          <w:tcPr>
            <w:tcW w:w="7519" w:type="dxa"/>
            <w:gridSpan w:val="3"/>
          </w:tcPr>
          <w:p w14:paraId="442F26E1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Відмінно</w:t>
            </w:r>
          </w:p>
        </w:tc>
      </w:tr>
      <w:tr w:rsidR="00F22F05" w:rsidRPr="00CB7B6F" w14:paraId="3BE1749B" w14:textId="77777777" w:rsidTr="00117065">
        <w:trPr>
          <w:trHeight w:val="60"/>
        </w:trPr>
        <w:tc>
          <w:tcPr>
            <w:tcW w:w="2263" w:type="dxa"/>
            <w:gridSpan w:val="2"/>
          </w:tcPr>
          <w:p w14:paraId="157E6FC3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94…85</w:t>
            </w:r>
          </w:p>
        </w:tc>
        <w:tc>
          <w:tcPr>
            <w:tcW w:w="7519" w:type="dxa"/>
            <w:gridSpan w:val="3"/>
          </w:tcPr>
          <w:p w14:paraId="2E924157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Дуже добре</w:t>
            </w:r>
          </w:p>
        </w:tc>
      </w:tr>
      <w:tr w:rsidR="00F22F05" w:rsidRPr="00CB7B6F" w14:paraId="5ACA4DCA" w14:textId="77777777" w:rsidTr="00117065">
        <w:trPr>
          <w:trHeight w:val="60"/>
        </w:trPr>
        <w:tc>
          <w:tcPr>
            <w:tcW w:w="2263" w:type="dxa"/>
            <w:gridSpan w:val="2"/>
          </w:tcPr>
          <w:p w14:paraId="53433B85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84…75</w:t>
            </w:r>
          </w:p>
        </w:tc>
        <w:tc>
          <w:tcPr>
            <w:tcW w:w="7519" w:type="dxa"/>
            <w:gridSpan w:val="3"/>
          </w:tcPr>
          <w:p w14:paraId="554F35A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Добре</w:t>
            </w:r>
          </w:p>
        </w:tc>
      </w:tr>
      <w:tr w:rsidR="00F22F05" w:rsidRPr="00CB7B6F" w14:paraId="59A09AF9" w14:textId="77777777" w:rsidTr="00117065">
        <w:trPr>
          <w:trHeight w:val="60"/>
        </w:trPr>
        <w:tc>
          <w:tcPr>
            <w:tcW w:w="2263" w:type="dxa"/>
            <w:gridSpan w:val="2"/>
          </w:tcPr>
          <w:p w14:paraId="1E171D78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74…65</w:t>
            </w:r>
          </w:p>
        </w:tc>
        <w:tc>
          <w:tcPr>
            <w:tcW w:w="7519" w:type="dxa"/>
            <w:gridSpan w:val="3"/>
          </w:tcPr>
          <w:p w14:paraId="77D24B53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Задовільно</w:t>
            </w:r>
          </w:p>
        </w:tc>
      </w:tr>
      <w:tr w:rsidR="00F22F05" w:rsidRPr="00CB7B6F" w14:paraId="5881F31E" w14:textId="77777777" w:rsidTr="00117065">
        <w:trPr>
          <w:trHeight w:val="60"/>
        </w:trPr>
        <w:tc>
          <w:tcPr>
            <w:tcW w:w="2263" w:type="dxa"/>
            <w:gridSpan w:val="2"/>
          </w:tcPr>
          <w:p w14:paraId="01662AFC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64…60</w:t>
            </w:r>
          </w:p>
        </w:tc>
        <w:tc>
          <w:tcPr>
            <w:tcW w:w="7519" w:type="dxa"/>
            <w:gridSpan w:val="3"/>
          </w:tcPr>
          <w:p w14:paraId="478BC7EF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Достатньо</w:t>
            </w:r>
          </w:p>
        </w:tc>
      </w:tr>
      <w:tr w:rsidR="00F22F05" w:rsidRPr="00CB7B6F" w14:paraId="03B47A4D" w14:textId="77777777" w:rsidTr="00117065">
        <w:trPr>
          <w:trHeight w:val="60"/>
        </w:trPr>
        <w:tc>
          <w:tcPr>
            <w:tcW w:w="2263" w:type="dxa"/>
            <w:gridSpan w:val="2"/>
          </w:tcPr>
          <w:p w14:paraId="0C589C4B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Менше 60</w:t>
            </w:r>
          </w:p>
        </w:tc>
        <w:tc>
          <w:tcPr>
            <w:tcW w:w="7519" w:type="dxa"/>
            <w:gridSpan w:val="3"/>
          </w:tcPr>
          <w:p w14:paraId="3E70AD48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Незадовільно</w:t>
            </w:r>
          </w:p>
        </w:tc>
      </w:tr>
      <w:tr w:rsidR="00F22F05" w:rsidRPr="00CB7B6F" w14:paraId="5D2F8885" w14:textId="77777777" w:rsidTr="00117065">
        <w:trPr>
          <w:trHeight w:val="60"/>
        </w:trPr>
        <w:tc>
          <w:tcPr>
            <w:tcW w:w="2263" w:type="dxa"/>
            <w:gridSpan w:val="2"/>
          </w:tcPr>
          <w:p w14:paraId="3DC498F7" w14:textId="77777777" w:rsidR="00F22F05" w:rsidRPr="00CB7B6F" w:rsidRDefault="00F22F05" w:rsidP="00117065">
            <w:pPr>
              <w:pStyle w:val="TableParagraph"/>
              <w:ind w:left="305" w:right="304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не зарахована … або</w:t>
            </w:r>
          </w:p>
          <w:p w14:paraId="3A2D1007" w14:textId="77777777" w:rsidR="00F22F05" w:rsidRPr="00CB7B6F" w:rsidRDefault="00F22F05" w:rsidP="0011706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стартовий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рейтинг</w:t>
            </w:r>
            <w:r w:rsidRPr="00CB7B6F">
              <w:rPr>
                <w:rFonts w:ascii="Times New Roman" w:hAnsi="Times New Roman"/>
                <w:noProof/>
                <w:spacing w:val="28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менше 36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балів</w:t>
            </w:r>
          </w:p>
        </w:tc>
        <w:tc>
          <w:tcPr>
            <w:tcW w:w="7519" w:type="dxa"/>
            <w:gridSpan w:val="3"/>
          </w:tcPr>
          <w:p w14:paraId="6DCC9D47" w14:textId="77777777" w:rsidR="00F22F05" w:rsidRPr="00CB7B6F" w:rsidRDefault="00F22F05" w:rsidP="00117065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noProof/>
                <w:sz w:val="35"/>
                <w:szCs w:val="35"/>
                <w:lang w:val="uk-UA"/>
              </w:rPr>
            </w:pPr>
          </w:p>
          <w:p w14:paraId="5DBAAA99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Не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допущено</w:t>
            </w:r>
          </w:p>
        </w:tc>
      </w:tr>
      <w:tr w:rsidR="00F22F05" w:rsidRPr="00CB7B6F" w14:paraId="10E337FC" w14:textId="77777777" w:rsidTr="00117065">
        <w:trPr>
          <w:trHeight w:val="415"/>
        </w:trPr>
        <w:tc>
          <w:tcPr>
            <w:tcW w:w="9782" w:type="dxa"/>
            <w:gridSpan w:val="5"/>
          </w:tcPr>
          <w:p w14:paraId="03954776" w14:textId="77777777" w:rsidR="00F22F05" w:rsidRPr="00CB7B6F" w:rsidRDefault="00F22F05" w:rsidP="00117065">
            <w:pPr>
              <w:pStyle w:val="TableParagraph"/>
              <w:spacing w:line="274" w:lineRule="exact"/>
              <w:ind w:right="196"/>
              <w:jc w:val="center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noProof/>
                <w:sz w:val="24"/>
                <w:lang w:val="uk-UA"/>
              </w:rPr>
              <w:t>Політика курсу</w:t>
            </w:r>
          </w:p>
        </w:tc>
      </w:tr>
      <w:tr w:rsidR="00F22F05" w:rsidRPr="00B6135D" w14:paraId="15C9163B" w14:textId="77777777" w:rsidTr="00117065">
        <w:trPr>
          <w:trHeight w:val="415"/>
        </w:trPr>
        <w:tc>
          <w:tcPr>
            <w:tcW w:w="2263" w:type="dxa"/>
            <w:gridSpan w:val="2"/>
          </w:tcPr>
          <w:p w14:paraId="77E78846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>Правила взаємодії</w:t>
            </w:r>
          </w:p>
        </w:tc>
        <w:tc>
          <w:tcPr>
            <w:tcW w:w="7519" w:type="dxa"/>
            <w:gridSpan w:val="3"/>
          </w:tcPr>
          <w:p w14:paraId="0863DB72" w14:textId="68A3069B" w:rsidR="00F22F05" w:rsidRPr="00CB7B6F" w:rsidRDefault="00F22F05" w:rsidP="00DA08E6">
            <w:pPr>
              <w:pStyle w:val="TableParagraph"/>
              <w:ind w:left="102" w:right="786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Дотримання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положень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«Кодексу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честі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КПІ ім.</w:t>
            </w:r>
            <w:r w:rsidRPr="00CB7B6F">
              <w:rPr>
                <w:rFonts w:ascii="Times New Roman" w:hAnsi="Times New Roman"/>
                <w:noProof/>
                <w:spacing w:val="-2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І</w:t>
            </w:r>
            <w:r w:rsidR="00DA08E6"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.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Сікорського»</w:t>
            </w:r>
            <w:r w:rsidRPr="00CB7B6F">
              <w:rPr>
                <w:rFonts w:ascii="Times New Roman" w:hAnsi="Times New Roman"/>
                <w:noProof/>
                <w:spacing w:val="39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(розділи 2 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та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 xml:space="preserve"> 3)</w:t>
            </w:r>
          </w:p>
          <w:p w14:paraId="79E65B2F" w14:textId="77777777" w:rsidR="00F22F05" w:rsidRPr="00CB7B6F" w:rsidRDefault="00F22F05" w:rsidP="0011706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i/>
                <w:noProof/>
                <w:spacing w:val="-1"/>
                <w:sz w:val="24"/>
                <w:lang w:val="uk-UA"/>
              </w:rPr>
              <w:t>Додатково:</w:t>
            </w:r>
            <w:r w:rsidRPr="00CB7B6F">
              <w:rPr>
                <w:rFonts w:ascii="Times New Roman" w:hAnsi="Times New Roman"/>
                <w:i/>
                <w:noProof/>
                <w:spacing w:val="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Політика</w:t>
            </w:r>
            <w:r w:rsidRPr="00CB7B6F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 xml:space="preserve"> </w:t>
            </w:r>
            <w:r w:rsidRPr="00CB7B6F">
              <w:rPr>
                <w:rFonts w:ascii="Times New Roman" w:hAnsi="Times New Roman"/>
                <w:noProof/>
                <w:sz w:val="24"/>
                <w:lang w:val="uk-UA"/>
              </w:rPr>
              <w:t>співпраці</w:t>
            </w:r>
          </w:p>
          <w:p w14:paraId="154511D0" w14:textId="77777777" w:rsidR="00F22F05" w:rsidRPr="00CB7B6F" w:rsidRDefault="00F22F05" w:rsidP="00117065">
            <w:pPr>
              <w:pStyle w:val="TableParagraph"/>
              <w:spacing w:line="274" w:lineRule="exact"/>
              <w:ind w:left="102" w:right="196"/>
              <w:jc w:val="both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Співпраця студентів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розв’язанні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проблемних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завдань дозволена, але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відповіді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кожний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студент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захищає самостійно.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Взаємодія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студентів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час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іспиту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/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тестування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категорично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забороняється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і будь-яка така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5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діяльність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 xml:space="preserve"> буде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вважатися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порушенням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академічної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доброчесності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6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згідно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принципів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університету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щодо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академічної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доброчесності.</w:t>
            </w:r>
          </w:p>
        </w:tc>
      </w:tr>
      <w:tr w:rsidR="00F22F05" w:rsidRPr="00CB7B6F" w14:paraId="4901930C" w14:textId="77777777" w:rsidTr="00117065">
        <w:trPr>
          <w:trHeight w:val="415"/>
        </w:trPr>
        <w:tc>
          <w:tcPr>
            <w:tcW w:w="2263" w:type="dxa"/>
            <w:gridSpan w:val="2"/>
          </w:tcPr>
          <w:p w14:paraId="5E669BB7" w14:textId="77777777" w:rsidR="00F22F05" w:rsidRPr="00CB7B6F" w:rsidRDefault="00F22F05" w:rsidP="00117065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t xml:space="preserve">Додаткова </w:t>
            </w:r>
            <w:r w:rsidRPr="00CB7B6F">
              <w:rPr>
                <w:rFonts w:ascii="Times New Roman" w:hAnsi="Times New Roman"/>
                <w:b/>
                <w:i/>
                <w:noProof/>
                <w:sz w:val="24"/>
                <w:lang w:val="uk-UA"/>
              </w:rPr>
              <w:lastRenderedPageBreak/>
              <w:t>інформація</w:t>
            </w:r>
          </w:p>
        </w:tc>
        <w:tc>
          <w:tcPr>
            <w:tcW w:w="7519" w:type="dxa"/>
            <w:gridSpan w:val="3"/>
          </w:tcPr>
          <w:p w14:paraId="2170A3DC" w14:textId="507B49EC" w:rsidR="00F22F05" w:rsidRPr="00CB7B6F" w:rsidRDefault="00F22F05" w:rsidP="00117065">
            <w:pPr>
              <w:pStyle w:val="TableParagraph"/>
              <w:ind w:left="102" w:right="332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Навчальна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програма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2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дисципліни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 xml:space="preserve"> «</w:t>
            </w:r>
            <w:r w:rsidR="00010328"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t xml:space="preserve">Професійна етика та </w:t>
            </w:r>
            <w:r w:rsidR="00010328" w:rsidRPr="00CB7B6F">
              <w:rPr>
                <w:rFonts w:ascii="Times New Roman" w:eastAsia="Times New Roman" w:hAnsi="Times New Roman" w:cs="Times New Roman"/>
                <w:noProof/>
                <w:spacing w:val="23"/>
                <w:sz w:val="24"/>
                <w:szCs w:val="24"/>
                <w:lang w:val="uk-UA"/>
              </w:rPr>
              <w:lastRenderedPageBreak/>
              <w:t>деонтологія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 w:color="000000"/>
                <w:lang w:val="uk-UA"/>
              </w:rPr>
              <w:t>»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, ухвалена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Методичною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 радою НТУУ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«КПІ»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5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(протокол №7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uk-UA"/>
              </w:rPr>
              <w:t>від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30.03.2017).</w:t>
            </w:r>
          </w:p>
          <w:p w14:paraId="794AE35E" w14:textId="6DE302AA" w:rsidR="00F22F05" w:rsidRPr="00CB7B6F" w:rsidRDefault="00F22F05" w:rsidP="00117065">
            <w:pPr>
              <w:pStyle w:val="TableParagraph"/>
              <w:spacing w:line="274" w:lineRule="exact"/>
              <w:ind w:left="102" w:right="196"/>
              <w:jc w:val="both"/>
              <w:rPr>
                <w:rFonts w:ascii="Times New Roman" w:hAnsi="Times New Roman"/>
                <w:b/>
                <w:noProof/>
                <w:sz w:val="24"/>
                <w:lang w:val="uk-UA"/>
              </w:rPr>
            </w:pP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Робоча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програма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кредитного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модуля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8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</w:t>
            </w:r>
            <w:r w:rsidR="00010328"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Професійна етика та деонтологія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»,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розроблена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"/>
                <w:sz w:val="24"/>
                <w:szCs w:val="24"/>
                <w:lang w:val="uk-UA"/>
              </w:rPr>
              <w:t xml:space="preserve"> старшими викладачами кафедри БЗЛ Латенко С.Б. та Маріц Н.О.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та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9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ухвалена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методичною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19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комісією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ФБМІ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4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«КПІ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ім.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20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Ігоря Сікорського»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37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 xml:space="preserve">(протокол №1 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  <w:lang w:val="uk-UA"/>
              </w:rPr>
              <w:t>від</w:t>
            </w:r>
            <w:r w:rsidRPr="00CB7B6F">
              <w:rPr>
                <w:rFonts w:ascii="Times New Roman" w:eastAsia="Times New Roman" w:hAnsi="Times New Roman" w:cs="Times New Roman"/>
                <w:noProof/>
                <w:spacing w:val="-13"/>
                <w:sz w:val="24"/>
                <w:szCs w:val="24"/>
                <w:lang w:val="uk-UA"/>
              </w:rPr>
              <w:t xml:space="preserve"> </w:t>
            </w:r>
            <w:r w:rsidRPr="00CB7B6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/>
              </w:rPr>
              <w:t>29.08.2019).</w:t>
            </w:r>
          </w:p>
        </w:tc>
      </w:tr>
    </w:tbl>
    <w:p w14:paraId="5C72FD9D" w14:textId="77777777" w:rsidR="00F22F05" w:rsidRPr="00CB7B6F" w:rsidRDefault="00F22F05" w:rsidP="00F22F05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</w:p>
    <w:p w14:paraId="0E584EC2" w14:textId="77777777" w:rsidR="00D8256D" w:rsidRPr="00CB7B6F" w:rsidRDefault="00D8256D">
      <w:pPr>
        <w:rPr>
          <w:noProof/>
          <w:lang w:val="uk-UA"/>
        </w:rPr>
      </w:pPr>
    </w:p>
    <w:sectPr w:rsidR="00D8256D" w:rsidRPr="00CB7B6F" w:rsidSect="00243DC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FC90B" w14:textId="77777777" w:rsidR="00123971" w:rsidRDefault="00123971" w:rsidP="00DD35A4">
      <w:pPr>
        <w:spacing w:after="0" w:line="240" w:lineRule="auto"/>
      </w:pPr>
      <w:r>
        <w:separator/>
      </w:r>
    </w:p>
  </w:endnote>
  <w:endnote w:type="continuationSeparator" w:id="0">
    <w:p w14:paraId="5CE32010" w14:textId="77777777" w:rsidR="00123971" w:rsidRDefault="00123971" w:rsidP="00DD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BB8C" w14:textId="77777777" w:rsidR="00123971" w:rsidRDefault="00123971" w:rsidP="00DD35A4">
      <w:pPr>
        <w:spacing w:after="0" w:line="240" w:lineRule="auto"/>
      </w:pPr>
      <w:r>
        <w:separator/>
      </w:r>
    </w:p>
  </w:footnote>
  <w:footnote w:type="continuationSeparator" w:id="0">
    <w:p w14:paraId="0C8C3C97" w14:textId="77777777" w:rsidR="00123971" w:rsidRDefault="00123971" w:rsidP="00DD3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953"/>
    <w:multiLevelType w:val="hybridMultilevel"/>
    <w:tmpl w:val="892CD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44A3E"/>
    <w:multiLevelType w:val="hybridMultilevel"/>
    <w:tmpl w:val="4D4C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D1E2D"/>
    <w:multiLevelType w:val="hybridMultilevel"/>
    <w:tmpl w:val="17E8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E57"/>
    <w:multiLevelType w:val="hybridMultilevel"/>
    <w:tmpl w:val="F5266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802F5"/>
    <w:multiLevelType w:val="hybridMultilevel"/>
    <w:tmpl w:val="307C7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82E24"/>
    <w:multiLevelType w:val="hybridMultilevel"/>
    <w:tmpl w:val="C4F68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11A0"/>
    <w:multiLevelType w:val="hybridMultilevel"/>
    <w:tmpl w:val="9C3C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0E08"/>
    <w:multiLevelType w:val="hybridMultilevel"/>
    <w:tmpl w:val="D916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6C9C"/>
    <w:multiLevelType w:val="hybridMultilevel"/>
    <w:tmpl w:val="C6844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61475"/>
    <w:multiLevelType w:val="hybridMultilevel"/>
    <w:tmpl w:val="0A048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0E09"/>
    <w:multiLevelType w:val="hybridMultilevel"/>
    <w:tmpl w:val="3908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E32DF"/>
    <w:multiLevelType w:val="hybridMultilevel"/>
    <w:tmpl w:val="80E8C656"/>
    <w:lvl w:ilvl="0" w:tplc="D60035D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7CF7191"/>
    <w:multiLevelType w:val="hybridMultilevel"/>
    <w:tmpl w:val="4AF4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4" w15:restartNumberingAfterBreak="0">
    <w:nsid w:val="5ECD31F6"/>
    <w:multiLevelType w:val="hybridMultilevel"/>
    <w:tmpl w:val="AB86A8DA"/>
    <w:lvl w:ilvl="0" w:tplc="D60035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5B7D"/>
    <w:multiLevelType w:val="hybridMultilevel"/>
    <w:tmpl w:val="1C509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5097E"/>
    <w:multiLevelType w:val="hybridMultilevel"/>
    <w:tmpl w:val="C4940F68"/>
    <w:lvl w:ilvl="0" w:tplc="D60035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F2161F"/>
    <w:multiLevelType w:val="hybridMultilevel"/>
    <w:tmpl w:val="B062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1F7"/>
    <w:multiLevelType w:val="hybridMultilevel"/>
    <w:tmpl w:val="3F868B24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7E263F"/>
    <w:multiLevelType w:val="hybridMultilevel"/>
    <w:tmpl w:val="F098BC28"/>
    <w:lvl w:ilvl="0" w:tplc="042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5B3247F"/>
    <w:multiLevelType w:val="hybridMultilevel"/>
    <w:tmpl w:val="87A68F5C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1" w15:restartNumberingAfterBreak="0">
    <w:nsid w:val="76904C27"/>
    <w:multiLevelType w:val="hybridMultilevel"/>
    <w:tmpl w:val="6D0CD0D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D347EE6"/>
    <w:multiLevelType w:val="hybridMultilevel"/>
    <w:tmpl w:val="2516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5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3"/>
  </w:num>
  <w:num w:numId="16">
    <w:abstractNumId w:val="17"/>
  </w:num>
  <w:num w:numId="17">
    <w:abstractNumId w:val="21"/>
  </w:num>
  <w:num w:numId="18">
    <w:abstractNumId w:val="12"/>
  </w:num>
  <w:num w:numId="19">
    <w:abstractNumId w:val="2"/>
  </w:num>
  <w:num w:numId="20">
    <w:abstractNumId w:val="6"/>
  </w:num>
  <w:num w:numId="21">
    <w:abstractNumId w:val="19"/>
  </w:num>
  <w:num w:numId="22">
    <w:abstractNumId w:val="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18"/>
    <w:rsid w:val="00010328"/>
    <w:rsid w:val="00016270"/>
    <w:rsid w:val="00052B7B"/>
    <w:rsid w:val="0005307E"/>
    <w:rsid w:val="00056CA4"/>
    <w:rsid w:val="000F1D51"/>
    <w:rsid w:val="00111E7C"/>
    <w:rsid w:val="00117065"/>
    <w:rsid w:val="00123971"/>
    <w:rsid w:val="00150992"/>
    <w:rsid w:val="001728FF"/>
    <w:rsid w:val="00243DC4"/>
    <w:rsid w:val="0024739A"/>
    <w:rsid w:val="00292F15"/>
    <w:rsid w:val="0030146E"/>
    <w:rsid w:val="00341FA5"/>
    <w:rsid w:val="00364C11"/>
    <w:rsid w:val="003C7E11"/>
    <w:rsid w:val="003D5AB6"/>
    <w:rsid w:val="003D622F"/>
    <w:rsid w:val="00437DE5"/>
    <w:rsid w:val="004814E3"/>
    <w:rsid w:val="005223FA"/>
    <w:rsid w:val="005C74E8"/>
    <w:rsid w:val="006419FA"/>
    <w:rsid w:val="00646771"/>
    <w:rsid w:val="00734F1F"/>
    <w:rsid w:val="00767FF4"/>
    <w:rsid w:val="008B505D"/>
    <w:rsid w:val="008B6B03"/>
    <w:rsid w:val="008D1F64"/>
    <w:rsid w:val="00930676"/>
    <w:rsid w:val="0099223D"/>
    <w:rsid w:val="009A45AF"/>
    <w:rsid w:val="009E0416"/>
    <w:rsid w:val="00A02A04"/>
    <w:rsid w:val="00A10028"/>
    <w:rsid w:val="00A8485D"/>
    <w:rsid w:val="00A9190A"/>
    <w:rsid w:val="00AE6FA0"/>
    <w:rsid w:val="00B6135D"/>
    <w:rsid w:val="00BA35F1"/>
    <w:rsid w:val="00BE678B"/>
    <w:rsid w:val="00C3124B"/>
    <w:rsid w:val="00C461C4"/>
    <w:rsid w:val="00CB7B6F"/>
    <w:rsid w:val="00CE1E53"/>
    <w:rsid w:val="00D15718"/>
    <w:rsid w:val="00D27A62"/>
    <w:rsid w:val="00D8256D"/>
    <w:rsid w:val="00D9560C"/>
    <w:rsid w:val="00DA08E6"/>
    <w:rsid w:val="00DA6B5B"/>
    <w:rsid w:val="00DD35A4"/>
    <w:rsid w:val="00E01650"/>
    <w:rsid w:val="00E06AB9"/>
    <w:rsid w:val="00E23DFE"/>
    <w:rsid w:val="00E24874"/>
    <w:rsid w:val="00E27AAB"/>
    <w:rsid w:val="00E35A7D"/>
    <w:rsid w:val="00E54AC8"/>
    <w:rsid w:val="00F22F05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316E20"/>
  <w15:docId w15:val="{462698F2-966F-4A4D-AD28-BB30745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22F05"/>
    <w:pPr>
      <w:widowControl w:val="0"/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F22F05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F22F05"/>
    <w:pPr>
      <w:widowControl w:val="0"/>
      <w:spacing w:after="0" w:line="240" w:lineRule="auto"/>
      <w:ind w:left="226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F22F0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0"/>
    <w:rsid w:val="00F22F05"/>
  </w:style>
  <w:style w:type="character" w:customStyle="1" w:styleId="s13">
    <w:name w:val="s13"/>
    <w:basedOn w:val="a0"/>
    <w:rsid w:val="00F22F05"/>
  </w:style>
  <w:style w:type="character" w:customStyle="1" w:styleId="apple-converted-space">
    <w:name w:val="apple-converted-space"/>
    <w:basedOn w:val="a0"/>
    <w:rsid w:val="00F22F05"/>
  </w:style>
  <w:style w:type="paragraph" w:styleId="a7">
    <w:name w:val="List Paragraph"/>
    <w:basedOn w:val="a"/>
    <w:uiPriority w:val="34"/>
    <w:qFormat/>
    <w:rsid w:val="00F22F05"/>
    <w:pPr>
      <w:widowControl w:val="0"/>
      <w:spacing w:after="0" w:line="240" w:lineRule="auto"/>
    </w:pPr>
    <w:rPr>
      <w:lang w:val="en-US"/>
    </w:rPr>
  </w:style>
  <w:style w:type="character" w:customStyle="1" w:styleId="s9">
    <w:name w:val="s9"/>
    <w:basedOn w:val="a0"/>
    <w:rsid w:val="00010328"/>
  </w:style>
  <w:style w:type="paragraph" w:styleId="a8">
    <w:name w:val="header"/>
    <w:basedOn w:val="a"/>
    <w:link w:val="a9"/>
    <w:uiPriority w:val="99"/>
    <w:unhideWhenUsed/>
    <w:rsid w:val="00D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35A4"/>
  </w:style>
  <w:style w:type="paragraph" w:styleId="aa">
    <w:name w:val="footer"/>
    <w:basedOn w:val="a"/>
    <w:link w:val="ab"/>
    <w:uiPriority w:val="99"/>
    <w:unhideWhenUsed/>
    <w:rsid w:val="00DD3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3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ana.latenk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itlana.lat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F9D8C-3E35-4E4E-A0F9-AF467EDF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Work</cp:lastModifiedBy>
  <cp:revision>31</cp:revision>
  <dcterms:created xsi:type="dcterms:W3CDTF">2020-04-06T09:09:00Z</dcterms:created>
  <dcterms:modified xsi:type="dcterms:W3CDTF">2021-08-29T11:29:00Z</dcterms:modified>
</cp:coreProperties>
</file>