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0DBFEBE5" w14:textId="77777777" w:rsidTr="006E411E">
        <w:trPr>
          <w:trHeight w:val="416"/>
        </w:trPr>
        <w:tc>
          <w:tcPr>
            <w:tcW w:w="5670" w:type="dxa"/>
          </w:tcPr>
          <w:p w14:paraId="39864D2A" w14:textId="6561D4D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097D25FF" w:rsidR="00AE41A6" w:rsidRPr="008148A3" w:rsidRDefault="006E411E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1275A84" wp14:editId="7DC83A3D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vAlign w:val="center"/>
          </w:tcPr>
          <w:p w14:paraId="704B2463" w14:textId="602C648F" w:rsidR="00AE41A6" w:rsidRPr="008148A3" w:rsidRDefault="006E411E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7E3190" w:rsidRPr="008148A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4625E8F5" w:rsidR="007E3190" w:rsidRDefault="002552B3" w:rsidP="004B0498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 xml:space="preserve">Сучасні оздоровчі центри </w:t>
            </w:r>
            <w:r w:rsidR="0016545B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для осіб з обме</w:t>
            </w:r>
            <w:r w:rsidR="00A0035C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ж</w:t>
            </w:r>
            <w:r w:rsidR="0016545B"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еними можливостями</w:t>
            </w:r>
          </w:p>
          <w:p w14:paraId="46D36ADD" w14:textId="0A0D85B6" w:rsidR="007E3190" w:rsidRPr="00466AF2" w:rsidRDefault="00D82DA7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  <w:lang w:val="ru-RU"/>
              </w:rPr>
            </w:pPr>
            <w:proofErr w:type="spellStart"/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bookmarkStart w:id="0" w:name="_GoBack"/>
            <w:bookmarkEnd w:id="0"/>
            <w:proofErr w:type="spellEnd"/>
          </w:p>
        </w:tc>
      </w:tr>
    </w:tbl>
    <w:p w14:paraId="05ED52EA" w14:textId="6CC73562" w:rsidR="000657C5" w:rsidRPr="00DC1CEC" w:rsidRDefault="000657C5" w:rsidP="000657C5">
      <w:pPr>
        <w:jc w:val="center"/>
        <w:rPr>
          <w:b/>
        </w:rPr>
      </w:pPr>
      <w:r w:rsidRPr="00DC1CEC">
        <w:rPr>
          <w:b/>
        </w:rPr>
        <w:t>П</w:t>
      </w:r>
      <w:r w:rsidR="0029572F" w:rsidRPr="00DC1CEC">
        <w:rPr>
          <w:b/>
        </w:rPr>
        <w:t>В</w:t>
      </w:r>
      <w:r w:rsidRPr="00DC1CEC">
        <w:rPr>
          <w:b/>
        </w:rPr>
        <w:t>-0</w:t>
      </w:r>
      <w:r w:rsidR="0029572F">
        <w:rPr>
          <w:b/>
        </w:rPr>
        <w:t>4</w:t>
      </w: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4962BED8" w:rsidR="0016545B" w:rsidRPr="0016545B" w:rsidRDefault="000657C5" w:rsidP="004B0498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657C5">
              <w:rPr>
                <w:b w:val="0"/>
              </w:rPr>
              <w:t>перший (бакалаврський) ступеня «бакалавр»</w:t>
            </w:r>
            <w:r w:rsidRPr="000657C5">
              <w:rPr>
                <w:b w:val="0"/>
                <w:vertAlign w:val="superscript"/>
              </w:rPr>
              <w:t xml:space="preserve">        </w:t>
            </w:r>
          </w:p>
        </w:tc>
      </w:tr>
      <w:tr w:rsidR="004A6336" w:rsidRPr="005251A5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4C4D035E" w:rsidR="004A6336" w:rsidRPr="00A2798C" w:rsidRDefault="000657C5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DC1CEC">
              <w:t>22 «Охорона здоров’я»</w:t>
            </w:r>
          </w:p>
        </w:tc>
      </w:tr>
      <w:tr w:rsidR="004A6336" w:rsidRPr="00C301EF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0078081D" w:rsidR="004A6336" w:rsidRPr="00A2798C" w:rsidRDefault="000657C5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6A38F8">
              <w:rPr>
                <w:sz w:val="24"/>
                <w:szCs w:val="24"/>
              </w:rPr>
              <w:t xml:space="preserve">227 Фізична терапія, </w:t>
            </w:r>
            <w:proofErr w:type="spellStart"/>
            <w:r w:rsidRPr="006A38F8">
              <w:rPr>
                <w:sz w:val="24"/>
                <w:szCs w:val="24"/>
              </w:rPr>
              <w:t>ерготерапія</w:t>
            </w:r>
            <w:proofErr w:type="spellEnd"/>
          </w:p>
        </w:tc>
      </w:tr>
      <w:tr w:rsidR="004A6336" w:rsidRPr="005251A5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6B7EED7D" w:rsidR="004A6336" w:rsidRPr="009B5709" w:rsidRDefault="006E411E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vertAlign w:val="superscript"/>
              </w:rPr>
            </w:pPr>
            <w:r w:rsidRPr="009B5709">
              <w:rPr>
                <w:noProof/>
              </w:rPr>
              <w:t>Фізична терапія, ерготерапія</w:t>
            </w:r>
          </w:p>
        </w:tc>
      </w:tr>
      <w:tr w:rsidR="004A6336" w:rsidRPr="005251A5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6D328225" w:rsidR="004A6336" w:rsidRPr="00A2798C" w:rsidRDefault="00360726" w:rsidP="006E41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894491" w:rsidRPr="005251A5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5251A5" w:rsidRDefault="00894491" w:rsidP="00FA451B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5D102430" w:rsidR="00894491" w:rsidRPr="00A2798C" w:rsidRDefault="008D1E5C" w:rsidP="008D1E5C">
            <w:pPr>
              <w:tabs>
                <w:tab w:val="left" w:leader="underscore" w:pos="80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8D1E5C">
              <w:t>денна</w:t>
            </w:r>
          </w:p>
        </w:tc>
      </w:tr>
      <w:tr w:rsidR="007244E1" w:rsidRPr="005251A5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5251A5" w:rsidRDefault="007244E1" w:rsidP="00DC7337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5E6013C6" w:rsidR="007244E1" w:rsidRPr="008C0D30" w:rsidRDefault="00E3002F" w:rsidP="008C0D3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D30" w:rsidRPr="008C0D30">
              <w:rPr>
                <w:sz w:val="24"/>
                <w:szCs w:val="24"/>
                <w:lang w:val="en-US"/>
              </w:rPr>
              <w:t xml:space="preserve"> </w:t>
            </w:r>
            <w:r w:rsidR="008C0D30" w:rsidRPr="008C0D30">
              <w:rPr>
                <w:sz w:val="24"/>
                <w:szCs w:val="24"/>
              </w:rPr>
              <w:t>курс осінній семестр</w:t>
            </w:r>
          </w:p>
        </w:tc>
      </w:tr>
      <w:tr w:rsidR="004A6336" w:rsidRPr="005251A5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54585286" w:rsidR="004A6336" w:rsidRPr="00A2798C" w:rsidRDefault="00E24A37" w:rsidP="0057273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72731">
              <w:rPr>
                <w:sz w:val="24"/>
                <w:szCs w:val="24"/>
                <w:lang w:val="ru-RU"/>
              </w:rPr>
              <w:t>20</w:t>
            </w:r>
            <w:r w:rsidR="008C0D30">
              <w:rPr>
                <w:sz w:val="24"/>
                <w:szCs w:val="24"/>
              </w:rPr>
              <w:t xml:space="preserve"> годин</w:t>
            </w:r>
            <w:r w:rsidR="008C0D30" w:rsidRPr="006A38F8">
              <w:rPr>
                <w:sz w:val="24"/>
                <w:szCs w:val="24"/>
              </w:rPr>
              <w:t>/</w:t>
            </w:r>
            <w:r w:rsidR="00572731">
              <w:rPr>
                <w:sz w:val="24"/>
                <w:szCs w:val="24"/>
                <w:lang w:val="ru-RU"/>
              </w:rPr>
              <w:t>4</w:t>
            </w:r>
            <w:r w:rsidR="00E3002F">
              <w:rPr>
                <w:sz w:val="24"/>
                <w:szCs w:val="24"/>
              </w:rPr>
              <w:t xml:space="preserve"> </w:t>
            </w:r>
            <w:proofErr w:type="spellStart"/>
            <w:r w:rsidR="008C0D30">
              <w:rPr>
                <w:sz w:val="24"/>
                <w:szCs w:val="24"/>
              </w:rPr>
              <w:t>кредита</w:t>
            </w:r>
            <w:proofErr w:type="spellEnd"/>
          </w:p>
        </w:tc>
      </w:tr>
      <w:tr w:rsidR="007244E1" w:rsidRPr="005251A5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5251A5" w:rsidRDefault="007244E1" w:rsidP="00D233F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49B7245F" w:rsidR="007244E1" w:rsidRPr="00A2798C" w:rsidRDefault="003E6431" w:rsidP="00072C4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 xml:space="preserve">МКР </w:t>
            </w:r>
            <w:r w:rsidR="00072C44">
              <w:rPr>
                <w:sz w:val="24"/>
                <w:szCs w:val="24"/>
              </w:rPr>
              <w:t>Екзамен</w:t>
            </w:r>
          </w:p>
        </w:tc>
      </w:tr>
      <w:tr w:rsidR="007E3190" w:rsidRPr="005251A5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7656E9C4" w:rsidR="004A6336" w:rsidRPr="006E411E" w:rsidRDefault="00C175DC" w:rsidP="00AD1D4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4" w:history="1"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Schedules</w:t>
              </w:r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proofErr w:type="spellStart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LecturerSelection</w:t>
              </w:r>
              <w:proofErr w:type="spellEnd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6E411E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4A6336" w:rsidRPr="005251A5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758930F9" w:rsidR="004A6336" w:rsidRPr="00A2798C" w:rsidRDefault="003E6431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4A6336" w:rsidRPr="005251A5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1284281B" w14:textId="01F38B83" w:rsidR="00C905B3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C905B3" w:rsidRPr="006A38F8">
              <w:rPr>
                <w:sz w:val="24"/>
                <w:szCs w:val="24"/>
              </w:rPr>
              <w:t>Сичов</w:t>
            </w:r>
            <w:proofErr w:type="spellEnd"/>
            <w:r w:rsidR="00C905B3" w:rsidRPr="006A38F8">
              <w:rPr>
                <w:sz w:val="24"/>
                <w:szCs w:val="24"/>
              </w:rPr>
              <w:t xml:space="preserve"> Сергій Олександрович</w:t>
            </w:r>
            <w:r w:rsidR="00C905B3">
              <w:rPr>
                <w:sz w:val="24"/>
                <w:szCs w:val="24"/>
              </w:rPr>
              <w:t xml:space="preserve">, професор кафедри, </w:t>
            </w:r>
            <w:proofErr w:type="spellStart"/>
            <w:r w:rsidR="00C905B3">
              <w:rPr>
                <w:sz w:val="24"/>
                <w:szCs w:val="24"/>
              </w:rPr>
              <w:t>д.п.н</w:t>
            </w:r>
            <w:proofErr w:type="spellEnd"/>
            <w:r w:rsidR="005C3237">
              <w:rPr>
                <w:sz w:val="24"/>
                <w:szCs w:val="24"/>
              </w:rPr>
              <w:t xml:space="preserve">, </w:t>
            </w:r>
            <w:proofErr w:type="spellStart"/>
            <w:r w:rsidR="005C3237">
              <w:rPr>
                <w:sz w:val="24"/>
                <w:szCs w:val="24"/>
                <w:lang w:val="en-US"/>
              </w:rPr>
              <w:t>sychovprof</w:t>
            </w:r>
            <w:proofErr w:type="spellEnd"/>
            <w:r w:rsidR="005C3237" w:rsidRPr="005C3237">
              <w:rPr>
                <w:sz w:val="24"/>
                <w:szCs w:val="24"/>
                <w:lang w:val="ru-RU"/>
              </w:rPr>
              <w:t>@</w:t>
            </w:r>
            <w:proofErr w:type="spellStart"/>
            <w:r w:rsidR="005C3237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5C3237" w:rsidRPr="005C3237">
              <w:rPr>
                <w:sz w:val="24"/>
                <w:szCs w:val="24"/>
                <w:lang w:val="ru-RU"/>
              </w:rPr>
              <w:t>.</w:t>
            </w:r>
            <w:r w:rsidR="005C3237">
              <w:rPr>
                <w:sz w:val="24"/>
                <w:szCs w:val="24"/>
                <w:lang w:val="en-US"/>
              </w:rPr>
              <w:t>net</w:t>
            </w:r>
            <w:r w:rsidR="00C905B3" w:rsidRPr="00525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087E867" w14:textId="50C2A5F7" w:rsidR="004A6336" w:rsidRPr="005251A5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proofErr w:type="spellStart"/>
            <w:r w:rsidR="005C3237" w:rsidRPr="006A38F8">
              <w:rPr>
                <w:sz w:val="24"/>
                <w:szCs w:val="24"/>
              </w:rPr>
              <w:t>Сичов</w:t>
            </w:r>
            <w:proofErr w:type="spellEnd"/>
            <w:r w:rsidR="005C3237" w:rsidRPr="006A38F8">
              <w:rPr>
                <w:sz w:val="24"/>
                <w:szCs w:val="24"/>
              </w:rPr>
              <w:t xml:space="preserve"> Сергій Олександрович</w:t>
            </w:r>
            <w:r w:rsidR="005C3237">
              <w:rPr>
                <w:sz w:val="24"/>
                <w:szCs w:val="24"/>
              </w:rPr>
              <w:t xml:space="preserve">, професор кафедри, </w:t>
            </w:r>
            <w:proofErr w:type="spellStart"/>
            <w:r w:rsidR="005C3237">
              <w:rPr>
                <w:sz w:val="24"/>
                <w:szCs w:val="24"/>
              </w:rPr>
              <w:t>д.п.н</w:t>
            </w:r>
            <w:proofErr w:type="spellEnd"/>
            <w:r w:rsidR="005C3237">
              <w:rPr>
                <w:sz w:val="24"/>
                <w:szCs w:val="24"/>
              </w:rPr>
              <w:t xml:space="preserve">, </w:t>
            </w:r>
            <w:proofErr w:type="spellStart"/>
            <w:r w:rsidR="005C3237">
              <w:rPr>
                <w:sz w:val="24"/>
                <w:szCs w:val="24"/>
                <w:lang w:val="en-US"/>
              </w:rPr>
              <w:t>sychovprof</w:t>
            </w:r>
            <w:proofErr w:type="spellEnd"/>
            <w:r w:rsidR="005C3237" w:rsidRPr="005C3237">
              <w:rPr>
                <w:sz w:val="24"/>
                <w:szCs w:val="24"/>
                <w:lang w:val="ru-RU"/>
              </w:rPr>
              <w:t>@</w:t>
            </w:r>
            <w:proofErr w:type="spellStart"/>
            <w:r w:rsidR="005C3237">
              <w:rPr>
                <w:sz w:val="24"/>
                <w:szCs w:val="24"/>
                <w:lang w:val="en-US"/>
              </w:rPr>
              <w:t>ukr</w:t>
            </w:r>
            <w:proofErr w:type="spellEnd"/>
            <w:r w:rsidR="005C3237" w:rsidRPr="005C3237">
              <w:rPr>
                <w:sz w:val="24"/>
                <w:szCs w:val="24"/>
                <w:lang w:val="ru-RU"/>
              </w:rPr>
              <w:t>.</w:t>
            </w:r>
            <w:r w:rsidR="005C3237">
              <w:rPr>
                <w:sz w:val="24"/>
                <w:szCs w:val="24"/>
                <w:lang w:val="en-US"/>
              </w:rPr>
              <w:t>net</w:t>
            </w:r>
            <w:r w:rsidR="005C3237" w:rsidRPr="005251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4A6336" w:rsidRPr="005251A5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7DEC5C05" w:rsidR="007E3190" w:rsidRPr="005251A5" w:rsidRDefault="00363159" w:rsidP="0036315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color w:val="0070C0"/>
                <w:sz w:val="22"/>
                <w:szCs w:val="22"/>
              </w:rPr>
              <w:t>Кампус</w:t>
            </w:r>
            <w:proofErr w:type="spellEnd"/>
            <w:r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6F5C29" w:rsidRPr="006757B0">
              <w:rPr>
                <w:rFonts w:asciiTheme="minorHAnsi" w:hAnsiTheme="minorHAnsi"/>
                <w:color w:val="0070C0"/>
                <w:sz w:val="22"/>
                <w:szCs w:val="22"/>
              </w:rPr>
              <w:t>Moodle</w:t>
            </w:r>
            <w:proofErr w:type="spellEnd"/>
          </w:p>
        </w:tc>
      </w:tr>
    </w:tbl>
    <w:p w14:paraId="488F9975" w14:textId="78917BE2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7FEEEF3" w14:textId="2D38F14A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6988E50D" w14:textId="77777777" w:rsidR="00AA1264" w:rsidRDefault="00AA1264" w:rsidP="009507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Цілю </w:t>
      </w:r>
      <w:r w:rsidRPr="00495F0A">
        <w:rPr>
          <w:sz w:val="24"/>
          <w:szCs w:val="24"/>
        </w:rPr>
        <w:t xml:space="preserve">дисципліни є </w:t>
      </w:r>
      <w:r>
        <w:rPr>
          <w:sz w:val="24"/>
          <w:szCs w:val="24"/>
        </w:rPr>
        <w:t>одержання представлення про основні поняття, цілі та завдання кредитного модуля, принципи та засоби, знання класифікації сучасних оздоровчих центрів, організаційних форм діяльності реабілітаційних, медичних, оздоровчо-спортивних центрів, організацією взаємодії та співпраці з діловими партнерами у здійсненні професійної діяльності; ознайомлення з діяльністю оздоровчих центрів в Україні та за кордоном.</w:t>
      </w:r>
    </w:p>
    <w:p w14:paraId="79B466E0" w14:textId="2E6C89A4" w:rsidR="000840A7" w:rsidRDefault="000840A7" w:rsidP="00950749">
      <w:pPr>
        <w:jc w:val="both"/>
        <w:rPr>
          <w:sz w:val="24"/>
          <w:szCs w:val="24"/>
        </w:rPr>
      </w:pPr>
      <w:r w:rsidRPr="006A38F8">
        <w:rPr>
          <w:b/>
          <w:bCs/>
          <w:sz w:val="23"/>
          <w:szCs w:val="23"/>
        </w:rPr>
        <w:t>Компетентності</w:t>
      </w:r>
      <w:r>
        <w:rPr>
          <w:b/>
          <w:bCs/>
          <w:sz w:val="23"/>
          <w:szCs w:val="23"/>
        </w:rPr>
        <w:t>:</w:t>
      </w:r>
      <w:r w:rsidRPr="006A38F8">
        <w:rPr>
          <w:sz w:val="24"/>
          <w:szCs w:val="24"/>
        </w:rPr>
        <w:t xml:space="preserve"> </w:t>
      </w:r>
      <w:r w:rsidR="00B32F26" w:rsidRPr="004A2A4E">
        <w:rPr>
          <w:sz w:val="24"/>
          <w:szCs w:val="24"/>
        </w:rPr>
        <w:t>Мати компетентність в оцінці та прогнозуванні соціально-економічних та культурних явищ;</w:t>
      </w:r>
      <w:r w:rsidR="00B32F26">
        <w:rPr>
          <w:sz w:val="24"/>
          <w:szCs w:val="24"/>
        </w:rPr>
        <w:t xml:space="preserve"> </w:t>
      </w:r>
      <w:r w:rsidR="00B32F26" w:rsidRPr="004A2A4E">
        <w:rPr>
          <w:sz w:val="24"/>
          <w:szCs w:val="24"/>
        </w:rPr>
        <w:t>спілкування державною</w:t>
      </w:r>
      <w:r w:rsidR="00B32F26" w:rsidRPr="004A2A4E">
        <w:rPr>
          <w:b/>
          <w:sz w:val="24"/>
          <w:szCs w:val="24"/>
        </w:rPr>
        <w:t xml:space="preserve"> </w:t>
      </w:r>
      <w:r w:rsidR="00B32F26" w:rsidRPr="004A2A4E">
        <w:rPr>
          <w:sz w:val="24"/>
          <w:szCs w:val="24"/>
        </w:rPr>
        <w:t>та іноземними мовами;</w:t>
      </w:r>
      <w:r w:rsidR="00B32F26">
        <w:rPr>
          <w:sz w:val="24"/>
          <w:szCs w:val="24"/>
        </w:rPr>
        <w:t xml:space="preserve"> </w:t>
      </w:r>
      <w:r w:rsidR="00B32F26" w:rsidRPr="004A2A4E">
        <w:rPr>
          <w:sz w:val="24"/>
          <w:szCs w:val="24"/>
        </w:rPr>
        <w:t>захист своїх прав на базі чинного законодавства та демократичних принципів;</w:t>
      </w:r>
      <w:r w:rsidR="00B32F26">
        <w:rPr>
          <w:sz w:val="24"/>
          <w:szCs w:val="24"/>
        </w:rPr>
        <w:t xml:space="preserve"> </w:t>
      </w:r>
      <w:r w:rsidR="00B32F26" w:rsidRPr="004A2A4E">
        <w:rPr>
          <w:sz w:val="24"/>
          <w:szCs w:val="24"/>
        </w:rPr>
        <w:t>прийняття рішень та вибору стратегії професійної діяльності з урахуванням загальнолюдських, державних, виробничих та особистих інтересів;</w:t>
      </w:r>
      <w:r w:rsidR="00B32F26">
        <w:rPr>
          <w:sz w:val="24"/>
          <w:szCs w:val="24"/>
        </w:rPr>
        <w:t xml:space="preserve"> </w:t>
      </w:r>
      <w:r w:rsidR="00B32F26" w:rsidRPr="004A2A4E">
        <w:rPr>
          <w:sz w:val="24"/>
          <w:szCs w:val="24"/>
        </w:rPr>
        <w:t>користування сучасними інформаційними технологіями.</w:t>
      </w:r>
    </w:p>
    <w:p w14:paraId="619AED13" w14:textId="33B6DE8D" w:rsidR="000840A7" w:rsidRDefault="000840A7" w:rsidP="00950749">
      <w:pPr>
        <w:jc w:val="both"/>
        <w:rPr>
          <w:sz w:val="24"/>
          <w:szCs w:val="24"/>
        </w:rPr>
      </w:pPr>
      <w:r w:rsidRPr="006A38F8">
        <w:rPr>
          <w:b/>
          <w:bCs/>
          <w:sz w:val="23"/>
          <w:szCs w:val="23"/>
        </w:rPr>
        <w:t xml:space="preserve">Здатності </w:t>
      </w:r>
      <w:r>
        <w:rPr>
          <w:b/>
          <w:bCs/>
          <w:sz w:val="23"/>
          <w:szCs w:val="23"/>
        </w:rPr>
        <w:t xml:space="preserve">: </w:t>
      </w:r>
      <w:r w:rsidR="003B492B">
        <w:rPr>
          <w:bCs/>
          <w:iCs/>
          <w:sz w:val="24"/>
          <w:szCs w:val="24"/>
        </w:rPr>
        <w:t>В</w:t>
      </w:r>
      <w:r w:rsidR="003B492B" w:rsidRPr="00007FCD">
        <w:rPr>
          <w:bCs/>
          <w:iCs/>
          <w:sz w:val="24"/>
          <w:szCs w:val="24"/>
        </w:rPr>
        <w:t>читися, здобувати нові знання, уміння, у тому числі в суміжних спеціальностях галузі та галузі відмінної від професійної</w:t>
      </w:r>
      <w:r w:rsidR="003B492B">
        <w:rPr>
          <w:bCs/>
          <w:iCs/>
          <w:sz w:val="24"/>
          <w:szCs w:val="24"/>
        </w:rPr>
        <w:t xml:space="preserve">; </w:t>
      </w:r>
      <w:r w:rsidR="003B492B" w:rsidRPr="007B61A0">
        <w:rPr>
          <w:bCs/>
          <w:iCs/>
          <w:sz w:val="24"/>
          <w:szCs w:val="24"/>
        </w:rPr>
        <w:t xml:space="preserve">здатність застосовувати знання у практичних ситуаціях; </w:t>
      </w:r>
      <w:r w:rsidR="003B492B">
        <w:rPr>
          <w:sz w:val="24"/>
          <w:szCs w:val="24"/>
        </w:rPr>
        <w:t>з</w:t>
      </w:r>
      <w:r w:rsidR="003B492B" w:rsidRPr="00007FCD">
        <w:rPr>
          <w:sz w:val="24"/>
          <w:szCs w:val="24"/>
        </w:rPr>
        <w:t>датність застосовувати сучасні технології та засоби пошуку, оброблення та аналізу інформації з різних джерел</w:t>
      </w:r>
      <w:r w:rsidR="003B492B">
        <w:rPr>
          <w:sz w:val="24"/>
          <w:szCs w:val="24"/>
        </w:rPr>
        <w:t xml:space="preserve">; </w:t>
      </w:r>
      <w:r w:rsidR="003B492B">
        <w:rPr>
          <w:rStyle w:val="s3"/>
          <w:bCs/>
          <w:iCs/>
          <w:sz w:val="24"/>
          <w:szCs w:val="24"/>
        </w:rPr>
        <w:t>з</w:t>
      </w:r>
      <w:r w:rsidR="003B492B" w:rsidRPr="00007FCD">
        <w:rPr>
          <w:rStyle w:val="s3"/>
          <w:bCs/>
          <w:iCs/>
          <w:sz w:val="24"/>
          <w:szCs w:val="24"/>
        </w:rPr>
        <w:t>датність працювати з медичною та технічною документацією, що стосується спеціальності</w:t>
      </w:r>
      <w:r w:rsidR="003B492B">
        <w:rPr>
          <w:rStyle w:val="s3"/>
          <w:bCs/>
          <w:iCs/>
          <w:sz w:val="24"/>
          <w:szCs w:val="24"/>
        </w:rPr>
        <w:t xml:space="preserve">; </w:t>
      </w:r>
      <w:r w:rsidR="003B492B">
        <w:rPr>
          <w:bCs/>
        </w:rPr>
        <w:t>з</w:t>
      </w:r>
      <w:r w:rsidR="003B492B" w:rsidRPr="00007FCD">
        <w:rPr>
          <w:bCs/>
          <w:sz w:val="24"/>
          <w:szCs w:val="24"/>
        </w:rPr>
        <w:t xml:space="preserve">датність розуміти та виконувати свої професійні обов’язки у межах своїх </w:t>
      </w:r>
      <w:proofErr w:type="spellStart"/>
      <w:r w:rsidR="003B492B" w:rsidRPr="00007FCD">
        <w:rPr>
          <w:bCs/>
          <w:sz w:val="24"/>
          <w:szCs w:val="24"/>
        </w:rPr>
        <w:t>компетенцій</w:t>
      </w:r>
      <w:proofErr w:type="spellEnd"/>
      <w:r w:rsidR="003B492B">
        <w:rPr>
          <w:bCs/>
          <w:sz w:val="24"/>
          <w:szCs w:val="24"/>
        </w:rPr>
        <w:t>.</w:t>
      </w:r>
    </w:p>
    <w:p w14:paraId="4D05EABB" w14:textId="770ADB40" w:rsidR="00BF0B9B" w:rsidRDefault="00BF0B9B" w:rsidP="00950749">
      <w:pPr>
        <w:jc w:val="both"/>
        <w:rPr>
          <w:sz w:val="24"/>
          <w:szCs w:val="24"/>
        </w:rPr>
      </w:pPr>
      <w:r>
        <w:rPr>
          <w:sz w:val="24"/>
          <w:szCs w:val="24"/>
        </w:rPr>
        <w:t>Знання:</w:t>
      </w:r>
    </w:p>
    <w:p w14:paraId="4ABAC2E6" w14:textId="77777777" w:rsidR="001A77E4" w:rsidRDefault="001A77E4" w:rsidP="001A77E4">
      <w:pPr>
        <w:pStyle w:val="af2"/>
        <w:rPr>
          <w:lang w:val="uk-UA" w:eastAsia="en-US"/>
        </w:rPr>
      </w:pPr>
      <w:r w:rsidRPr="009E4EAB">
        <w:rPr>
          <w:lang w:val="uk-UA" w:eastAsia="en-US"/>
        </w:rPr>
        <w:t xml:space="preserve">способів та методів навчання; </w:t>
      </w:r>
    </w:p>
    <w:p w14:paraId="79D3DB93" w14:textId="77777777" w:rsidR="001A77E4" w:rsidRDefault="001A77E4" w:rsidP="001A77E4">
      <w:pPr>
        <w:pStyle w:val="af2"/>
        <w:rPr>
          <w:lang w:val="uk-UA" w:eastAsia="en-US"/>
        </w:rPr>
      </w:pPr>
      <w:r w:rsidRPr="009E4EAB">
        <w:rPr>
          <w:lang w:val="uk-UA" w:eastAsia="en-US"/>
        </w:rPr>
        <w:t>- методів самоосвіти та</w:t>
      </w:r>
      <w:r w:rsidRPr="009E4EAB">
        <w:rPr>
          <w:lang w:val="uk-UA"/>
        </w:rPr>
        <w:t xml:space="preserve"> самоорганізації освіти</w:t>
      </w:r>
      <w:r w:rsidRPr="009E4EAB">
        <w:rPr>
          <w:lang w:val="uk-UA" w:eastAsia="en-US"/>
        </w:rPr>
        <w:t>;</w:t>
      </w:r>
      <w:r>
        <w:rPr>
          <w:lang w:val="uk-UA" w:eastAsia="en-US"/>
        </w:rPr>
        <w:t xml:space="preserve"> </w:t>
      </w:r>
    </w:p>
    <w:p w14:paraId="4F9B976E" w14:textId="77777777" w:rsidR="001A77E4" w:rsidRPr="009E4EAB" w:rsidRDefault="001A77E4" w:rsidP="001A77E4">
      <w:pPr>
        <w:pStyle w:val="af2"/>
        <w:rPr>
          <w:lang w:val="uk-UA" w:eastAsia="en-US"/>
        </w:rPr>
      </w:pPr>
      <w:r w:rsidRPr="009E4EAB">
        <w:rPr>
          <w:lang w:val="uk-UA"/>
        </w:rPr>
        <w:lastRenderedPageBreak/>
        <w:t>- принципів неперервної освіти</w:t>
      </w:r>
      <w:r>
        <w:rPr>
          <w:lang w:val="uk-UA"/>
        </w:rPr>
        <w:t>;</w:t>
      </w:r>
    </w:p>
    <w:p w14:paraId="1F0D288F" w14:textId="77777777" w:rsidR="001A77E4" w:rsidRPr="009E4EAB" w:rsidRDefault="001A77E4" w:rsidP="001A77E4">
      <w:pPr>
        <w:pStyle w:val="af2"/>
        <w:rPr>
          <w:lang w:val="uk-UA" w:eastAsia="en-US"/>
        </w:rPr>
      </w:pPr>
      <w:r w:rsidRPr="009E4EAB">
        <w:rPr>
          <w:lang w:val="uk-UA"/>
        </w:rPr>
        <w:t>- існуючої системи підвищення професійної кваліфікації</w:t>
      </w:r>
      <w:r>
        <w:rPr>
          <w:lang w:val="uk-UA"/>
        </w:rPr>
        <w:t>;</w:t>
      </w:r>
    </w:p>
    <w:p w14:paraId="56D9C85F" w14:textId="77777777" w:rsidR="001A77E4" w:rsidRDefault="001A77E4" w:rsidP="001A77E4">
      <w:pPr>
        <w:spacing w:line="240" w:lineRule="auto"/>
        <w:ind w:firstLine="23"/>
        <w:contextualSpacing/>
        <w:jc w:val="both"/>
        <w:rPr>
          <w:sz w:val="24"/>
          <w:szCs w:val="24"/>
        </w:rPr>
      </w:pPr>
      <w:r w:rsidRPr="009E4EAB">
        <w:rPr>
          <w:sz w:val="24"/>
          <w:szCs w:val="24"/>
        </w:rPr>
        <w:t>- основ та принципів наукової та дослідницької діяльності</w:t>
      </w:r>
      <w:r>
        <w:rPr>
          <w:sz w:val="24"/>
          <w:szCs w:val="24"/>
        </w:rPr>
        <w:t>;</w:t>
      </w:r>
    </w:p>
    <w:p w14:paraId="7BE8B6DB" w14:textId="77777777" w:rsidR="001A77E4" w:rsidRPr="009E4EAB" w:rsidRDefault="001A77E4" w:rsidP="001A77E4">
      <w:pPr>
        <w:pStyle w:val="af2"/>
        <w:numPr>
          <w:ilvl w:val="0"/>
          <w:numId w:val="18"/>
        </w:numPr>
        <w:tabs>
          <w:tab w:val="left" w:pos="142"/>
        </w:tabs>
        <w:ind w:left="0" w:firstLine="0"/>
        <w:jc w:val="left"/>
        <w:rPr>
          <w:lang w:val="uk-UA" w:eastAsia="en-US"/>
        </w:rPr>
      </w:pPr>
      <w:r w:rsidRPr="009E4EAB">
        <w:rPr>
          <w:lang w:val="uk-UA" w:eastAsia="en-US"/>
        </w:rPr>
        <w:t>адміністративних, правових та економічних основ професійної діяльності;</w:t>
      </w:r>
    </w:p>
    <w:p w14:paraId="29BBE14D" w14:textId="77777777" w:rsidR="001A77E4" w:rsidRPr="009E4EAB" w:rsidRDefault="001A77E4" w:rsidP="001A77E4">
      <w:pPr>
        <w:pStyle w:val="af2"/>
        <w:numPr>
          <w:ilvl w:val="0"/>
          <w:numId w:val="18"/>
        </w:numPr>
        <w:tabs>
          <w:tab w:val="left" w:pos="142"/>
        </w:tabs>
        <w:ind w:left="0" w:firstLine="0"/>
        <w:jc w:val="left"/>
        <w:rPr>
          <w:lang w:val="uk-UA" w:eastAsia="en-US"/>
        </w:rPr>
      </w:pPr>
      <w:r w:rsidRPr="009E4EAB">
        <w:rPr>
          <w:lang w:val="uk-UA" w:eastAsia="en-US"/>
        </w:rPr>
        <w:t>української мови;</w:t>
      </w:r>
    </w:p>
    <w:p w14:paraId="27BF1679" w14:textId="77777777" w:rsidR="001A77E4" w:rsidRDefault="001A77E4" w:rsidP="001A77E4">
      <w:pPr>
        <w:pStyle w:val="af2"/>
        <w:numPr>
          <w:ilvl w:val="0"/>
          <w:numId w:val="18"/>
        </w:numPr>
        <w:tabs>
          <w:tab w:val="left" w:pos="142"/>
        </w:tabs>
        <w:ind w:left="0" w:firstLine="0"/>
        <w:jc w:val="left"/>
        <w:rPr>
          <w:lang w:val="uk-UA" w:eastAsia="en-US"/>
        </w:rPr>
      </w:pPr>
      <w:r w:rsidRPr="009E4EAB">
        <w:rPr>
          <w:lang w:val="uk-UA" w:eastAsia="en-US"/>
        </w:rPr>
        <w:t>іноземної мови в обсязі, достатньому для загального та професійного спілкування;</w:t>
      </w:r>
    </w:p>
    <w:p w14:paraId="68CDEF14" w14:textId="77777777" w:rsidR="001A77E4" w:rsidRDefault="001A77E4" w:rsidP="001A77E4">
      <w:pPr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9E4EAB">
        <w:rPr>
          <w:sz w:val="24"/>
          <w:szCs w:val="24"/>
        </w:rPr>
        <w:t>принципів систематизації інформації</w:t>
      </w:r>
      <w:r>
        <w:rPr>
          <w:sz w:val="24"/>
          <w:szCs w:val="24"/>
        </w:rPr>
        <w:t>;</w:t>
      </w:r>
    </w:p>
    <w:p w14:paraId="3F59CB46" w14:textId="77777777" w:rsidR="001A77E4" w:rsidRPr="009E4EAB" w:rsidRDefault="001A77E4" w:rsidP="001A77E4">
      <w:pPr>
        <w:widowControl w:val="0"/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  <w:r w:rsidRPr="009E4EAB">
        <w:rPr>
          <w:sz w:val="24"/>
          <w:szCs w:val="24"/>
        </w:rPr>
        <w:t>загальних принципів ухвалення управлінських рішень;</w:t>
      </w:r>
    </w:p>
    <w:p w14:paraId="72D823AE" w14:textId="77777777" w:rsidR="001A77E4" w:rsidRDefault="001A77E4" w:rsidP="001A77E4">
      <w:pPr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9E4EAB">
        <w:rPr>
          <w:sz w:val="24"/>
          <w:szCs w:val="24"/>
        </w:rPr>
        <w:t>чинного законодавства, нормативних документів, підзаконних актів у сфері фізичної реабілітації, охорони здоров’я та суміжних областях знань, порядок їх застосування</w:t>
      </w:r>
      <w:r>
        <w:rPr>
          <w:sz w:val="24"/>
          <w:szCs w:val="24"/>
        </w:rPr>
        <w:t>;</w:t>
      </w:r>
    </w:p>
    <w:p w14:paraId="68DDAF96" w14:textId="77777777" w:rsidR="001A77E4" w:rsidRPr="009E4EAB" w:rsidRDefault="001A77E4" w:rsidP="001A77E4">
      <w:pPr>
        <w:numPr>
          <w:ilvl w:val="0"/>
          <w:numId w:val="18"/>
        </w:numPr>
        <w:tabs>
          <w:tab w:val="left" w:pos="142"/>
        </w:tabs>
        <w:spacing w:line="240" w:lineRule="auto"/>
        <w:ind w:left="0" w:firstLine="0"/>
        <w:contextualSpacing/>
        <w:jc w:val="both"/>
        <w:rPr>
          <w:sz w:val="24"/>
          <w:szCs w:val="24"/>
        </w:rPr>
      </w:pPr>
      <w:r w:rsidRPr="009E4EAB">
        <w:rPr>
          <w:sz w:val="24"/>
          <w:szCs w:val="24"/>
          <w:lang w:val="ru-RU"/>
        </w:rPr>
        <w:t xml:space="preserve">правил </w:t>
      </w:r>
      <w:proofErr w:type="spellStart"/>
      <w:proofErr w:type="gramStart"/>
      <w:r w:rsidRPr="009E4EAB">
        <w:rPr>
          <w:sz w:val="24"/>
          <w:szCs w:val="24"/>
          <w:lang w:val="ru-RU"/>
        </w:rPr>
        <w:t>техн</w:t>
      </w:r>
      <w:proofErr w:type="gramEnd"/>
      <w:r w:rsidRPr="009E4EAB">
        <w:rPr>
          <w:sz w:val="24"/>
          <w:szCs w:val="24"/>
          <w:lang w:val="ru-RU"/>
        </w:rPr>
        <w:t>іки</w:t>
      </w:r>
      <w:proofErr w:type="spellEnd"/>
      <w:r w:rsidRPr="009E4EAB">
        <w:rPr>
          <w:sz w:val="24"/>
          <w:szCs w:val="24"/>
          <w:lang w:val="ru-RU"/>
        </w:rPr>
        <w:t xml:space="preserve"> </w:t>
      </w:r>
      <w:proofErr w:type="spellStart"/>
      <w:r w:rsidRPr="009E4EAB">
        <w:rPr>
          <w:sz w:val="24"/>
          <w:szCs w:val="24"/>
          <w:lang w:val="ru-RU"/>
        </w:rPr>
        <w:t>безпеки</w:t>
      </w:r>
      <w:proofErr w:type="spellEnd"/>
      <w:r w:rsidRPr="009E4EAB">
        <w:rPr>
          <w:sz w:val="24"/>
          <w:szCs w:val="24"/>
          <w:lang w:val="ru-RU"/>
        </w:rPr>
        <w:t xml:space="preserve"> </w:t>
      </w:r>
      <w:proofErr w:type="spellStart"/>
      <w:r w:rsidRPr="009E4EAB">
        <w:rPr>
          <w:sz w:val="24"/>
          <w:szCs w:val="24"/>
          <w:lang w:val="ru-RU"/>
        </w:rPr>
        <w:t>під</w:t>
      </w:r>
      <w:proofErr w:type="spellEnd"/>
      <w:r w:rsidRPr="009E4EAB">
        <w:rPr>
          <w:sz w:val="24"/>
          <w:szCs w:val="24"/>
          <w:lang w:val="ru-RU"/>
        </w:rPr>
        <w:t xml:space="preserve"> час </w:t>
      </w:r>
      <w:proofErr w:type="spellStart"/>
      <w:r w:rsidRPr="009E4EAB">
        <w:rPr>
          <w:sz w:val="24"/>
          <w:szCs w:val="24"/>
          <w:lang w:val="ru-RU"/>
        </w:rPr>
        <w:t>проведення</w:t>
      </w:r>
      <w:proofErr w:type="spellEnd"/>
      <w:r w:rsidRPr="009E4EAB">
        <w:rPr>
          <w:sz w:val="24"/>
          <w:szCs w:val="24"/>
          <w:lang w:val="ru-RU"/>
        </w:rPr>
        <w:t xml:space="preserve"> </w:t>
      </w:r>
      <w:proofErr w:type="spellStart"/>
      <w:r w:rsidRPr="009E4EAB">
        <w:rPr>
          <w:sz w:val="24"/>
          <w:szCs w:val="24"/>
          <w:lang w:val="ru-RU"/>
        </w:rPr>
        <w:t>фізичної</w:t>
      </w:r>
      <w:proofErr w:type="spellEnd"/>
      <w:r w:rsidRPr="009E4EAB">
        <w:rPr>
          <w:sz w:val="24"/>
          <w:szCs w:val="24"/>
          <w:lang w:val="ru-RU"/>
        </w:rPr>
        <w:t xml:space="preserve"> </w:t>
      </w:r>
      <w:proofErr w:type="spellStart"/>
      <w:r w:rsidRPr="009E4EAB">
        <w:rPr>
          <w:sz w:val="24"/>
          <w:szCs w:val="24"/>
          <w:lang w:val="ru-RU"/>
        </w:rPr>
        <w:t>реабілітації</w:t>
      </w:r>
      <w:proofErr w:type="spellEnd"/>
      <w:r>
        <w:rPr>
          <w:sz w:val="24"/>
          <w:szCs w:val="24"/>
          <w:lang w:val="ru-RU"/>
        </w:rPr>
        <w:t>;</w:t>
      </w:r>
    </w:p>
    <w:p w14:paraId="1BA6048E" w14:textId="77777777" w:rsidR="001A77E4" w:rsidRPr="009E4EAB" w:rsidRDefault="001A77E4" w:rsidP="001A77E4">
      <w:pPr>
        <w:pStyle w:val="af2"/>
        <w:numPr>
          <w:ilvl w:val="0"/>
          <w:numId w:val="18"/>
        </w:numPr>
        <w:tabs>
          <w:tab w:val="left" w:pos="142"/>
        </w:tabs>
        <w:ind w:left="0" w:firstLine="0"/>
        <w:rPr>
          <w:lang w:val="uk-UA" w:eastAsia="en-US"/>
        </w:rPr>
      </w:pPr>
      <w:r w:rsidRPr="009E4EAB">
        <w:rPr>
          <w:lang w:val="uk-UA" w:eastAsia="en-US"/>
        </w:rPr>
        <w:t>правил роботи з нормативною документацією, використанням під час професійної діяльності на підприємствах і організаціях, за місцем проживання;</w:t>
      </w:r>
    </w:p>
    <w:p w14:paraId="479140F8" w14:textId="77777777" w:rsidR="001A77E4" w:rsidRDefault="001A77E4" w:rsidP="001A77E4">
      <w:pPr>
        <w:jc w:val="both"/>
        <w:rPr>
          <w:sz w:val="24"/>
          <w:szCs w:val="24"/>
        </w:rPr>
      </w:pPr>
      <w:r w:rsidRPr="009E4EAB">
        <w:rPr>
          <w:sz w:val="24"/>
          <w:szCs w:val="24"/>
        </w:rPr>
        <w:t>правильної експлуатації та обслуговування багатофункціональної реабілітаційної техніки</w:t>
      </w:r>
      <w:r>
        <w:rPr>
          <w:sz w:val="24"/>
          <w:szCs w:val="24"/>
        </w:rPr>
        <w:t>.</w:t>
      </w:r>
    </w:p>
    <w:p w14:paraId="77022606" w14:textId="2A765757" w:rsidR="00BF0B9B" w:rsidRDefault="00BF0B9B" w:rsidP="001A77E4">
      <w:pPr>
        <w:jc w:val="both"/>
        <w:rPr>
          <w:sz w:val="24"/>
          <w:szCs w:val="24"/>
        </w:rPr>
      </w:pPr>
      <w:r>
        <w:rPr>
          <w:sz w:val="24"/>
          <w:szCs w:val="24"/>
        </w:rPr>
        <w:t>Уміння:</w:t>
      </w:r>
    </w:p>
    <w:p w14:paraId="147B28DB" w14:textId="77777777" w:rsidR="001A77E4" w:rsidRPr="00E018BF" w:rsidRDefault="001A77E4" w:rsidP="001A77E4">
      <w:pPr>
        <w:pStyle w:val="af2"/>
        <w:rPr>
          <w:lang w:val="uk-UA" w:eastAsia="en-US"/>
        </w:rPr>
      </w:pPr>
      <w:r w:rsidRPr="00E018BF">
        <w:rPr>
          <w:lang w:val="uk-UA" w:eastAsia="en-US"/>
        </w:rPr>
        <w:t>системно мислити;</w:t>
      </w:r>
    </w:p>
    <w:p w14:paraId="53DB24B6" w14:textId="77777777" w:rsidR="001A77E4" w:rsidRPr="00E018BF" w:rsidRDefault="001A77E4" w:rsidP="001A77E4">
      <w:pPr>
        <w:pStyle w:val="af2"/>
        <w:rPr>
          <w:lang w:val="uk-UA" w:eastAsia="en-US"/>
        </w:rPr>
      </w:pPr>
      <w:r w:rsidRPr="00E018BF">
        <w:rPr>
          <w:lang w:val="uk-UA" w:eastAsia="en-US"/>
        </w:rPr>
        <w:t>- використовувати довідкову літературу, медичну та технічну документацію;</w:t>
      </w:r>
    </w:p>
    <w:p w14:paraId="191C3B14" w14:textId="77777777" w:rsidR="001A77E4" w:rsidRDefault="001A77E4" w:rsidP="001A77E4">
      <w:pPr>
        <w:spacing w:line="240" w:lineRule="auto"/>
        <w:rPr>
          <w:sz w:val="24"/>
          <w:szCs w:val="24"/>
        </w:rPr>
      </w:pPr>
      <w:r w:rsidRPr="00E018BF">
        <w:rPr>
          <w:sz w:val="24"/>
          <w:szCs w:val="24"/>
        </w:rPr>
        <w:t>- розвивати та застосовувати у професійній діяльності творчі здібності</w:t>
      </w:r>
      <w:r>
        <w:rPr>
          <w:sz w:val="24"/>
          <w:szCs w:val="24"/>
        </w:rPr>
        <w:t>;</w:t>
      </w:r>
    </w:p>
    <w:p w14:paraId="6B132363" w14:textId="77777777" w:rsidR="001A77E4" w:rsidRDefault="001A77E4" w:rsidP="001A77E4">
      <w:pPr>
        <w:spacing w:line="240" w:lineRule="auto"/>
        <w:rPr>
          <w:sz w:val="24"/>
          <w:szCs w:val="24"/>
        </w:rPr>
      </w:pPr>
      <w:r w:rsidRPr="00E018BF">
        <w:rPr>
          <w:sz w:val="24"/>
          <w:szCs w:val="24"/>
          <w:lang w:val="ru-RU"/>
        </w:rPr>
        <w:t xml:space="preserve">- </w:t>
      </w:r>
      <w:r w:rsidRPr="00E018BF">
        <w:rPr>
          <w:sz w:val="24"/>
          <w:szCs w:val="24"/>
        </w:rPr>
        <w:t>складати ділові папери та типові у професійній діяльності документи</w:t>
      </w:r>
      <w:r>
        <w:rPr>
          <w:sz w:val="24"/>
          <w:szCs w:val="24"/>
        </w:rPr>
        <w:t>;</w:t>
      </w:r>
    </w:p>
    <w:p w14:paraId="584184D9" w14:textId="77777777" w:rsidR="001A77E4" w:rsidRPr="00E018BF" w:rsidRDefault="001A77E4" w:rsidP="001A77E4">
      <w:pPr>
        <w:pStyle w:val="af2"/>
        <w:jc w:val="left"/>
        <w:rPr>
          <w:lang w:val="uk-UA" w:eastAsia="en-US"/>
        </w:rPr>
      </w:pPr>
      <w:r w:rsidRPr="00E018BF">
        <w:rPr>
          <w:lang w:val="uk-UA"/>
        </w:rPr>
        <w:t>- організовувати роботу рекреаційних і реабілітаційних центрів;</w:t>
      </w:r>
    </w:p>
    <w:p w14:paraId="64926AA5" w14:textId="77777777" w:rsidR="001A77E4" w:rsidRPr="00E018BF" w:rsidRDefault="001A77E4" w:rsidP="001A77E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ru-RU"/>
        </w:rPr>
      </w:pPr>
      <w:r w:rsidRPr="00E018BF">
        <w:rPr>
          <w:sz w:val="24"/>
          <w:szCs w:val="24"/>
          <w:lang w:val="ru-RU"/>
        </w:rPr>
        <w:t xml:space="preserve">- </w:t>
      </w:r>
      <w:proofErr w:type="spellStart"/>
      <w:r w:rsidRPr="00E018BF">
        <w:rPr>
          <w:sz w:val="24"/>
          <w:szCs w:val="24"/>
          <w:lang w:val="ru-RU"/>
        </w:rPr>
        <w:t>визначати</w:t>
      </w:r>
      <w:proofErr w:type="spellEnd"/>
      <w:r w:rsidRPr="00E018BF">
        <w:rPr>
          <w:sz w:val="24"/>
          <w:szCs w:val="24"/>
          <w:lang w:val="ru-RU"/>
        </w:rPr>
        <w:t xml:space="preserve"> </w:t>
      </w:r>
      <w:proofErr w:type="spellStart"/>
      <w:r w:rsidRPr="00E018BF">
        <w:rPr>
          <w:sz w:val="24"/>
          <w:szCs w:val="24"/>
          <w:lang w:val="ru-RU"/>
        </w:rPr>
        <w:t>територіальну</w:t>
      </w:r>
      <w:proofErr w:type="spellEnd"/>
      <w:r w:rsidRPr="00E018BF">
        <w:rPr>
          <w:sz w:val="24"/>
          <w:szCs w:val="24"/>
          <w:lang w:val="ru-RU"/>
        </w:rPr>
        <w:t xml:space="preserve"> потребу у </w:t>
      </w:r>
      <w:proofErr w:type="spellStart"/>
      <w:r w:rsidRPr="00E018BF">
        <w:rPr>
          <w:sz w:val="24"/>
          <w:szCs w:val="24"/>
          <w:lang w:val="ru-RU"/>
        </w:rPr>
        <w:t>рекреаційних</w:t>
      </w:r>
      <w:proofErr w:type="spellEnd"/>
      <w:r w:rsidRPr="00E018BF">
        <w:rPr>
          <w:sz w:val="24"/>
          <w:szCs w:val="24"/>
          <w:lang w:val="ru-RU"/>
        </w:rPr>
        <w:t xml:space="preserve"> і </w:t>
      </w:r>
      <w:proofErr w:type="spellStart"/>
      <w:r w:rsidRPr="00E018BF">
        <w:rPr>
          <w:sz w:val="24"/>
          <w:szCs w:val="24"/>
          <w:lang w:val="ru-RU"/>
        </w:rPr>
        <w:t>реабілітаційних</w:t>
      </w:r>
      <w:proofErr w:type="spellEnd"/>
      <w:r w:rsidRPr="00E018BF">
        <w:rPr>
          <w:sz w:val="24"/>
          <w:szCs w:val="24"/>
          <w:lang w:val="ru-RU"/>
        </w:rPr>
        <w:t xml:space="preserve"> центрах, в тому </w:t>
      </w:r>
      <w:proofErr w:type="spellStart"/>
      <w:r w:rsidRPr="00E018BF">
        <w:rPr>
          <w:sz w:val="24"/>
          <w:szCs w:val="24"/>
          <w:lang w:val="ru-RU"/>
        </w:rPr>
        <w:t>числі</w:t>
      </w:r>
      <w:proofErr w:type="spellEnd"/>
      <w:r w:rsidRPr="00E018BF">
        <w:rPr>
          <w:sz w:val="24"/>
          <w:szCs w:val="24"/>
          <w:lang w:val="ru-RU"/>
        </w:rPr>
        <w:t xml:space="preserve"> на </w:t>
      </w:r>
      <w:proofErr w:type="spellStart"/>
      <w:proofErr w:type="gramStart"/>
      <w:r w:rsidRPr="00E018BF">
        <w:rPr>
          <w:sz w:val="24"/>
          <w:szCs w:val="24"/>
          <w:lang w:val="ru-RU"/>
        </w:rPr>
        <w:t>п</w:t>
      </w:r>
      <w:proofErr w:type="gramEnd"/>
      <w:r w:rsidRPr="00E018BF">
        <w:rPr>
          <w:sz w:val="24"/>
          <w:szCs w:val="24"/>
          <w:lang w:val="ru-RU"/>
        </w:rPr>
        <w:t>ідприємствах</w:t>
      </w:r>
      <w:proofErr w:type="spellEnd"/>
      <w:r w:rsidRPr="00E018BF">
        <w:rPr>
          <w:sz w:val="24"/>
          <w:szCs w:val="24"/>
          <w:lang w:val="ru-RU"/>
        </w:rPr>
        <w:t xml:space="preserve">, </w:t>
      </w:r>
      <w:proofErr w:type="spellStart"/>
      <w:r w:rsidRPr="00E018BF">
        <w:rPr>
          <w:sz w:val="24"/>
          <w:szCs w:val="24"/>
          <w:lang w:val="ru-RU"/>
        </w:rPr>
        <w:t>організаціях</w:t>
      </w:r>
      <w:proofErr w:type="spellEnd"/>
      <w:r w:rsidRPr="00E018BF">
        <w:rPr>
          <w:sz w:val="24"/>
          <w:szCs w:val="24"/>
          <w:lang w:val="ru-RU"/>
        </w:rPr>
        <w:t xml:space="preserve">, за </w:t>
      </w:r>
      <w:proofErr w:type="spellStart"/>
      <w:r w:rsidRPr="00E018BF">
        <w:rPr>
          <w:sz w:val="24"/>
          <w:szCs w:val="24"/>
          <w:lang w:val="ru-RU"/>
        </w:rPr>
        <w:t>місцем</w:t>
      </w:r>
      <w:proofErr w:type="spellEnd"/>
      <w:r w:rsidRPr="00E018BF">
        <w:rPr>
          <w:sz w:val="24"/>
          <w:szCs w:val="24"/>
          <w:lang w:val="ru-RU"/>
        </w:rPr>
        <w:t xml:space="preserve"> </w:t>
      </w:r>
      <w:proofErr w:type="spellStart"/>
      <w:r w:rsidRPr="00E018BF">
        <w:rPr>
          <w:sz w:val="24"/>
          <w:szCs w:val="24"/>
          <w:lang w:val="ru-RU"/>
        </w:rPr>
        <w:t>проживання</w:t>
      </w:r>
      <w:proofErr w:type="spellEnd"/>
      <w:r w:rsidRPr="00E018BF">
        <w:rPr>
          <w:sz w:val="24"/>
          <w:szCs w:val="24"/>
          <w:lang w:val="ru-RU"/>
        </w:rPr>
        <w:t>;</w:t>
      </w:r>
    </w:p>
    <w:p w14:paraId="601238C5" w14:textId="77777777" w:rsidR="001A77E4" w:rsidRPr="00E018BF" w:rsidRDefault="001A77E4" w:rsidP="001A77E4">
      <w:pPr>
        <w:pStyle w:val="p11"/>
        <w:spacing w:before="0" w:beforeAutospacing="0" w:after="0" w:afterAutospacing="0"/>
      </w:pPr>
      <w:r w:rsidRPr="00E018BF">
        <w:t>-</w:t>
      </w:r>
      <w:r w:rsidRPr="00E018BF">
        <w:rPr>
          <w:lang w:val="ru-RU"/>
        </w:rPr>
        <w:t xml:space="preserve"> </w:t>
      </w:r>
      <w:r w:rsidRPr="00E018BF">
        <w:t>налагоджувати ефективне функціонування рекреаційних і реабілітаційних центрів,</w:t>
      </w:r>
    </w:p>
    <w:p w14:paraId="3618CEEF" w14:textId="77777777" w:rsidR="001A77E4" w:rsidRPr="00E018BF" w:rsidRDefault="001A77E4" w:rsidP="001A77E4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lang w:val="ru-RU"/>
        </w:rPr>
      </w:pPr>
      <w:r w:rsidRPr="00E018BF">
        <w:rPr>
          <w:sz w:val="24"/>
          <w:szCs w:val="24"/>
          <w:lang w:val="ru-RU"/>
        </w:rPr>
        <w:t xml:space="preserve">- </w:t>
      </w:r>
      <w:proofErr w:type="spellStart"/>
      <w:r w:rsidRPr="00E018BF">
        <w:rPr>
          <w:sz w:val="24"/>
          <w:szCs w:val="24"/>
          <w:lang w:val="ru-RU"/>
        </w:rPr>
        <w:t>застосовувати</w:t>
      </w:r>
      <w:proofErr w:type="spellEnd"/>
      <w:r w:rsidRPr="00E018BF">
        <w:rPr>
          <w:sz w:val="24"/>
          <w:szCs w:val="24"/>
          <w:lang w:val="ru-RU"/>
        </w:rPr>
        <w:t xml:space="preserve"> </w:t>
      </w:r>
      <w:proofErr w:type="spellStart"/>
      <w:r w:rsidRPr="00E018BF">
        <w:rPr>
          <w:sz w:val="24"/>
          <w:szCs w:val="24"/>
          <w:lang w:val="ru-RU"/>
        </w:rPr>
        <w:t>принципи</w:t>
      </w:r>
      <w:proofErr w:type="spellEnd"/>
      <w:r w:rsidRPr="00E018BF">
        <w:rPr>
          <w:sz w:val="24"/>
          <w:szCs w:val="24"/>
          <w:lang w:val="ru-RU"/>
        </w:rPr>
        <w:t xml:space="preserve"> </w:t>
      </w:r>
      <w:proofErr w:type="spellStart"/>
      <w:r w:rsidRPr="00E018BF">
        <w:rPr>
          <w:sz w:val="24"/>
          <w:szCs w:val="24"/>
          <w:lang w:val="ru-RU"/>
        </w:rPr>
        <w:t>управління</w:t>
      </w:r>
      <w:proofErr w:type="spellEnd"/>
      <w:r w:rsidRPr="00E018BF">
        <w:rPr>
          <w:sz w:val="24"/>
          <w:szCs w:val="24"/>
          <w:lang w:val="ru-RU"/>
        </w:rPr>
        <w:t xml:space="preserve"> </w:t>
      </w:r>
      <w:proofErr w:type="spellStart"/>
      <w:r w:rsidRPr="00E018BF">
        <w:rPr>
          <w:sz w:val="24"/>
          <w:szCs w:val="24"/>
          <w:lang w:val="ru-RU"/>
        </w:rPr>
        <w:t>реабілітаційною</w:t>
      </w:r>
      <w:proofErr w:type="spellEnd"/>
      <w:r w:rsidRPr="00E018BF">
        <w:rPr>
          <w:sz w:val="24"/>
          <w:szCs w:val="24"/>
          <w:lang w:val="ru-RU"/>
        </w:rPr>
        <w:t xml:space="preserve"> </w:t>
      </w:r>
      <w:proofErr w:type="spellStart"/>
      <w:r w:rsidRPr="00E018BF">
        <w:rPr>
          <w:sz w:val="24"/>
          <w:szCs w:val="24"/>
          <w:lang w:val="ru-RU"/>
        </w:rPr>
        <w:t>роботою</w:t>
      </w:r>
      <w:proofErr w:type="spellEnd"/>
      <w:r w:rsidRPr="00E018BF">
        <w:rPr>
          <w:sz w:val="24"/>
          <w:szCs w:val="24"/>
          <w:lang w:val="ru-RU"/>
        </w:rPr>
        <w:t>;</w:t>
      </w:r>
    </w:p>
    <w:p w14:paraId="17C16BCA" w14:textId="2F9A3733" w:rsidR="001A77E4" w:rsidRPr="000840A7" w:rsidRDefault="001A77E4" w:rsidP="00950749">
      <w:pPr>
        <w:jc w:val="both"/>
      </w:pPr>
      <w:r w:rsidRPr="00E018BF">
        <w:rPr>
          <w:sz w:val="24"/>
          <w:szCs w:val="24"/>
        </w:rPr>
        <w:t>-</w:t>
      </w:r>
      <w:r w:rsidRPr="00E018BF">
        <w:rPr>
          <w:sz w:val="24"/>
          <w:szCs w:val="24"/>
          <w:lang w:val="ru-RU"/>
        </w:rPr>
        <w:t xml:space="preserve"> </w:t>
      </w:r>
      <w:r w:rsidRPr="00E018BF">
        <w:rPr>
          <w:sz w:val="24"/>
          <w:szCs w:val="24"/>
        </w:rPr>
        <w:t>застосовувати методи управління діяльністю, знаходити  управлінські рішення, володіти етичними нормами.</w:t>
      </w:r>
    </w:p>
    <w:p w14:paraId="6DA26C36" w14:textId="129C9745" w:rsidR="004A6336" w:rsidRPr="004472C0" w:rsidRDefault="004A6336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0660D442" w14:textId="442819DE" w:rsidR="000840A7" w:rsidRPr="00D95652" w:rsidRDefault="00D95652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  <w:rPr>
          <w:rFonts w:ascii="Times New Roman" w:hAnsi="Times New Roman"/>
          <w:b w:val="0"/>
          <w:color w:val="auto"/>
        </w:rPr>
      </w:pPr>
      <w:r w:rsidRPr="00D95652">
        <w:rPr>
          <w:rFonts w:ascii="Times New Roman" w:hAnsi="Times New Roman"/>
          <w:b w:val="0"/>
          <w:color w:val="auto"/>
        </w:rPr>
        <w:t xml:space="preserve">С структурно-логічній схемі </w:t>
      </w:r>
      <w:r w:rsidRPr="00A0035C">
        <w:rPr>
          <w:rFonts w:ascii="Times New Roman" w:hAnsi="Times New Roman"/>
          <w:b w:val="0"/>
          <w:color w:val="auto"/>
        </w:rPr>
        <w:t xml:space="preserve">дисципліна «Сучасні оздоровчі центри </w:t>
      </w:r>
      <w:r w:rsidR="00A0035C" w:rsidRPr="00A0035C">
        <w:rPr>
          <w:rFonts w:ascii="Times New Roman" w:hAnsi="Times New Roman"/>
          <w:b w:val="0"/>
          <w:color w:val="auto"/>
        </w:rPr>
        <w:t>для осіб з обмеженими можливостями</w:t>
      </w:r>
      <w:r w:rsidRPr="00A0035C">
        <w:rPr>
          <w:rFonts w:ascii="Times New Roman" w:hAnsi="Times New Roman"/>
          <w:b w:val="0"/>
          <w:color w:val="auto"/>
        </w:rPr>
        <w:t>» в</w:t>
      </w:r>
      <w:r w:rsidRPr="00D95652">
        <w:rPr>
          <w:rFonts w:ascii="Times New Roman" w:hAnsi="Times New Roman"/>
          <w:b w:val="0"/>
          <w:color w:val="auto"/>
        </w:rPr>
        <w:t>ивчається на етапі підготовки фахівців освітньо-кваліфікаційного рівня бакалавр і є дисципліною, яку забезпечують навчальні дисципліни «Загальна теорія здоров’я», «Оздоровчі технології у фізичній реабілітації», «Анатомія людини», «Фізіологія людини» та циклу професійної та практичної підготовки.</w:t>
      </w:r>
    </w:p>
    <w:p w14:paraId="162A7A7A" w14:textId="4BBBABA3" w:rsidR="00AA6B23" w:rsidRPr="004472C0" w:rsidRDefault="00AA6B23" w:rsidP="00950749">
      <w:pPr>
        <w:pStyle w:val="1"/>
        <w:numPr>
          <w:ilvl w:val="0"/>
          <w:numId w:val="0"/>
        </w:numPr>
        <w:spacing w:line="240" w:lineRule="auto"/>
        <w:ind w:left="720"/>
        <w:jc w:val="both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67DDF727" w14:textId="782BEF3F" w:rsidR="00D95652" w:rsidRPr="004A2A4E" w:rsidRDefault="00D95652" w:rsidP="007465A3">
      <w:pPr>
        <w:pStyle w:val="af1"/>
        <w:jc w:val="both"/>
        <w:outlineLvl w:val="0"/>
        <w:rPr>
          <w:b/>
          <w:sz w:val="24"/>
          <w:szCs w:val="24"/>
          <w:lang w:val="uk-UA"/>
        </w:rPr>
      </w:pPr>
      <w:r w:rsidRPr="004A2A4E">
        <w:rPr>
          <w:b/>
          <w:sz w:val="24"/>
          <w:szCs w:val="24"/>
          <w:lang w:val="uk-UA"/>
        </w:rPr>
        <w:t xml:space="preserve">Розділ 1. </w:t>
      </w:r>
      <w:r w:rsidRPr="00BE0A9E">
        <w:rPr>
          <w:b/>
          <w:sz w:val="24"/>
          <w:szCs w:val="24"/>
          <w:lang w:val="uk-UA"/>
        </w:rPr>
        <w:t xml:space="preserve">Вступ до кредитного модуля. </w:t>
      </w:r>
      <w:r w:rsidR="007465A3" w:rsidRPr="007465A3">
        <w:rPr>
          <w:b/>
          <w:sz w:val="24"/>
          <w:szCs w:val="24"/>
        </w:rPr>
        <w:t>«</w:t>
      </w:r>
      <w:proofErr w:type="spellStart"/>
      <w:r w:rsidR="007465A3" w:rsidRPr="007465A3">
        <w:rPr>
          <w:b/>
          <w:sz w:val="24"/>
          <w:szCs w:val="24"/>
        </w:rPr>
        <w:t>Сучасні</w:t>
      </w:r>
      <w:proofErr w:type="spellEnd"/>
      <w:r w:rsidR="007465A3" w:rsidRPr="007465A3">
        <w:rPr>
          <w:b/>
          <w:sz w:val="24"/>
          <w:szCs w:val="24"/>
        </w:rPr>
        <w:t xml:space="preserve"> </w:t>
      </w:r>
      <w:proofErr w:type="spellStart"/>
      <w:r w:rsidR="007465A3" w:rsidRPr="007465A3">
        <w:rPr>
          <w:b/>
          <w:sz w:val="24"/>
          <w:szCs w:val="24"/>
        </w:rPr>
        <w:t>оздоровчі</w:t>
      </w:r>
      <w:proofErr w:type="spellEnd"/>
      <w:r w:rsidR="007465A3" w:rsidRPr="007465A3">
        <w:rPr>
          <w:b/>
          <w:sz w:val="24"/>
          <w:szCs w:val="24"/>
        </w:rPr>
        <w:t xml:space="preserve"> </w:t>
      </w:r>
      <w:proofErr w:type="spellStart"/>
      <w:r w:rsidR="007465A3" w:rsidRPr="007465A3">
        <w:rPr>
          <w:b/>
          <w:sz w:val="24"/>
          <w:szCs w:val="24"/>
        </w:rPr>
        <w:t>центри</w:t>
      </w:r>
      <w:proofErr w:type="spellEnd"/>
      <w:r w:rsidR="007465A3" w:rsidRPr="007465A3">
        <w:rPr>
          <w:sz w:val="24"/>
          <w:szCs w:val="24"/>
        </w:rPr>
        <w:t xml:space="preserve"> </w:t>
      </w:r>
      <w:r w:rsidR="007465A3" w:rsidRPr="007465A3">
        <w:rPr>
          <w:b/>
          <w:sz w:val="24"/>
          <w:szCs w:val="24"/>
        </w:rPr>
        <w:t xml:space="preserve">для </w:t>
      </w:r>
      <w:proofErr w:type="spellStart"/>
      <w:proofErr w:type="gramStart"/>
      <w:r w:rsidR="007465A3" w:rsidRPr="007465A3">
        <w:rPr>
          <w:b/>
          <w:sz w:val="24"/>
          <w:szCs w:val="24"/>
        </w:rPr>
        <w:t>осіб</w:t>
      </w:r>
      <w:proofErr w:type="spellEnd"/>
      <w:proofErr w:type="gramEnd"/>
      <w:r w:rsidR="007465A3" w:rsidRPr="007465A3">
        <w:rPr>
          <w:b/>
          <w:sz w:val="24"/>
          <w:szCs w:val="24"/>
        </w:rPr>
        <w:t xml:space="preserve"> з </w:t>
      </w:r>
      <w:proofErr w:type="spellStart"/>
      <w:r w:rsidR="007465A3" w:rsidRPr="007465A3">
        <w:rPr>
          <w:b/>
          <w:sz w:val="24"/>
          <w:szCs w:val="24"/>
        </w:rPr>
        <w:t>обмеженими</w:t>
      </w:r>
      <w:proofErr w:type="spellEnd"/>
      <w:r w:rsidR="007465A3" w:rsidRPr="007465A3">
        <w:rPr>
          <w:b/>
          <w:sz w:val="24"/>
          <w:szCs w:val="24"/>
        </w:rPr>
        <w:t xml:space="preserve"> </w:t>
      </w:r>
      <w:proofErr w:type="spellStart"/>
      <w:r w:rsidR="007465A3" w:rsidRPr="007465A3">
        <w:rPr>
          <w:b/>
          <w:sz w:val="24"/>
          <w:szCs w:val="24"/>
        </w:rPr>
        <w:t>можливостями</w:t>
      </w:r>
      <w:proofErr w:type="spellEnd"/>
      <w:r w:rsidR="007465A3" w:rsidRPr="007465A3">
        <w:rPr>
          <w:sz w:val="24"/>
          <w:szCs w:val="24"/>
        </w:rPr>
        <w:t>»</w:t>
      </w:r>
      <w:r w:rsidRPr="007465A3">
        <w:rPr>
          <w:b/>
          <w:sz w:val="24"/>
          <w:szCs w:val="24"/>
          <w:lang w:val="uk-UA"/>
        </w:rPr>
        <w:t>.</w:t>
      </w:r>
      <w:r w:rsidRPr="00BE0A9E">
        <w:rPr>
          <w:b/>
          <w:sz w:val="24"/>
          <w:szCs w:val="24"/>
          <w:lang w:val="uk-UA"/>
        </w:rPr>
        <w:t xml:space="preserve"> Оздоровчі центри західної України, Закарпаття, Одеси та області, Херсонської області</w:t>
      </w:r>
    </w:p>
    <w:p w14:paraId="495F7387" w14:textId="77777777" w:rsidR="00D95652" w:rsidRPr="004A2A4E" w:rsidRDefault="00D95652" w:rsidP="00D95652">
      <w:pPr>
        <w:spacing w:line="240" w:lineRule="auto"/>
        <w:rPr>
          <w:sz w:val="24"/>
          <w:szCs w:val="24"/>
        </w:rPr>
      </w:pPr>
      <w:r w:rsidRPr="00BE0A9E">
        <w:rPr>
          <w:b/>
          <w:sz w:val="24"/>
          <w:szCs w:val="24"/>
        </w:rPr>
        <w:t>Тема 1.1.</w:t>
      </w:r>
      <w:r w:rsidRPr="004A2A4E">
        <w:rPr>
          <w:sz w:val="24"/>
          <w:szCs w:val="24"/>
        </w:rPr>
        <w:t xml:space="preserve"> </w:t>
      </w:r>
      <w:r w:rsidRPr="00437815">
        <w:rPr>
          <w:sz w:val="24"/>
          <w:szCs w:val="24"/>
        </w:rPr>
        <w:t>Загальна характеристика кредитного модуля</w:t>
      </w:r>
      <w:r w:rsidRPr="00BE0A9E">
        <w:rPr>
          <w:sz w:val="24"/>
          <w:szCs w:val="24"/>
        </w:rPr>
        <w:t xml:space="preserve"> </w:t>
      </w:r>
      <w:r w:rsidRPr="00437815">
        <w:rPr>
          <w:sz w:val="24"/>
          <w:szCs w:val="24"/>
        </w:rPr>
        <w:t>Загальна характеристика кредитного модуля</w:t>
      </w:r>
    </w:p>
    <w:p w14:paraId="6DDFCC25" w14:textId="77777777" w:rsidR="00D95652" w:rsidRPr="00BE0A9E" w:rsidRDefault="00D95652" w:rsidP="00D95652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1.2. </w:t>
      </w:r>
      <w:r w:rsidRPr="00437815">
        <w:rPr>
          <w:sz w:val="24"/>
          <w:szCs w:val="24"/>
        </w:rPr>
        <w:t>Оздоровчі центри західної України</w:t>
      </w:r>
    </w:p>
    <w:p w14:paraId="3DA799EF" w14:textId="77777777" w:rsidR="00D95652" w:rsidRPr="00BE0A9E" w:rsidRDefault="00D95652" w:rsidP="00D95652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1.3. </w:t>
      </w:r>
      <w:r w:rsidRPr="00437815">
        <w:rPr>
          <w:sz w:val="24"/>
          <w:szCs w:val="24"/>
        </w:rPr>
        <w:t>Сучасні оздоровчі центрі Закарпаття</w:t>
      </w:r>
    </w:p>
    <w:p w14:paraId="61C92E47" w14:textId="77777777" w:rsidR="00D95652" w:rsidRPr="00BE0A9E" w:rsidRDefault="00D95652" w:rsidP="00D95652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1.4. </w:t>
      </w:r>
      <w:r w:rsidRPr="00437815">
        <w:rPr>
          <w:sz w:val="24"/>
          <w:szCs w:val="24"/>
        </w:rPr>
        <w:t>Діяльність християнських оздоровчих центрів в Україні</w:t>
      </w:r>
    </w:p>
    <w:p w14:paraId="7E014C6E" w14:textId="77777777" w:rsidR="00D95652" w:rsidRPr="00BE0A9E" w:rsidRDefault="00D95652" w:rsidP="00D95652">
      <w:pPr>
        <w:tabs>
          <w:tab w:val="left" w:pos="2160"/>
        </w:tabs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1.5. </w:t>
      </w:r>
      <w:r w:rsidRPr="00437815">
        <w:rPr>
          <w:sz w:val="24"/>
          <w:szCs w:val="24"/>
        </w:rPr>
        <w:t>Організація природно-оздоровчих центрів, оздоровчо-відпочинкових центрів в Україні</w:t>
      </w:r>
    </w:p>
    <w:p w14:paraId="12DE14B8" w14:textId="77777777" w:rsidR="00D95652" w:rsidRPr="00BE0A9E" w:rsidRDefault="00D95652" w:rsidP="00D95652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1.6. </w:t>
      </w:r>
      <w:r w:rsidRPr="00437815">
        <w:rPr>
          <w:sz w:val="24"/>
          <w:szCs w:val="24"/>
        </w:rPr>
        <w:t>Оздоровчо-лікувальні і туристичні центри Одеси та області</w:t>
      </w:r>
    </w:p>
    <w:p w14:paraId="6CCD9AF3" w14:textId="77777777" w:rsidR="00D95652" w:rsidRPr="00BE0A9E" w:rsidRDefault="00D95652" w:rsidP="00D95652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1.7. </w:t>
      </w:r>
      <w:r w:rsidRPr="00437815">
        <w:rPr>
          <w:sz w:val="24"/>
          <w:szCs w:val="24"/>
        </w:rPr>
        <w:t>Оздоровчі центрі для дітей та студентів у Херсонській області</w:t>
      </w:r>
      <w:r w:rsidRPr="00BE0A9E">
        <w:rPr>
          <w:sz w:val="24"/>
          <w:szCs w:val="24"/>
        </w:rPr>
        <w:t xml:space="preserve"> </w:t>
      </w:r>
      <w:r w:rsidRPr="00437815">
        <w:rPr>
          <w:sz w:val="24"/>
          <w:szCs w:val="24"/>
        </w:rPr>
        <w:t>Оздоровчі центрі для дітей та студентів у Херсонській області</w:t>
      </w:r>
    </w:p>
    <w:p w14:paraId="26BE60C1" w14:textId="77777777" w:rsidR="00D95652" w:rsidRPr="00E54AE3" w:rsidRDefault="00D95652" w:rsidP="00D95652">
      <w:pPr>
        <w:spacing w:line="240" w:lineRule="auto"/>
        <w:rPr>
          <w:b/>
          <w:sz w:val="24"/>
          <w:szCs w:val="24"/>
        </w:rPr>
      </w:pPr>
      <w:r w:rsidRPr="004A2A4E">
        <w:rPr>
          <w:b/>
          <w:sz w:val="24"/>
          <w:szCs w:val="24"/>
        </w:rPr>
        <w:t xml:space="preserve">Розділ 2. </w:t>
      </w:r>
      <w:r w:rsidRPr="00E54AE3">
        <w:rPr>
          <w:b/>
          <w:sz w:val="24"/>
          <w:szCs w:val="24"/>
        </w:rPr>
        <w:t xml:space="preserve">Особливості діяльності оздоровчо-лікувальних, туристичних центрів різних країн </w:t>
      </w:r>
    </w:p>
    <w:p w14:paraId="709284FB" w14:textId="77777777" w:rsidR="00D95652" w:rsidRPr="00BE0A9E" w:rsidRDefault="00D95652" w:rsidP="00D95652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2.1. </w:t>
      </w:r>
      <w:r w:rsidRPr="00437815">
        <w:rPr>
          <w:sz w:val="24"/>
          <w:szCs w:val="24"/>
        </w:rPr>
        <w:t>Оздоровчо-туристичні центри Європи (Чехія, Словаччина)</w:t>
      </w:r>
    </w:p>
    <w:p w14:paraId="40048C37" w14:textId="77777777" w:rsidR="00D95652" w:rsidRPr="00BE0A9E" w:rsidRDefault="00D95652" w:rsidP="00D95652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2.2. </w:t>
      </w:r>
      <w:r w:rsidRPr="00437815">
        <w:rPr>
          <w:sz w:val="24"/>
          <w:szCs w:val="24"/>
        </w:rPr>
        <w:t xml:space="preserve">Діяльність оздоровчо-туристичних центрів в Угорщині, Польщі, Болгарії, Румунії, Хорватії та Словені  </w:t>
      </w:r>
    </w:p>
    <w:p w14:paraId="0983FD90" w14:textId="77777777" w:rsidR="00D95652" w:rsidRDefault="00D95652" w:rsidP="00D95652">
      <w:pPr>
        <w:spacing w:line="240" w:lineRule="auto"/>
        <w:rPr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2.3. </w:t>
      </w:r>
      <w:r w:rsidRPr="00437815">
        <w:rPr>
          <w:sz w:val="24"/>
          <w:szCs w:val="24"/>
        </w:rPr>
        <w:t xml:space="preserve">Лікування та оздоровлення у туристичних центрах Німеччини, Австрії, Швейцарії  </w:t>
      </w:r>
    </w:p>
    <w:p w14:paraId="27A34026" w14:textId="77777777" w:rsidR="00D95652" w:rsidRDefault="00D95652" w:rsidP="00D95652">
      <w:pPr>
        <w:spacing w:line="240" w:lineRule="auto"/>
        <w:rPr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2.4. </w:t>
      </w:r>
      <w:r w:rsidRPr="00437815">
        <w:rPr>
          <w:sz w:val="24"/>
          <w:szCs w:val="24"/>
        </w:rPr>
        <w:t xml:space="preserve">Оздоровчо-туристичні центри південної Європи (Франція, Італія, Іспанія, Греція, Португалія)  </w:t>
      </w:r>
    </w:p>
    <w:p w14:paraId="3CE0CC8B" w14:textId="77777777" w:rsidR="00D95652" w:rsidRPr="00BE0A9E" w:rsidRDefault="00D95652" w:rsidP="00D95652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lastRenderedPageBreak/>
        <w:t xml:space="preserve">Тема 2.5. </w:t>
      </w:r>
      <w:r w:rsidRPr="00437815">
        <w:rPr>
          <w:sz w:val="24"/>
          <w:szCs w:val="24"/>
        </w:rPr>
        <w:t>Загальна характеристика оздоровчих центрів Америки</w:t>
      </w:r>
    </w:p>
    <w:p w14:paraId="1713C910" w14:textId="77777777" w:rsidR="00D95652" w:rsidRPr="00D95652" w:rsidRDefault="00D95652" w:rsidP="007465A3">
      <w:pPr>
        <w:spacing w:line="240" w:lineRule="auto"/>
        <w:rPr>
          <w:b/>
          <w:sz w:val="24"/>
          <w:szCs w:val="24"/>
        </w:rPr>
      </w:pPr>
      <w:r w:rsidRPr="00BE0A9E">
        <w:rPr>
          <w:b/>
          <w:sz w:val="24"/>
          <w:szCs w:val="24"/>
        </w:rPr>
        <w:t xml:space="preserve">Тема 2.6. </w:t>
      </w:r>
      <w:r w:rsidRPr="00437815">
        <w:rPr>
          <w:sz w:val="24"/>
          <w:szCs w:val="24"/>
        </w:rPr>
        <w:t xml:space="preserve">Використання сучасних оздоровчих систем та роботи оздоровчих центрів Африки, </w:t>
      </w:r>
      <w:r w:rsidRPr="00D95652">
        <w:rPr>
          <w:sz w:val="24"/>
          <w:szCs w:val="24"/>
        </w:rPr>
        <w:t xml:space="preserve">Австралії та Океані  </w:t>
      </w:r>
    </w:p>
    <w:p w14:paraId="623CE041" w14:textId="77777777" w:rsidR="00D95652" w:rsidRPr="00D95652" w:rsidRDefault="00D95652" w:rsidP="007465A3">
      <w:pPr>
        <w:pStyle w:val="1"/>
        <w:numPr>
          <w:ilvl w:val="0"/>
          <w:numId w:val="0"/>
        </w:numPr>
        <w:spacing w:before="0" w:after="0" w:line="240" w:lineRule="auto"/>
        <w:jc w:val="both"/>
        <w:rPr>
          <w:rFonts w:ascii="Times New Roman" w:hAnsi="Times New Roman"/>
          <w:b w:val="0"/>
        </w:rPr>
      </w:pPr>
      <w:r w:rsidRPr="00A03C75">
        <w:rPr>
          <w:rFonts w:ascii="Times New Roman" w:hAnsi="Times New Roman"/>
          <w:color w:val="auto"/>
        </w:rPr>
        <w:t>Тема 2.7.</w:t>
      </w:r>
      <w:r w:rsidRPr="00D95652">
        <w:rPr>
          <w:rFonts w:ascii="Times New Roman" w:hAnsi="Times New Roman"/>
          <w:b w:val="0"/>
          <w:color w:val="auto"/>
        </w:rPr>
        <w:t xml:space="preserve"> Основні види оздоровчих систем та центри оздоровлення в Японії</w:t>
      </w:r>
    </w:p>
    <w:p w14:paraId="02F6CBA4" w14:textId="77777777" w:rsidR="00D95652" w:rsidRDefault="00D95652" w:rsidP="00D95652">
      <w:pPr>
        <w:pStyle w:val="1"/>
        <w:numPr>
          <w:ilvl w:val="0"/>
          <w:numId w:val="0"/>
        </w:numPr>
        <w:ind w:left="720"/>
        <w:jc w:val="both"/>
      </w:pPr>
    </w:p>
    <w:p w14:paraId="3A076904" w14:textId="54740BD5" w:rsidR="008B16FE" w:rsidRDefault="008B16FE" w:rsidP="00D95652">
      <w:pPr>
        <w:pStyle w:val="1"/>
        <w:numPr>
          <w:ilvl w:val="0"/>
          <w:numId w:val="0"/>
        </w:numPr>
        <w:ind w:left="720"/>
        <w:jc w:val="both"/>
      </w:pPr>
      <w:r w:rsidRPr="008B16FE">
        <w:t>Навчальні матеріали та ресурси</w:t>
      </w:r>
    </w:p>
    <w:p w14:paraId="2C50F545" w14:textId="77777777" w:rsidR="0059489E" w:rsidRPr="00914490" w:rsidRDefault="0059489E" w:rsidP="0059489E">
      <w:pPr>
        <w:pStyle w:val="a0"/>
        <w:numPr>
          <w:ilvl w:val="0"/>
          <w:numId w:val="19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914490">
        <w:rPr>
          <w:sz w:val="24"/>
          <w:szCs w:val="24"/>
        </w:rPr>
        <w:t>Мальська</w:t>
      </w:r>
      <w:proofErr w:type="spellEnd"/>
      <w:r w:rsidRPr="00914490">
        <w:rPr>
          <w:sz w:val="24"/>
          <w:szCs w:val="24"/>
        </w:rPr>
        <w:t xml:space="preserve"> М.П. Міжнародний туризм і сфера послуг: </w:t>
      </w:r>
      <w:proofErr w:type="spellStart"/>
      <w:r w:rsidRPr="00914490">
        <w:rPr>
          <w:sz w:val="24"/>
          <w:szCs w:val="24"/>
        </w:rPr>
        <w:t>підруч</w:t>
      </w:r>
      <w:proofErr w:type="spellEnd"/>
      <w:r w:rsidRPr="00914490">
        <w:rPr>
          <w:sz w:val="24"/>
          <w:szCs w:val="24"/>
        </w:rPr>
        <w:t xml:space="preserve">. /М.П. </w:t>
      </w:r>
      <w:proofErr w:type="spellStart"/>
      <w:r w:rsidRPr="00914490">
        <w:rPr>
          <w:sz w:val="24"/>
          <w:szCs w:val="24"/>
        </w:rPr>
        <w:t>Мальська</w:t>
      </w:r>
      <w:proofErr w:type="spellEnd"/>
      <w:r w:rsidRPr="00914490">
        <w:rPr>
          <w:sz w:val="24"/>
          <w:szCs w:val="24"/>
        </w:rPr>
        <w:t xml:space="preserve">, Н.В. Антонюк, Н.М. Ганич </w:t>
      </w:r>
      <w:r w:rsidRPr="00914490">
        <w:rPr>
          <w:sz w:val="24"/>
          <w:szCs w:val="24"/>
        </w:rPr>
        <w:softHyphen/>
        <w:t xml:space="preserve"> К.: Знання, 2008 – 661 с.</w:t>
      </w:r>
    </w:p>
    <w:p w14:paraId="38DE34C1" w14:textId="77777777" w:rsidR="0059489E" w:rsidRPr="00914490" w:rsidRDefault="0059489E" w:rsidP="0059489E">
      <w:pPr>
        <w:pStyle w:val="a0"/>
        <w:numPr>
          <w:ilvl w:val="0"/>
          <w:numId w:val="19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914490">
        <w:rPr>
          <w:sz w:val="24"/>
          <w:szCs w:val="24"/>
        </w:rPr>
        <w:t>Погонцева</w:t>
      </w:r>
      <w:proofErr w:type="spellEnd"/>
      <w:r w:rsidRPr="00914490">
        <w:rPr>
          <w:sz w:val="24"/>
          <w:szCs w:val="24"/>
        </w:rPr>
        <w:t xml:space="preserve"> О.В. Формування готовності майбутніх фахівців з фізичної реабілітації і до професійної діяльності в оздоровчих центрах: автореф. дис. на здобуття наукового ступеня кандидата наук спец. 13.00.04 «Теорія і методика професійної освіти» / О.В. </w:t>
      </w:r>
      <w:proofErr w:type="spellStart"/>
      <w:r w:rsidRPr="00914490">
        <w:rPr>
          <w:sz w:val="24"/>
          <w:szCs w:val="24"/>
        </w:rPr>
        <w:t>Погонцева</w:t>
      </w:r>
      <w:proofErr w:type="spellEnd"/>
      <w:r w:rsidRPr="00914490">
        <w:rPr>
          <w:sz w:val="24"/>
          <w:szCs w:val="24"/>
        </w:rPr>
        <w:t xml:space="preserve"> </w:t>
      </w:r>
      <w:r w:rsidRPr="00914490">
        <w:rPr>
          <w:sz w:val="24"/>
          <w:szCs w:val="24"/>
        </w:rPr>
        <w:softHyphen/>
        <w:t xml:space="preserve"> К., 2011 </w:t>
      </w:r>
      <w:r w:rsidRPr="00914490">
        <w:rPr>
          <w:sz w:val="24"/>
          <w:szCs w:val="24"/>
        </w:rPr>
        <w:softHyphen/>
        <w:t xml:space="preserve"> 22с.</w:t>
      </w:r>
    </w:p>
    <w:p w14:paraId="3F9A9E0A" w14:textId="77777777" w:rsidR="0059489E" w:rsidRPr="00914490" w:rsidRDefault="0059489E" w:rsidP="0059489E">
      <w:pPr>
        <w:pStyle w:val="a0"/>
        <w:numPr>
          <w:ilvl w:val="0"/>
          <w:numId w:val="19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914490">
        <w:rPr>
          <w:sz w:val="24"/>
          <w:szCs w:val="24"/>
        </w:rPr>
        <w:t>Плобкина</w:t>
      </w:r>
      <w:proofErr w:type="spellEnd"/>
      <w:r w:rsidRPr="00914490">
        <w:rPr>
          <w:sz w:val="24"/>
          <w:szCs w:val="24"/>
        </w:rPr>
        <w:t xml:space="preserve"> Н.П. </w:t>
      </w:r>
      <w:proofErr w:type="spellStart"/>
      <w:r w:rsidRPr="00914490">
        <w:rPr>
          <w:sz w:val="24"/>
          <w:szCs w:val="24"/>
        </w:rPr>
        <w:t>География</w:t>
      </w:r>
      <w:proofErr w:type="spellEnd"/>
      <w:r w:rsidRPr="00914490">
        <w:rPr>
          <w:sz w:val="24"/>
          <w:szCs w:val="24"/>
        </w:rPr>
        <w:t xml:space="preserve"> </w:t>
      </w:r>
      <w:proofErr w:type="spellStart"/>
      <w:r w:rsidRPr="00914490">
        <w:rPr>
          <w:sz w:val="24"/>
          <w:szCs w:val="24"/>
        </w:rPr>
        <w:t>туризма</w:t>
      </w:r>
      <w:proofErr w:type="spellEnd"/>
      <w:r w:rsidRPr="00914490">
        <w:rPr>
          <w:sz w:val="24"/>
          <w:szCs w:val="24"/>
        </w:rPr>
        <w:t xml:space="preserve">. </w:t>
      </w:r>
      <w:proofErr w:type="spellStart"/>
      <w:r w:rsidRPr="00914490">
        <w:rPr>
          <w:sz w:val="24"/>
          <w:szCs w:val="24"/>
        </w:rPr>
        <w:t>Азия</w:t>
      </w:r>
      <w:proofErr w:type="spellEnd"/>
      <w:r w:rsidRPr="00914490">
        <w:rPr>
          <w:sz w:val="24"/>
          <w:szCs w:val="24"/>
        </w:rPr>
        <w:t xml:space="preserve"> / Н.П. </w:t>
      </w:r>
      <w:proofErr w:type="spellStart"/>
      <w:r w:rsidRPr="00914490">
        <w:rPr>
          <w:sz w:val="24"/>
          <w:szCs w:val="24"/>
        </w:rPr>
        <w:t>Плобкина</w:t>
      </w:r>
      <w:proofErr w:type="spellEnd"/>
      <w:r w:rsidRPr="00914490">
        <w:rPr>
          <w:sz w:val="24"/>
          <w:szCs w:val="24"/>
        </w:rPr>
        <w:t xml:space="preserve"> – Владивосток: ДВГАЭУ, 2001 </w:t>
      </w:r>
      <w:r w:rsidRPr="00914490">
        <w:rPr>
          <w:sz w:val="24"/>
          <w:szCs w:val="24"/>
        </w:rPr>
        <w:softHyphen/>
        <w:t xml:space="preserve"> 192 с.</w:t>
      </w:r>
    </w:p>
    <w:p w14:paraId="29ADBBE1" w14:textId="77777777" w:rsidR="0059489E" w:rsidRDefault="0059489E" w:rsidP="0059489E">
      <w:pPr>
        <w:pStyle w:val="a0"/>
        <w:numPr>
          <w:ilvl w:val="0"/>
          <w:numId w:val="19"/>
        </w:numPr>
        <w:tabs>
          <w:tab w:val="left" w:pos="317"/>
        </w:tabs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914490">
        <w:rPr>
          <w:sz w:val="24"/>
          <w:szCs w:val="24"/>
        </w:rPr>
        <w:t>Ущиков</w:t>
      </w:r>
      <w:proofErr w:type="spellEnd"/>
      <w:r w:rsidRPr="00914490">
        <w:rPr>
          <w:sz w:val="24"/>
          <w:szCs w:val="24"/>
        </w:rPr>
        <w:t xml:space="preserve"> Д.С. </w:t>
      </w:r>
      <w:proofErr w:type="spellStart"/>
      <w:r w:rsidRPr="00914490">
        <w:rPr>
          <w:sz w:val="24"/>
          <w:szCs w:val="24"/>
        </w:rPr>
        <w:t>Страноведение</w:t>
      </w:r>
      <w:proofErr w:type="spellEnd"/>
      <w:r w:rsidRPr="00914490">
        <w:rPr>
          <w:sz w:val="24"/>
          <w:szCs w:val="24"/>
        </w:rPr>
        <w:t xml:space="preserve">: </w:t>
      </w:r>
      <w:proofErr w:type="spellStart"/>
      <w:r w:rsidRPr="00914490">
        <w:rPr>
          <w:sz w:val="24"/>
          <w:szCs w:val="24"/>
        </w:rPr>
        <w:t>учебное</w:t>
      </w:r>
      <w:proofErr w:type="spellEnd"/>
      <w:r w:rsidRPr="00914490">
        <w:rPr>
          <w:sz w:val="24"/>
          <w:szCs w:val="24"/>
        </w:rPr>
        <w:t xml:space="preserve"> </w:t>
      </w:r>
      <w:proofErr w:type="spellStart"/>
      <w:r w:rsidRPr="00914490">
        <w:rPr>
          <w:sz w:val="24"/>
          <w:szCs w:val="24"/>
        </w:rPr>
        <w:t>пособие</w:t>
      </w:r>
      <w:proofErr w:type="spellEnd"/>
      <w:r w:rsidRPr="00914490">
        <w:rPr>
          <w:sz w:val="24"/>
          <w:szCs w:val="24"/>
        </w:rPr>
        <w:t xml:space="preserve"> / Д.С. </w:t>
      </w:r>
      <w:proofErr w:type="spellStart"/>
      <w:r w:rsidRPr="00914490">
        <w:rPr>
          <w:sz w:val="24"/>
          <w:szCs w:val="24"/>
        </w:rPr>
        <w:t>Ущаков</w:t>
      </w:r>
      <w:proofErr w:type="spellEnd"/>
      <w:r w:rsidRPr="00914490">
        <w:rPr>
          <w:sz w:val="24"/>
          <w:szCs w:val="24"/>
        </w:rPr>
        <w:t xml:space="preserve">. </w:t>
      </w:r>
      <w:r w:rsidRPr="00914490">
        <w:rPr>
          <w:sz w:val="24"/>
          <w:szCs w:val="24"/>
        </w:rPr>
        <w:softHyphen/>
        <w:t xml:space="preserve"> М.: ЦКМ «</w:t>
      </w:r>
      <w:proofErr w:type="spellStart"/>
      <w:r w:rsidRPr="00914490">
        <w:rPr>
          <w:sz w:val="24"/>
          <w:szCs w:val="24"/>
        </w:rPr>
        <w:t>МарТ</w:t>
      </w:r>
      <w:proofErr w:type="spellEnd"/>
      <w:r w:rsidRPr="00914490">
        <w:rPr>
          <w:sz w:val="24"/>
          <w:szCs w:val="24"/>
        </w:rPr>
        <w:t xml:space="preserve">», 2007 </w:t>
      </w:r>
      <w:r w:rsidRPr="00914490">
        <w:rPr>
          <w:sz w:val="24"/>
          <w:szCs w:val="24"/>
        </w:rPr>
        <w:softHyphen/>
        <w:t xml:space="preserve"> 256 с.</w:t>
      </w:r>
    </w:p>
    <w:p w14:paraId="3A541003" w14:textId="77777777" w:rsidR="00797A7D" w:rsidRPr="00797A7D" w:rsidRDefault="00797A7D" w:rsidP="00797A7D">
      <w:pPr>
        <w:pStyle w:val="FR1"/>
        <w:tabs>
          <w:tab w:val="left" w:pos="426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7A7D">
        <w:rPr>
          <w:rFonts w:ascii="Times New Roman" w:hAnsi="Times New Roman" w:cs="Times New Roman"/>
          <w:i/>
          <w:sz w:val="28"/>
          <w:szCs w:val="28"/>
          <w:lang w:val="uk-UA"/>
        </w:rPr>
        <w:t>Додаткова література</w:t>
      </w:r>
    </w:p>
    <w:p w14:paraId="45F7095F" w14:textId="77777777" w:rsidR="00797A7D" w:rsidRPr="00797A7D" w:rsidRDefault="00797A7D" w:rsidP="00797A7D">
      <w:pPr>
        <w:pStyle w:val="a0"/>
        <w:numPr>
          <w:ilvl w:val="0"/>
          <w:numId w:val="20"/>
        </w:numPr>
        <w:tabs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r w:rsidRPr="00797A7D">
        <w:rPr>
          <w:sz w:val="24"/>
          <w:szCs w:val="24"/>
        </w:rPr>
        <w:t xml:space="preserve">Бражник К.В. Місце фізичної реабілітації у системі роботи спеціалізованих центрів / К.В. </w:t>
      </w:r>
      <w:proofErr w:type="spellStart"/>
      <w:r w:rsidRPr="00797A7D">
        <w:rPr>
          <w:sz w:val="24"/>
          <w:szCs w:val="24"/>
        </w:rPr>
        <w:t>Браженик</w:t>
      </w:r>
      <w:proofErr w:type="spellEnd"/>
      <w:r w:rsidRPr="00797A7D">
        <w:rPr>
          <w:sz w:val="24"/>
          <w:szCs w:val="24"/>
        </w:rPr>
        <w:t xml:space="preserve"> // Педагогіка, психологія та </w:t>
      </w:r>
      <w:proofErr w:type="spellStart"/>
      <w:r w:rsidRPr="00797A7D">
        <w:rPr>
          <w:sz w:val="24"/>
          <w:szCs w:val="24"/>
        </w:rPr>
        <w:t>медико-біологічні</w:t>
      </w:r>
      <w:proofErr w:type="spellEnd"/>
      <w:r w:rsidRPr="00797A7D">
        <w:rPr>
          <w:sz w:val="24"/>
          <w:szCs w:val="24"/>
        </w:rPr>
        <w:t xml:space="preserve"> проблеми фізичного виховання і спорту. </w:t>
      </w:r>
      <w:r w:rsidRPr="00797A7D">
        <w:rPr>
          <w:sz w:val="24"/>
          <w:szCs w:val="24"/>
        </w:rPr>
        <w:softHyphen/>
        <w:t xml:space="preserve"> 2006 </w:t>
      </w:r>
      <w:r w:rsidRPr="00797A7D">
        <w:rPr>
          <w:sz w:val="24"/>
          <w:szCs w:val="24"/>
        </w:rPr>
        <w:softHyphen/>
        <w:t xml:space="preserve"> №5 </w:t>
      </w:r>
      <w:r w:rsidRPr="00797A7D">
        <w:rPr>
          <w:sz w:val="24"/>
          <w:szCs w:val="24"/>
        </w:rPr>
        <w:softHyphen/>
        <w:t xml:space="preserve"> с. 12-26.</w:t>
      </w:r>
    </w:p>
    <w:p w14:paraId="312F69E3" w14:textId="77777777" w:rsidR="00797A7D" w:rsidRPr="00797A7D" w:rsidRDefault="00797A7D" w:rsidP="00797A7D">
      <w:pPr>
        <w:pStyle w:val="a0"/>
        <w:numPr>
          <w:ilvl w:val="0"/>
          <w:numId w:val="20"/>
        </w:numPr>
        <w:tabs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proofErr w:type="spellStart"/>
      <w:r w:rsidRPr="00797A7D">
        <w:rPr>
          <w:sz w:val="24"/>
          <w:szCs w:val="24"/>
        </w:rPr>
        <w:t>Заварова</w:t>
      </w:r>
      <w:proofErr w:type="spellEnd"/>
      <w:r w:rsidRPr="00797A7D">
        <w:rPr>
          <w:sz w:val="24"/>
          <w:szCs w:val="24"/>
        </w:rPr>
        <w:t xml:space="preserve"> Н.В. Організація діяльності закладів соціальної реабілітації системи освіти України / Н.В. </w:t>
      </w:r>
      <w:proofErr w:type="spellStart"/>
      <w:r w:rsidRPr="00797A7D">
        <w:rPr>
          <w:sz w:val="24"/>
          <w:szCs w:val="24"/>
        </w:rPr>
        <w:t>Заварова</w:t>
      </w:r>
      <w:proofErr w:type="spellEnd"/>
      <w:r w:rsidRPr="00797A7D">
        <w:rPr>
          <w:sz w:val="24"/>
          <w:szCs w:val="24"/>
        </w:rPr>
        <w:t xml:space="preserve"> // Вісник Луганського національного університету ім. Т. Шевченка. Педагогічні науки. </w:t>
      </w:r>
      <w:r w:rsidRPr="00797A7D">
        <w:rPr>
          <w:sz w:val="24"/>
          <w:szCs w:val="24"/>
        </w:rPr>
        <w:softHyphen/>
        <w:t xml:space="preserve"> 2012. </w:t>
      </w:r>
      <w:r w:rsidRPr="00797A7D">
        <w:rPr>
          <w:sz w:val="24"/>
          <w:szCs w:val="24"/>
        </w:rPr>
        <w:softHyphen/>
        <w:t xml:space="preserve"> №19, ч. 2. </w:t>
      </w:r>
      <w:r w:rsidRPr="00797A7D">
        <w:rPr>
          <w:sz w:val="24"/>
          <w:szCs w:val="24"/>
        </w:rPr>
        <w:softHyphen/>
        <w:t xml:space="preserve"> С. 75-101.</w:t>
      </w:r>
    </w:p>
    <w:p w14:paraId="02FE0448" w14:textId="77777777" w:rsidR="00797A7D" w:rsidRPr="00797A7D" w:rsidRDefault="00797A7D" w:rsidP="00797A7D">
      <w:pPr>
        <w:pStyle w:val="a0"/>
        <w:numPr>
          <w:ilvl w:val="0"/>
          <w:numId w:val="20"/>
        </w:numPr>
        <w:tabs>
          <w:tab w:val="left" w:pos="426"/>
        </w:tabs>
        <w:spacing w:after="200"/>
        <w:ind w:left="0" w:firstLine="0"/>
        <w:jc w:val="both"/>
        <w:rPr>
          <w:sz w:val="24"/>
          <w:szCs w:val="24"/>
        </w:rPr>
      </w:pPr>
      <w:proofErr w:type="spellStart"/>
      <w:r w:rsidRPr="00797A7D">
        <w:rPr>
          <w:sz w:val="24"/>
          <w:szCs w:val="24"/>
        </w:rPr>
        <w:t>Пожидаєв</w:t>
      </w:r>
      <w:proofErr w:type="spellEnd"/>
      <w:r w:rsidRPr="00797A7D">
        <w:rPr>
          <w:sz w:val="24"/>
          <w:szCs w:val="24"/>
        </w:rPr>
        <w:t xml:space="preserve"> В.В. Фізіотерапія. Організація роботи фізіотерапевтичних кабінетів: відділень в центрах медичної реабілітації в санаторно-курортних закладах / В.В </w:t>
      </w:r>
      <w:proofErr w:type="spellStart"/>
      <w:r w:rsidRPr="00797A7D">
        <w:rPr>
          <w:sz w:val="24"/>
          <w:szCs w:val="24"/>
        </w:rPr>
        <w:t>Пожидаєв</w:t>
      </w:r>
      <w:proofErr w:type="spellEnd"/>
      <w:r w:rsidRPr="00797A7D">
        <w:rPr>
          <w:sz w:val="24"/>
          <w:szCs w:val="24"/>
        </w:rPr>
        <w:t xml:space="preserve">. </w:t>
      </w:r>
      <w:r w:rsidRPr="00797A7D">
        <w:rPr>
          <w:sz w:val="24"/>
          <w:szCs w:val="24"/>
        </w:rPr>
        <w:softHyphen/>
        <w:t xml:space="preserve"> К.: 2006. </w:t>
      </w:r>
      <w:r w:rsidRPr="00797A7D">
        <w:rPr>
          <w:sz w:val="24"/>
          <w:szCs w:val="24"/>
        </w:rPr>
        <w:softHyphen/>
        <w:t xml:space="preserve"> 320 с.</w:t>
      </w:r>
    </w:p>
    <w:p w14:paraId="68AFC637" w14:textId="77777777" w:rsidR="00797A7D" w:rsidRPr="00914490" w:rsidRDefault="00797A7D" w:rsidP="00797A7D">
      <w:pPr>
        <w:pStyle w:val="a0"/>
        <w:tabs>
          <w:tab w:val="left" w:pos="317"/>
        </w:tabs>
        <w:spacing w:line="240" w:lineRule="auto"/>
        <w:ind w:left="0"/>
        <w:jc w:val="both"/>
        <w:rPr>
          <w:sz w:val="24"/>
          <w:szCs w:val="24"/>
        </w:rPr>
      </w:pPr>
    </w:p>
    <w:p w14:paraId="39401923" w14:textId="0A523C89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4B9C41FF" w14:textId="66E57C2A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05A27963" w14:textId="6411E900" w:rsidR="00023B27" w:rsidRPr="007465A3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1.</w:t>
      </w:r>
      <w:r w:rsidRPr="00063084">
        <w:rPr>
          <w:sz w:val="24"/>
          <w:szCs w:val="24"/>
        </w:rPr>
        <w:t xml:space="preserve"> Загальна характеристика дисципліни</w:t>
      </w:r>
      <w:r w:rsidR="007465A3">
        <w:rPr>
          <w:sz w:val="24"/>
          <w:szCs w:val="24"/>
        </w:rPr>
        <w:t xml:space="preserve"> </w:t>
      </w:r>
      <w:r w:rsidR="007465A3" w:rsidRPr="007465A3">
        <w:rPr>
          <w:sz w:val="24"/>
          <w:szCs w:val="24"/>
        </w:rPr>
        <w:t>«Сучасні оздоровчі центри для осіб з обмеженими можливостями»</w:t>
      </w:r>
      <w:r w:rsidR="007465A3">
        <w:rPr>
          <w:sz w:val="24"/>
          <w:szCs w:val="24"/>
        </w:rPr>
        <w:t>.</w:t>
      </w:r>
    </w:p>
    <w:p w14:paraId="45176BC9" w14:textId="77777777" w:rsidR="00023B27" w:rsidRPr="00063084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2.</w:t>
      </w:r>
      <w:r w:rsidRPr="004A2A4E">
        <w:rPr>
          <w:sz w:val="24"/>
          <w:szCs w:val="24"/>
        </w:rPr>
        <w:t xml:space="preserve"> </w:t>
      </w:r>
      <w:r w:rsidRPr="00063084">
        <w:rPr>
          <w:sz w:val="24"/>
          <w:szCs w:val="24"/>
        </w:rPr>
        <w:t>Оздоровчі центри західної України</w:t>
      </w:r>
    </w:p>
    <w:p w14:paraId="2E8EC6ED" w14:textId="77777777" w:rsidR="00023B27" w:rsidRPr="00063084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Лекція 3. </w:t>
      </w:r>
      <w:r w:rsidRPr="00063084">
        <w:rPr>
          <w:sz w:val="24"/>
          <w:szCs w:val="24"/>
        </w:rPr>
        <w:t>Оздоровчі центри у Закарпатті</w:t>
      </w:r>
    </w:p>
    <w:p w14:paraId="367241D3" w14:textId="77777777" w:rsidR="00023B27" w:rsidRPr="00063084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Лекція 4. </w:t>
      </w:r>
      <w:r w:rsidRPr="00063084">
        <w:rPr>
          <w:sz w:val="24"/>
          <w:szCs w:val="24"/>
        </w:rPr>
        <w:t>Оздоровчі християнські центри для покращення здоров’я та відпочинку в Україні</w:t>
      </w:r>
    </w:p>
    <w:p w14:paraId="5853F951" w14:textId="77777777" w:rsidR="00023B27" w:rsidRPr="00063084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5.</w:t>
      </w:r>
      <w:r w:rsidRPr="00063084">
        <w:rPr>
          <w:sz w:val="24"/>
          <w:szCs w:val="24"/>
        </w:rPr>
        <w:t xml:space="preserve"> Оздоровчі християнські центри для покращення здоров’я та відпочинку в Україні</w:t>
      </w:r>
    </w:p>
    <w:p w14:paraId="28908513" w14:textId="77777777" w:rsidR="00023B27" w:rsidRPr="00063084" w:rsidRDefault="00023B27" w:rsidP="00023B27">
      <w:pPr>
        <w:tabs>
          <w:tab w:val="left" w:pos="320"/>
        </w:tabs>
        <w:spacing w:line="240" w:lineRule="auto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6.</w:t>
      </w:r>
      <w:r w:rsidRPr="004A2A4E">
        <w:rPr>
          <w:sz w:val="24"/>
          <w:szCs w:val="24"/>
        </w:rPr>
        <w:t xml:space="preserve"> </w:t>
      </w:r>
      <w:r w:rsidRPr="00063084">
        <w:rPr>
          <w:sz w:val="24"/>
          <w:szCs w:val="24"/>
        </w:rPr>
        <w:t>Оздоровчо-лікувальні і туристичні центри Одеси та області</w:t>
      </w:r>
    </w:p>
    <w:p w14:paraId="4B4DEBEA" w14:textId="77777777" w:rsidR="00023B27" w:rsidRPr="00063084" w:rsidRDefault="00023B27" w:rsidP="00023B27">
      <w:pPr>
        <w:tabs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Лекція 7. </w:t>
      </w:r>
      <w:r w:rsidRPr="00063084">
        <w:rPr>
          <w:sz w:val="24"/>
          <w:szCs w:val="24"/>
        </w:rPr>
        <w:t>Оздоровчі центри Херсонської області</w:t>
      </w:r>
    </w:p>
    <w:p w14:paraId="07604AD3" w14:textId="77777777" w:rsidR="00023B27" w:rsidRPr="00063084" w:rsidRDefault="00023B27" w:rsidP="00023B27">
      <w:pPr>
        <w:tabs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 w:rsidRPr="00063084">
        <w:rPr>
          <w:b/>
          <w:sz w:val="24"/>
          <w:szCs w:val="24"/>
        </w:rPr>
        <w:t xml:space="preserve">Лекція 8. </w:t>
      </w:r>
      <w:r w:rsidRPr="00063084">
        <w:rPr>
          <w:sz w:val="24"/>
          <w:szCs w:val="24"/>
        </w:rPr>
        <w:t>Оздоровчо-туристичні центри Європи</w:t>
      </w:r>
    </w:p>
    <w:p w14:paraId="142339D3" w14:textId="77777777" w:rsidR="00023B27" w:rsidRPr="00063084" w:rsidRDefault="00023B27" w:rsidP="00023B27">
      <w:pPr>
        <w:tabs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Лекція 9.</w:t>
      </w:r>
      <w:r w:rsidRPr="004A2A4E">
        <w:rPr>
          <w:sz w:val="24"/>
          <w:szCs w:val="24"/>
        </w:rPr>
        <w:t xml:space="preserve"> </w:t>
      </w:r>
      <w:r w:rsidRPr="00063084">
        <w:rPr>
          <w:sz w:val="24"/>
          <w:szCs w:val="24"/>
        </w:rPr>
        <w:t>Оздоровчо-туристичні центри Європи</w:t>
      </w:r>
    </w:p>
    <w:p w14:paraId="266E1DD5" w14:textId="77777777" w:rsidR="00023B27" w:rsidRPr="00063084" w:rsidRDefault="00023B27" w:rsidP="00023B27">
      <w:pPr>
        <w:tabs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Лекція </w:t>
      </w:r>
      <w:r>
        <w:rPr>
          <w:b/>
          <w:sz w:val="24"/>
          <w:szCs w:val="24"/>
        </w:rPr>
        <w:t>10</w:t>
      </w:r>
      <w:r w:rsidRPr="004A2A4E">
        <w:rPr>
          <w:b/>
          <w:sz w:val="24"/>
          <w:szCs w:val="24"/>
        </w:rPr>
        <w:t>.</w:t>
      </w:r>
      <w:r w:rsidRPr="00063084">
        <w:rPr>
          <w:sz w:val="24"/>
          <w:szCs w:val="24"/>
        </w:rPr>
        <w:t xml:space="preserve"> Туристично-оздоровчі центри Європи</w:t>
      </w:r>
    </w:p>
    <w:p w14:paraId="697B4779" w14:textId="77777777" w:rsidR="00023B27" w:rsidRPr="00063084" w:rsidRDefault="00023B27" w:rsidP="00023B27">
      <w:pPr>
        <w:tabs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11</w:t>
      </w:r>
      <w:r w:rsidRPr="004A2A4E">
        <w:rPr>
          <w:b/>
          <w:sz w:val="24"/>
          <w:szCs w:val="24"/>
        </w:rPr>
        <w:t>.</w:t>
      </w:r>
      <w:r w:rsidRPr="004A2A4E">
        <w:rPr>
          <w:sz w:val="24"/>
          <w:szCs w:val="24"/>
        </w:rPr>
        <w:t xml:space="preserve"> </w:t>
      </w:r>
      <w:r w:rsidRPr="00063084">
        <w:rPr>
          <w:sz w:val="24"/>
          <w:szCs w:val="24"/>
        </w:rPr>
        <w:t>Туристично-оздоровчі центри південної Європи</w:t>
      </w:r>
    </w:p>
    <w:p w14:paraId="3971D7A8" w14:textId="77777777" w:rsidR="00023B27" w:rsidRPr="00063084" w:rsidRDefault="00023B27" w:rsidP="00023B27">
      <w:pPr>
        <w:tabs>
          <w:tab w:val="left" w:pos="178"/>
          <w:tab w:val="left" w:pos="320"/>
        </w:tabs>
        <w:spacing w:line="240" w:lineRule="auto"/>
        <w:ind w:firstLine="36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12.</w:t>
      </w:r>
      <w:r w:rsidRPr="00063084">
        <w:rPr>
          <w:sz w:val="24"/>
          <w:szCs w:val="24"/>
        </w:rPr>
        <w:t xml:space="preserve"> Загальна характеристика оздоровчих центрів Америки</w:t>
      </w:r>
    </w:p>
    <w:p w14:paraId="5F6B14AE" w14:textId="77777777" w:rsidR="00023B27" w:rsidRPr="004A2A4E" w:rsidRDefault="00023B27" w:rsidP="00023B27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Лекція 13.</w:t>
      </w:r>
      <w:r w:rsidRPr="004A2A4E">
        <w:rPr>
          <w:b/>
          <w:sz w:val="24"/>
          <w:szCs w:val="24"/>
        </w:rPr>
        <w:t xml:space="preserve"> </w:t>
      </w:r>
      <w:r w:rsidRPr="00063084">
        <w:rPr>
          <w:sz w:val="24"/>
          <w:szCs w:val="24"/>
        </w:rPr>
        <w:t>Загальна характеристика оздоровчих центрів Африки, Австрії та Океанії</w:t>
      </w:r>
    </w:p>
    <w:p w14:paraId="2194DBF1" w14:textId="2A055072" w:rsidR="008833FF" w:rsidRDefault="00023B27" w:rsidP="00023B27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Лекція 14.</w:t>
      </w:r>
      <w:r w:rsidRPr="00063084">
        <w:rPr>
          <w:sz w:val="24"/>
          <w:szCs w:val="24"/>
        </w:rPr>
        <w:t xml:space="preserve"> Основні види та центри оздоровлення в Японії</w:t>
      </w:r>
    </w:p>
    <w:p w14:paraId="28EBFB35" w14:textId="77777777" w:rsidR="00023B27" w:rsidRDefault="00023B27" w:rsidP="00023B27">
      <w:pPr>
        <w:spacing w:after="120" w:line="240" w:lineRule="auto"/>
        <w:jc w:val="both"/>
        <w:rPr>
          <w:sz w:val="24"/>
          <w:szCs w:val="24"/>
        </w:rPr>
      </w:pPr>
    </w:p>
    <w:p w14:paraId="1AD3CDBD" w14:textId="19159E69" w:rsidR="00023B27" w:rsidRDefault="00023B27" w:rsidP="00023B27">
      <w:pPr>
        <w:spacing w:line="240" w:lineRule="auto"/>
        <w:rPr>
          <w:b/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1. </w:t>
      </w:r>
      <w:r w:rsidRPr="007223B7">
        <w:rPr>
          <w:sz w:val="24"/>
          <w:szCs w:val="24"/>
        </w:rPr>
        <w:t xml:space="preserve">Загальна характеристика кредитного модуля </w:t>
      </w:r>
      <w:r w:rsidR="007465A3" w:rsidRPr="00063084">
        <w:rPr>
          <w:sz w:val="24"/>
          <w:szCs w:val="24"/>
        </w:rPr>
        <w:t>дисципліни</w:t>
      </w:r>
      <w:r w:rsidR="007465A3">
        <w:rPr>
          <w:sz w:val="24"/>
          <w:szCs w:val="24"/>
        </w:rPr>
        <w:t xml:space="preserve"> </w:t>
      </w:r>
      <w:r w:rsidR="007465A3" w:rsidRPr="007465A3">
        <w:rPr>
          <w:sz w:val="24"/>
          <w:szCs w:val="24"/>
        </w:rPr>
        <w:t>«Сучасні оздоровчі центри для осіб з обмеженими можливостями»</w:t>
      </w:r>
      <w:r w:rsidRPr="007465A3">
        <w:rPr>
          <w:sz w:val="24"/>
          <w:szCs w:val="24"/>
        </w:rPr>
        <w:t>. Оздоровчі центри західної України.</w:t>
      </w:r>
    </w:p>
    <w:p w14:paraId="4A887F5C" w14:textId="77777777" w:rsidR="00023B27" w:rsidRPr="007223B7" w:rsidRDefault="00023B27" w:rsidP="00023B27">
      <w:pPr>
        <w:spacing w:line="240" w:lineRule="auto"/>
        <w:contextualSpacing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2. </w:t>
      </w:r>
      <w:r w:rsidRPr="007223B7">
        <w:rPr>
          <w:sz w:val="24"/>
          <w:szCs w:val="24"/>
        </w:rPr>
        <w:t>Оздоровчі центри Закарпаття.</w:t>
      </w:r>
    </w:p>
    <w:p w14:paraId="718AD2FF" w14:textId="5B113907" w:rsidR="00023B27" w:rsidRDefault="00023B27" w:rsidP="00023B27">
      <w:pPr>
        <w:spacing w:line="240" w:lineRule="auto"/>
        <w:rPr>
          <w:b/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3. </w:t>
      </w:r>
      <w:r w:rsidRPr="007223B7">
        <w:rPr>
          <w:sz w:val="24"/>
          <w:szCs w:val="24"/>
        </w:rPr>
        <w:t>Оздоровчі християнські центри для покращення здоров’я та відпочинку в Україні.</w:t>
      </w:r>
      <w:r w:rsidR="008B74AA" w:rsidRPr="008B74AA">
        <w:rPr>
          <w:sz w:val="24"/>
          <w:szCs w:val="24"/>
        </w:rPr>
        <w:t xml:space="preserve"> </w:t>
      </w:r>
      <w:r w:rsidR="008B74AA" w:rsidRPr="007223B7">
        <w:rPr>
          <w:sz w:val="24"/>
          <w:szCs w:val="24"/>
        </w:rPr>
        <w:t>Діяльність християнських центрів для покращення здоров’я та відпочинку в Україні.</w:t>
      </w:r>
    </w:p>
    <w:p w14:paraId="75CD7406" w14:textId="78362469" w:rsidR="00023B27" w:rsidRPr="007223B7" w:rsidRDefault="00023B27" w:rsidP="00023B27">
      <w:pPr>
        <w:spacing w:line="240" w:lineRule="auto"/>
        <w:contextualSpacing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Практичне заняття 4.</w:t>
      </w:r>
      <w:r w:rsidRPr="004A2A4E">
        <w:rPr>
          <w:sz w:val="24"/>
          <w:szCs w:val="24"/>
        </w:rPr>
        <w:t xml:space="preserve"> </w:t>
      </w:r>
      <w:r w:rsidR="00E217C9" w:rsidRPr="007223B7">
        <w:rPr>
          <w:sz w:val="24"/>
          <w:szCs w:val="24"/>
        </w:rPr>
        <w:t>Оздоровч</w:t>
      </w:r>
      <w:r w:rsidR="004F5BAF">
        <w:rPr>
          <w:sz w:val="24"/>
          <w:szCs w:val="24"/>
        </w:rPr>
        <w:t>і</w:t>
      </w:r>
      <w:r w:rsidR="00E217C9" w:rsidRPr="007223B7">
        <w:rPr>
          <w:sz w:val="24"/>
          <w:szCs w:val="24"/>
        </w:rPr>
        <w:t xml:space="preserve"> центри </w:t>
      </w:r>
      <w:r w:rsidR="004F5BAF">
        <w:rPr>
          <w:sz w:val="24"/>
          <w:szCs w:val="24"/>
        </w:rPr>
        <w:t>для осіб з обмеженими можливостями на півдні України.</w:t>
      </w:r>
    </w:p>
    <w:p w14:paraId="65E8FFE4" w14:textId="4E2CE12E" w:rsidR="00023B27" w:rsidRPr="007223B7" w:rsidRDefault="00023B27" w:rsidP="00023B27">
      <w:pPr>
        <w:spacing w:line="240" w:lineRule="auto"/>
        <w:contextualSpacing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lastRenderedPageBreak/>
        <w:t xml:space="preserve">Практичне заняття 5. </w:t>
      </w:r>
      <w:r w:rsidR="004F5BAF" w:rsidRPr="007223B7">
        <w:rPr>
          <w:sz w:val="24"/>
          <w:szCs w:val="24"/>
        </w:rPr>
        <w:t>Оздоровчо-туристичні центри Європи.</w:t>
      </w:r>
      <w:r w:rsidR="004F5BAF" w:rsidRPr="004F5BAF">
        <w:rPr>
          <w:sz w:val="24"/>
          <w:szCs w:val="24"/>
        </w:rPr>
        <w:t xml:space="preserve"> </w:t>
      </w:r>
      <w:r w:rsidR="004F5BAF" w:rsidRPr="007223B7">
        <w:rPr>
          <w:sz w:val="24"/>
          <w:szCs w:val="24"/>
        </w:rPr>
        <w:t>Оздоровчо-туристичні центри центральної Європи. Оздоровчо-туристичні центри центральної Європи.</w:t>
      </w:r>
      <w:r w:rsidR="004F5BAF" w:rsidRPr="004F5BAF">
        <w:rPr>
          <w:sz w:val="24"/>
          <w:szCs w:val="24"/>
        </w:rPr>
        <w:t xml:space="preserve"> </w:t>
      </w:r>
      <w:r w:rsidR="004F5BAF" w:rsidRPr="007223B7">
        <w:rPr>
          <w:sz w:val="24"/>
          <w:szCs w:val="24"/>
        </w:rPr>
        <w:t>Оздоровчо-туристичні центри Європи.</w:t>
      </w:r>
      <w:r w:rsidR="004F5BAF" w:rsidRPr="004F5BAF">
        <w:rPr>
          <w:sz w:val="24"/>
          <w:szCs w:val="24"/>
        </w:rPr>
        <w:t xml:space="preserve"> </w:t>
      </w:r>
    </w:p>
    <w:p w14:paraId="36ADB574" w14:textId="67F1FB02" w:rsidR="00023B27" w:rsidRPr="007223B7" w:rsidRDefault="00023B27" w:rsidP="00023B27">
      <w:pPr>
        <w:spacing w:line="240" w:lineRule="auto"/>
        <w:contextualSpacing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Практичне заняття 6.</w:t>
      </w:r>
      <w:r w:rsidRPr="00296D71">
        <w:rPr>
          <w:sz w:val="24"/>
          <w:szCs w:val="24"/>
        </w:rPr>
        <w:t xml:space="preserve"> </w:t>
      </w:r>
      <w:r w:rsidR="005171C0" w:rsidRPr="007223B7">
        <w:rPr>
          <w:sz w:val="24"/>
          <w:szCs w:val="24"/>
        </w:rPr>
        <w:t>Туристично-оздоровчі центри південної Європи.</w:t>
      </w:r>
    </w:p>
    <w:p w14:paraId="411704FF" w14:textId="1B68183F" w:rsidR="00023B27" w:rsidRDefault="00023B27" w:rsidP="00023B27">
      <w:pPr>
        <w:spacing w:line="240" w:lineRule="auto"/>
        <w:rPr>
          <w:b/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7. </w:t>
      </w:r>
      <w:r w:rsidR="005171C0" w:rsidRPr="007223B7">
        <w:rPr>
          <w:sz w:val="24"/>
          <w:szCs w:val="24"/>
        </w:rPr>
        <w:t>Загальна характеристика оздоровчих центрів Америки. Курортне господарство країн Африки.</w:t>
      </w:r>
    </w:p>
    <w:p w14:paraId="2B278D05" w14:textId="13ABE4A8" w:rsidR="00023B27" w:rsidRPr="007223B7" w:rsidRDefault="00023B27" w:rsidP="00023B27">
      <w:pPr>
        <w:spacing w:line="240" w:lineRule="auto"/>
        <w:contextualSpacing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>Практичне заняття 8.</w:t>
      </w:r>
      <w:r>
        <w:rPr>
          <w:b/>
          <w:sz w:val="24"/>
          <w:szCs w:val="24"/>
        </w:rPr>
        <w:t xml:space="preserve"> </w:t>
      </w:r>
      <w:r w:rsidR="005171C0" w:rsidRPr="007223B7">
        <w:rPr>
          <w:sz w:val="24"/>
          <w:szCs w:val="24"/>
        </w:rPr>
        <w:t>Оздоровчо-лікувальні і туристичні центри Австралії та Океанії. Основні види та центри оздоровлення в Японії.</w:t>
      </w:r>
      <w:r w:rsidR="005171C0" w:rsidRPr="007223B7">
        <w:rPr>
          <w:i/>
          <w:sz w:val="24"/>
          <w:szCs w:val="24"/>
        </w:rPr>
        <w:t xml:space="preserve"> </w:t>
      </w:r>
      <w:r w:rsidR="005171C0" w:rsidRPr="009C230D">
        <w:rPr>
          <w:sz w:val="24"/>
          <w:szCs w:val="24"/>
        </w:rPr>
        <w:t>Оздоровчі центри Токіо, Нари, Кіото, Осака</w:t>
      </w:r>
      <w:r w:rsidR="005171C0">
        <w:rPr>
          <w:sz w:val="24"/>
          <w:szCs w:val="24"/>
        </w:rPr>
        <w:t>.</w:t>
      </w:r>
    </w:p>
    <w:p w14:paraId="2759BF40" w14:textId="642289AD" w:rsidR="00023B27" w:rsidRPr="007223B7" w:rsidRDefault="00023B27" w:rsidP="00023B27">
      <w:pPr>
        <w:spacing w:line="240" w:lineRule="auto"/>
        <w:contextualSpacing/>
        <w:jc w:val="both"/>
        <w:rPr>
          <w:sz w:val="24"/>
          <w:szCs w:val="24"/>
        </w:rPr>
      </w:pPr>
      <w:r w:rsidRPr="004A2A4E">
        <w:rPr>
          <w:b/>
          <w:sz w:val="24"/>
          <w:szCs w:val="24"/>
        </w:rPr>
        <w:t xml:space="preserve">Практичне заняття 9. </w:t>
      </w:r>
      <w:r w:rsidR="005171C0" w:rsidRPr="007223B7">
        <w:rPr>
          <w:sz w:val="24"/>
          <w:szCs w:val="24"/>
        </w:rPr>
        <w:t>Написання МКР.</w:t>
      </w:r>
    </w:p>
    <w:p w14:paraId="4D050CF8" w14:textId="67DEAC9E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  <w:r w:rsidR="00F677B9">
        <w:t>/аспіранта</w:t>
      </w:r>
    </w:p>
    <w:p w14:paraId="5994EEEE" w14:textId="77777777" w:rsidR="00121AC6" w:rsidRPr="00121AC6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21AC6">
        <w:rPr>
          <w:sz w:val="24"/>
          <w:szCs w:val="24"/>
        </w:rPr>
        <w:t xml:space="preserve">З кредитного модуля заплановано проведення однієї модульної контрольної роботи (МКР). </w:t>
      </w:r>
    </w:p>
    <w:p w14:paraId="419F1234" w14:textId="77777777" w:rsidR="00121AC6" w:rsidRPr="00121AC6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526FE5">
        <w:rPr>
          <w:i/>
          <w:sz w:val="24"/>
          <w:szCs w:val="24"/>
        </w:rPr>
        <w:t>Основна ціль МКР</w:t>
      </w:r>
      <w:r w:rsidRPr="00121AC6">
        <w:rPr>
          <w:sz w:val="24"/>
          <w:szCs w:val="24"/>
        </w:rPr>
        <w:t xml:space="preserve"> - проведення перевірки закріплення знань студентами матеріалів теоретичного курсу навчальної програми кредитного модуля, виховання у студентів самостійного творчого мислення, формування та відстоювання своєї точки зору.</w:t>
      </w:r>
    </w:p>
    <w:p w14:paraId="0E8A2465" w14:textId="77777777" w:rsidR="00121AC6" w:rsidRPr="00526FE5" w:rsidRDefault="00121AC6" w:rsidP="00121AC6">
      <w:pPr>
        <w:tabs>
          <w:tab w:val="left" w:pos="709"/>
        </w:tabs>
        <w:ind w:firstLine="567"/>
        <w:jc w:val="both"/>
        <w:rPr>
          <w:i/>
          <w:sz w:val="24"/>
          <w:szCs w:val="24"/>
        </w:rPr>
      </w:pPr>
      <w:r w:rsidRPr="00526FE5">
        <w:rPr>
          <w:i/>
          <w:sz w:val="24"/>
          <w:szCs w:val="24"/>
        </w:rPr>
        <w:t>Методика проведення МКР</w:t>
      </w:r>
    </w:p>
    <w:p w14:paraId="64A2DF73" w14:textId="77777777" w:rsidR="00121AC6" w:rsidRPr="00526FE5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21AC6">
        <w:rPr>
          <w:sz w:val="24"/>
          <w:szCs w:val="24"/>
        </w:rPr>
        <w:t xml:space="preserve">Для проведення МКР студентам видаються модульні контрольні завдання, які складаються з </w:t>
      </w:r>
      <w:r w:rsidRPr="00526FE5">
        <w:rPr>
          <w:sz w:val="24"/>
          <w:szCs w:val="24"/>
        </w:rPr>
        <w:t xml:space="preserve">трьох питань. </w:t>
      </w:r>
    </w:p>
    <w:p w14:paraId="576337C9" w14:textId="77777777" w:rsidR="00121AC6" w:rsidRPr="00121AC6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21AC6">
        <w:rPr>
          <w:sz w:val="24"/>
          <w:szCs w:val="24"/>
        </w:rPr>
        <w:t>МКР проводиться письмово. Результати МКР оголошуються студентам на наступному занятті. Студент має право покращити свої бали з МКР у разі її своєчасного написання на запланованому занятті.</w:t>
      </w:r>
    </w:p>
    <w:p w14:paraId="14600146" w14:textId="77777777" w:rsidR="00121AC6" w:rsidRDefault="00121AC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121AC6">
        <w:rPr>
          <w:sz w:val="24"/>
          <w:szCs w:val="24"/>
        </w:rPr>
        <w:t>На МКР студентам не дозволяється користуватись конспектами лекцій, таблицями тощо.</w:t>
      </w:r>
    </w:p>
    <w:p w14:paraId="146D30D2" w14:textId="226F6437" w:rsidR="001F1F5B" w:rsidRPr="001F1F5B" w:rsidRDefault="001F1F5B" w:rsidP="001F1F5B">
      <w:pPr>
        <w:rPr>
          <w:bCs/>
          <w:i/>
          <w:iCs/>
          <w:sz w:val="24"/>
          <w:szCs w:val="24"/>
        </w:rPr>
      </w:pPr>
      <w:r w:rsidRPr="001F1F5B">
        <w:rPr>
          <w:bCs/>
          <w:i/>
          <w:iCs/>
          <w:sz w:val="24"/>
          <w:szCs w:val="24"/>
        </w:rPr>
        <w:t>Перелік питань до модульної контрольної роботи(МКР)</w:t>
      </w:r>
      <w:r w:rsidR="00FB02F2">
        <w:rPr>
          <w:bCs/>
          <w:i/>
          <w:iCs/>
          <w:sz w:val="24"/>
          <w:szCs w:val="24"/>
        </w:rPr>
        <w:t>:</w:t>
      </w:r>
    </w:p>
    <w:p w14:paraId="3DED1EF4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Розкрити основні поняття та завдання предмету.</w:t>
      </w:r>
    </w:p>
    <w:p w14:paraId="4CC94ADC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Охарактеризувати діяльність </w:t>
      </w:r>
      <w:proofErr w:type="spellStart"/>
      <w:r w:rsidRPr="00A604F9">
        <w:rPr>
          <w:spacing w:val="-10"/>
          <w:sz w:val="22"/>
          <w:szCs w:val="22"/>
        </w:rPr>
        <w:t>відпочивально-оздоровчого</w:t>
      </w:r>
      <w:proofErr w:type="spellEnd"/>
      <w:r w:rsidRPr="00A604F9">
        <w:rPr>
          <w:spacing w:val="-10"/>
          <w:sz w:val="22"/>
          <w:szCs w:val="22"/>
        </w:rPr>
        <w:t xml:space="preserve"> та лікувального комплексу «Вернигора» у Трускавці.</w:t>
      </w:r>
    </w:p>
    <w:p w14:paraId="6149BA0E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Пояснити </w:t>
      </w:r>
      <w:r w:rsidRPr="00A604F9">
        <w:rPr>
          <w:color w:val="000000"/>
          <w:spacing w:val="-10"/>
          <w:sz w:val="22"/>
          <w:szCs w:val="22"/>
        </w:rPr>
        <w:t>специфіку діяльності туристично-оздоровчих центрів Європи.</w:t>
      </w:r>
    </w:p>
    <w:p w14:paraId="647386A5" w14:textId="61415A39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Надати загальну характеристику </w:t>
      </w:r>
      <w:r w:rsidR="00331D69">
        <w:rPr>
          <w:spacing w:val="-10"/>
          <w:sz w:val="22"/>
          <w:szCs w:val="22"/>
        </w:rPr>
        <w:t>дисципліні</w:t>
      </w:r>
      <w:r w:rsidR="005E179E">
        <w:rPr>
          <w:spacing w:val="-10"/>
          <w:sz w:val="22"/>
          <w:szCs w:val="22"/>
        </w:rPr>
        <w:t xml:space="preserve"> </w:t>
      </w:r>
      <w:r w:rsidRPr="00A604F9">
        <w:rPr>
          <w:spacing w:val="-10"/>
          <w:sz w:val="22"/>
          <w:szCs w:val="22"/>
        </w:rPr>
        <w:t xml:space="preserve"> </w:t>
      </w:r>
      <w:r w:rsidR="005E179E" w:rsidRPr="007465A3">
        <w:rPr>
          <w:sz w:val="24"/>
          <w:szCs w:val="24"/>
        </w:rPr>
        <w:t>«Сучасні оздоровчі центри для осіб з обмеженими можливостями»</w:t>
      </w:r>
      <w:r w:rsidRPr="00A604F9">
        <w:rPr>
          <w:spacing w:val="-10"/>
          <w:sz w:val="22"/>
          <w:szCs w:val="22"/>
        </w:rPr>
        <w:t>.</w:t>
      </w:r>
    </w:p>
    <w:p w14:paraId="3F0166CC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Пояснити в чому унікальність </w:t>
      </w:r>
      <w:proofErr w:type="spellStart"/>
      <w:r w:rsidRPr="00A604F9">
        <w:rPr>
          <w:spacing w:val="-10"/>
          <w:sz w:val="22"/>
          <w:szCs w:val="22"/>
        </w:rPr>
        <w:t>Медікал</w:t>
      </w:r>
      <w:proofErr w:type="spellEnd"/>
      <w:r w:rsidRPr="00A604F9">
        <w:rPr>
          <w:spacing w:val="-10"/>
          <w:sz w:val="22"/>
          <w:szCs w:val="22"/>
        </w:rPr>
        <w:t xml:space="preserve"> </w:t>
      </w:r>
      <w:r w:rsidRPr="00A604F9">
        <w:rPr>
          <w:spacing w:val="-10"/>
          <w:sz w:val="22"/>
          <w:szCs w:val="22"/>
        </w:rPr>
        <w:softHyphen/>
        <w:t xml:space="preserve"> СПА центру «Авель» у Трускавці.</w:t>
      </w:r>
    </w:p>
    <w:p w14:paraId="33D16771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Визначити напрями лікувально-оздоровчого туризму в США.</w:t>
      </w:r>
    </w:p>
    <w:p w14:paraId="037A30E6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напрями діяльності оздоровчих центрів західної України.</w:t>
      </w:r>
    </w:p>
    <w:p w14:paraId="01B288AD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Розкрити діяльність християнських центрів для покращення здоров’я та відпочинку в Україні.</w:t>
      </w:r>
    </w:p>
    <w:p w14:paraId="39321343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Охарактеризувати лікувально-оздоровче господарство країн Америки.</w:t>
      </w:r>
    </w:p>
    <w:p w14:paraId="5119D6F2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Пояснити специфіку діяльності оздоровчих і лікувальних центрів Закарпаття.</w:t>
      </w:r>
    </w:p>
    <w:p w14:paraId="6757D814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оздоровчі центри для відпочинку студентів та дітей у Херсонській області.</w:t>
      </w:r>
    </w:p>
    <w:p w14:paraId="30097320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Надати характеристику діяльності гірськолижного оздоровчого центру курорту «</w:t>
      </w:r>
      <w:proofErr w:type="spellStart"/>
      <w:r w:rsidRPr="00A604F9">
        <w:rPr>
          <w:spacing w:val="-10"/>
          <w:sz w:val="22"/>
          <w:szCs w:val="22"/>
        </w:rPr>
        <w:t>Наеба</w:t>
      </w:r>
      <w:proofErr w:type="spellEnd"/>
      <w:r w:rsidRPr="00A604F9">
        <w:rPr>
          <w:spacing w:val="-10"/>
          <w:sz w:val="22"/>
          <w:szCs w:val="22"/>
        </w:rPr>
        <w:t>».</w:t>
      </w:r>
    </w:p>
    <w:p w14:paraId="75924FC3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Розкрити діяльність оздоровчого центру «Одисей» у </w:t>
      </w:r>
      <w:proofErr w:type="spellStart"/>
      <w:r w:rsidRPr="00A604F9">
        <w:rPr>
          <w:spacing w:val="-10"/>
          <w:sz w:val="22"/>
          <w:szCs w:val="22"/>
        </w:rPr>
        <w:t>Ліманському</w:t>
      </w:r>
      <w:proofErr w:type="spellEnd"/>
      <w:r w:rsidRPr="00A604F9">
        <w:rPr>
          <w:spacing w:val="-10"/>
          <w:sz w:val="22"/>
          <w:szCs w:val="22"/>
        </w:rPr>
        <w:t xml:space="preserve"> районі курорту «Затока».</w:t>
      </w:r>
    </w:p>
    <w:p w14:paraId="090AF470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Пояснити сутність поняття «лікувально-оздоровчий туризм».</w:t>
      </w:r>
    </w:p>
    <w:p w14:paraId="04502543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туристичні центри оздоровлення та лікування в Болгарії та Румунії.</w:t>
      </w:r>
    </w:p>
    <w:p w14:paraId="11B23423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Охарактеризувати роботу оздоровчо-реабілітаційних центрів в Одесі («Біла Акація», «Одеський», «Куяльник», «</w:t>
      </w:r>
      <w:proofErr w:type="spellStart"/>
      <w:r w:rsidRPr="00A604F9">
        <w:rPr>
          <w:spacing w:val="-10"/>
          <w:sz w:val="22"/>
          <w:szCs w:val="22"/>
        </w:rPr>
        <w:t>Лермонтовський</w:t>
      </w:r>
      <w:proofErr w:type="spellEnd"/>
      <w:r w:rsidRPr="00A604F9">
        <w:rPr>
          <w:spacing w:val="-10"/>
          <w:sz w:val="22"/>
          <w:szCs w:val="22"/>
        </w:rPr>
        <w:t>»).</w:t>
      </w:r>
    </w:p>
    <w:p w14:paraId="7C86F06A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Які основні уміння та досвід в процесі вивчення предмету отримають студенти?</w:t>
      </w:r>
    </w:p>
    <w:p w14:paraId="5FC1FA35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Діяльність християнського лікувально-оздоровчого </w:t>
      </w:r>
      <w:proofErr w:type="spellStart"/>
      <w:r w:rsidRPr="00A604F9">
        <w:rPr>
          <w:spacing w:val="-10"/>
          <w:sz w:val="22"/>
          <w:szCs w:val="22"/>
        </w:rPr>
        <w:t>пенсіонату</w:t>
      </w:r>
      <w:proofErr w:type="spellEnd"/>
      <w:r w:rsidRPr="00A604F9">
        <w:rPr>
          <w:spacing w:val="-10"/>
          <w:sz w:val="22"/>
          <w:szCs w:val="22"/>
        </w:rPr>
        <w:t xml:space="preserve"> «Наш дім».</w:t>
      </w:r>
    </w:p>
    <w:p w14:paraId="2FA8AC14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Надати характеристику оздоровчо-туристичних центрів Чехії.</w:t>
      </w:r>
    </w:p>
    <w:p w14:paraId="74DE5986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Визначити основні реабілітаційно-оздоровчі заходи у </w:t>
      </w:r>
      <w:proofErr w:type="spellStart"/>
      <w:r w:rsidRPr="00A604F9">
        <w:rPr>
          <w:spacing w:val="-10"/>
          <w:sz w:val="22"/>
          <w:szCs w:val="22"/>
        </w:rPr>
        <w:t>СПА-комплексі</w:t>
      </w:r>
      <w:proofErr w:type="spellEnd"/>
      <w:r w:rsidRPr="00A604F9">
        <w:rPr>
          <w:spacing w:val="-10"/>
          <w:sz w:val="22"/>
          <w:szCs w:val="22"/>
        </w:rPr>
        <w:t xml:space="preserve"> «Трембіта», що в Закарпатті.</w:t>
      </w:r>
    </w:p>
    <w:p w14:paraId="111D56DA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Пояснити специфіку курортного господарства країн Австралії та Океанії.</w:t>
      </w:r>
    </w:p>
    <w:p w14:paraId="2D99B5B3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напрями діяльності оздоровчого центру «Буковель».</w:t>
      </w:r>
    </w:p>
    <w:p w14:paraId="7CDC58F5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Діяльність оздоровчо-лікувальних центрів в Угорщині та Польщі.</w:t>
      </w:r>
    </w:p>
    <w:p w14:paraId="2C4DB367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Надати характеристику оздоровчого господарства країн Африки.</w:t>
      </w:r>
    </w:p>
    <w:p w14:paraId="3BE84EC2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Який має медичний профіль лікувально-оздоровчі центри медицини: «ім. Горького», «Магнолія», «</w:t>
      </w:r>
      <w:proofErr w:type="spellStart"/>
      <w:r w:rsidRPr="00A604F9">
        <w:rPr>
          <w:spacing w:val="-10"/>
          <w:sz w:val="22"/>
          <w:szCs w:val="22"/>
        </w:rPr>
        <w:t>Гранд-Марін</w:t>
      </w:r>
      <w:proofErr w:type="spellEnd"/>
      <w:r w:rsidRPr="00A604F9">
        <w:rPr>
          <w:spacing w:val="-10"/>
          <w:sz w:val="22"/>
          <w:szCs w:val="22"/>
        </w:rPr>
        <w:t>».</w:t>
      </w:r>
    </w:p>
    <w:p w14:paraId="5A22483C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Охарактеризувати діяльність оздоровчого комплексу «Маяк» на Херсонщині.</w:t>
      </w:r>
    </w:p>
    <w:p w14:paraId="703A04E1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lastRenderedPageBreak/>
        <w:t>Назвати оздоровчо-туристичні центри Австрії.</w:t>
      </w:r>
    </w:p>
    <w:p w14:paraId="7CDA18D5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Розкрити програму оздоровлення природно-оздоровчого центру «Буковинська Черешенька» в Прикарпатті.</w:t>
      </w:r>
    </w:p>
    <w:p w14:paraId="55F78F33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Лікування та оздоровлення у туристичних центрах Швейцарії.</w:t>
      </w:r>
    </w:p>
    <w:p w14:paraId="153D800E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види оздоровлення та лікування у Трускавецькому медичному центрі «Мед Палас».</w:t>
      </w:r>
    </w:p>
    <w:p w14:paraId="73665B78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Визначити основні види діяльності оздоровчих центрів Словаччини.</w:t>
      </w:r>
    </w:p>
    <w:p w14:paraId="38D00840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Особливості роботи християнського лікувально-профілактичного комплексу «Барвінок» у Львівській області.</w:t>
      </w:r>
    </w:p>
    <w:p w14:paraId="1FD94A41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види оздоровчої діяльності центрів у Токіо та Кіото.</w:t>
      </w:r>
    </w:p>
    <w:p w14:paraId="6E0272A2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характеристику туристично-оздоровчим центрам Італії та Іспанії.</w:t>
      </w:r>
    </w:p>
    <w:p w14:paraId="6EF49494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Діяльність оздоровчого </w:t>
      </w:r>
      <w:proofErr w:type="spellStart"/>
      <w:r w:rsidRPr="00A604F9">
        <w:rPr>
          <w:spacing w:val="-10"/>
          <w:sz w:val="22"/>
          <w:szCs w:val="22"/>
        </w:rPr>
        <w:t>етно-велнес</w:t>
      </w:r>
      <w:proofErr w:type="spellEnd"/>
      <w:r w:rsidRPr="00A604F9">
        <w:rPr>
          <w:spacing w:val="-10"/>
          <w:sz w:val="22"/>
          <w:szCs w:val="22"/>
        </w:rPr>
        <w:t xml:space="preserve"> центра «</w:t>
      </w:r>
      <w:proofErr w:type="spellStart"/>
      <w:r w:rsidRPr="00A604F9">
        <w:rPr>
          <w:spacing w:val="-10"/>
          <w:sz w:val="22"/>
          <w:szCs w:val="22"/>
        </w:rPr>
        <w:t>Унгварській</w:t>
      </w:r>
      <w:proofErr w:type="spellEnd"/>
      <w:r w:rsidRPr="00A604F9">
        <w:rPr>
          <w:spacing w:val="-10"/>
          <w:sz w:val="22"/>
          <w:szCs w:val="22"/>
        </w:rPr>
        <w:t>» у Закарпатті.</w:t>
      </w:r>
    </w:p>
    <w:p w14:paraId="37F4E8FA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Розкрити поняття «лікувально-оздоровчий туризм».</w:t>
      </w:r>
    </w:p>
    <w:p w14:paraId="499A985C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Охарактеризувати діяльність оздоровчого центру «</w:t>
      </w:r>
      <w:proofErr w:type="spellStart"/>
      <w:r w:rsidRPr="00A604F9">
        <w:rPr>
          <w:spacing w:val="-10"/>
          <w:sz w:val="22"/>
          <w:szCs w:val="22"/>
        </w:rPr>
        <w:t>Алые</w:t>
      </w:r>
      <w:proofErr w:type="spellEnd"/>
      <w:r w:rsidRPr="00A604F9">
        <w:rPr>
          <w:spacing w:val="-10"/>
          <w:sz w:val="22"/>
          <w:szCs w:val="22"/>
        </w:rPr>
        <w:t xml:space="preserve"> Паруса», що на Херсонщині.</w:t>
      </w:r>
    </w:p>
    <w:p w14:paraId="4AD3DD95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Пояснити принципи діяльності оздоровчих центрів Німеччини.</w:t>
      </w:r>
    </w:p>
    <w:p w14:paraId="3CE88701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Надати характеристику туристично-оздоровчим центрам південної Європи.</w:t>
      </w:r>
    </w:p>
    <w:p w14:paraId="3F8FFE17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Визначити основні напрями роботи туристичних центрів в Хорватії.</w:t>
      </w:r>
    </w:p>
    <w:p w14:paraId="12139233" w14:textId="26EF2CBF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Основні уміння та досвід в процесі вивчення предмету </w:t>
      </w:r>
      <w:r w:rsidR="005624BA" w:rsidRPr="007465A3">
        <w:rPr>
          <w:sz w:val="24"/>
          <w:szCs w:val="24"/>
        </w:rPr>
        <w:t>«Сучасні оздоровчі центри для осіб з обмеженими можливостями»</w:t>
      </w:r>
      <w:r w:rsidRPr="00A604F9">
        <w:rPr>
          <w:spacing w:val="-10"/>
          <w:sz w:val="22"/>
          <w:szCs w:val="22"/>
        </w:rPr>
        <w:t>.</w:t>
      </w:r>
    </w:p>
    <w:p w14:paraId="13DC59D7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види оздоровчої діяльності центрів міста Нари та Осака в Японії.</w:t>
      </w:r>
    </w:p>
    <w:p w14:paraId="076F4023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Пояснити які лікувально-реабілітаційні процедури використовують оздоровчі центри Франції.</w:t>
      </w:r>
    </w:p>
    <w:p w14:paraId="51FC2693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Діяльність Херсонського дитячого оздоровчого центру «Юнга».</w:t>
      </w:r>
    </w:p>
    <w:p w14:paraId="5160C784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Специфіка лікувально-оздоровчого туризму в США.</w:t>
      </w:r>
    </w:p>
    <w:p w14:paraId="08D3054C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Пояснити принципи діяльності туристично-оздоровчих центрів Німеччини, Австрії, Швейцарії</w:t>
      </w:r>
    </w:p>
    <w:p w14:paraId="227EEF21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Оздоровчий християнський клінічно-реабілітаційний центр «</w:t>
      </w:r>
      <w:proofErr w:type="spellStart"/>
      <w:r w:rsidRPr="00A604F9">
        <w:rPr>
          <w:spacing w:val="-10"/>
          <w:sz w:val="22"/>
          <w:szCs w:val="22"/>
        </w:rPr>
        <w:t>Ангелія</w:t>
      </w:r>
      <w:proofErr w:type="spellEnd"/>
      <w:r w:rsidRPr="00A604F9">
        <w:rPr>
          <w:spacing w:val="-10"/>
          <w:sz w:val="22"/>
          <w:szCs w:val="22"/>
        </w:rPr>
        <w:t>».</w:t>
      </w:r>
    </w:p>
    <w:p w14:paraId="7AA89981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Назвати види оздоровчого туризму в Японії.</w:t>
      </w:r>
    </w:p>
    <w:p w14:paraId="3115E5DF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Пояснити напрями діяльності оздоровчих центрів Західної України.</w:t>
      </w:r>
    </w:p>
    <w:p w14:paraId="3020672B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У якій країні Європи найбільш </w:t>
      </w:r>
      <w:proofErr w:type="spellStart"/>
      <w:r w:rsidRPr="00A604F9">
        <w:rPr>
          <w:spacing w:val="-10"/>
          <w:sz w:val="22"/>
          <w:szCs w:val="22"/>
        </w:rPr>
        <w:t>розвинен</w:t>
      </w:r>
      <w:proofErr w:type="spellEnd"/>
      <w:r w:rsidRPr="00A604F9">
        <w:rPr>
          <w:spacing w:val="-10"/>
          <w:sz w:val="22"/>
          <w:szCs w:val="22"/>
        </w:rPr>
        <w:t xml:space="preserve"> оздоровчий туризм.</w:t>
      </w:r>
    </w:p>
    <w:p w14:paraId="66229737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Туристично-оздоровчі центри Греції та види реабілітаційних послуг.</w:t>
      </w:r>
    </w:p>
    <w:p w14:paraId="580FF477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Які послуги у сфері оздоровлення і реабілітації надають оздоровчі центри у Закарпатті.</w:t>
      </w:r>
    </w:p>
    <w:p w14:paraId="7722711D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Туристично-оздоровчі центри Португалії та види лікування і реабілітації.</w:t>
      </w:r>
    </w:p>
    <w:p w14:paraId="7F5A5759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Діяльність оздоровчого туризму в Австралії.</w:t>
      </w:r>
    </w:p>
    <w:p w14:paraId="47D5EE3D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Охарактеризувати оздоровчо-лікувальні і туристичні центри Одеси та області.</w:t>
      </w:r>
    </w:p>
    <w:p w14:paraId="75216C34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Лікування та оздоровлення у туристичних центрах Німеччини.</w:t>
      </w:r>
    </w:p>
    <w:p w14:paraId="1E410320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 xml:space="preserve">Діяльність </w:t>
      </w:r>
      <w:proofErr w:type="spellStart"/>
      <w:r w:rsidRPr="00A604F9">
        <w:rPr>
          <w:spacing w:val="-10"/>
          <w:sz w:val="22"/>
          <w:szCs w:val="22"/>
        </w:rPr>
        <w:t>оздоровчо-відпочивального</w:t>
      </w:r>
      <w:proofErr w:type="spellEnd"/>
      <w:r w:rsidRPr="00A604F9">
        <w:rPr>
          <w:spacing w:val="-10"/>
          <w:sz w:val="22"/>
          <w:szCs w:val="22"/>
        </w:rPr>
        <w:t xml:space="preserve"> центру «сонячні Кларнети».</w:t>
      </w:r>
    </w:p>
    <w:p w14:paraId="3F219C3F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Охарактеризувати діяльність оздоровчих центрів Херсонської області.</w:t>
      </w:r>
    </w:p>
    <w:p w14:paraId="0773EA84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Які можливості для оздоровлення і лікування надають оздоровчо-туристичні центри Європи.</w:t>
      </w:r>
    </w:p>
    <w:p w14:paraId="04F88454" w14:textId="77777777" w:rsidR="006A4D5A" w:rsidRPr="00A604F9" w:rsidRDefault="006A4D5A" w:rsidP="006A4D5A">
      <w:pPr>
        <w:pStyle w:val="a0"/>
        <w:numPr>
          <w:ilvl w:val="0"/>
          <w:numId w:val="24"/>
        </w:numPr>
        <w:tabs>
          <w:tab w:val="left" w:pos="426"/>
        </w:tabs>
        <w:spacing w:after="200"/>
        <w:jc w:val="both"/>
        <w:rPr>
          <w:spacing w:val="-10"/>
          <w:sz w:val="22"/>
          <w:szCs w:val="22"/>
        </w:rPr>
      </w:pPr>
      <w:r w:rsidRPr="00A604F9">
        <w:rPr>
          <w:spacing w:val="-10"/>
          <w:sz w:val="22"/>
          <w:szCs w:val="22"/>
        </w:rPr>
        <w:t>Надати характеристику діяльності оздоровчо-туристичних центрів Угорщини.</w:t>
      </w:r>
    </w:p>
    <w:p w14:paraId="4CF92ABC" w14:textId="77777777" w:rsidR="006A4D5A" w:rsidRPr="00A604F9" w:rsidRDefault="006A4D5A" w:rsidP="006A4D5A">
      <w:pPr>
        <w:rPr>
          <w:sz w:val="22"/>
          <w:szCs w:val="22"/>
        </w:rPr>
      </w:pPr>
    </w:p>
    <w:p w14:paraId="3BF6AC2D" w14:textId="715273D9" w:rsidR="001F1F5B" w:rsidRPr="001F1F5B" w:rsidRDefault="001F1F5B" w:rsidP="001F1F5B">
      <w:pPr>
        <w:jc w:val="both"/>
        <w:rPr>
          <w:sz w:val="24"/>
          <w:szCs w:val="24"/>
        </w:rPr>
      </w:pPr>
      <w:r w:rsidRPr="001F1F5B">
        <w:rPr>
          <w:sz w:val="24"/>
          <w:szCs w:val="24"/>
        </w:rPr>
        <w:t xml:space="preserve">     Підсумковий семестровий контроль – </w:t>
      </w:r>
      <w:r w:rsidR="00B60746">
        <w:rPr>
          <w:sz w:val="24"/>
          <w:szCs w:val="24"/>
        </w:rPr>
        <w:t>складання екзамену</w:t>
      </w:r>
    </w:p>
    <w:p w14:paraId="5F7388B2" w14:textId="66DE1D40" w:rsidR="00D14AC8" w:rsidRPr="001F1F5B" w:rsidRDefault="00D14AC8" w:rsidP="00D14AC8">
      <w:pPr>
        <w:jc w:val="center"/>
        <w:rPr>
          <w:i/>
          <w:iCs/>
          <w:sz w:val="24"/>
          <w:szCs w:val="24"/>
          <w:u w:val="single"/>
        </w:rPr>
      </w:pPr>
      <w:r w:rsidRPr="001F1F5B">
        <w:rPr>
          <w:i/>
          <w:iCs/>
          <w:sz w:val="24"/>
          <w:szCs w:val="24"/>
          <w:u w:val="single"/>
        </w:rPr>
        <w:t xml:space="preserve">Зразок </w:t>
      </w:r>
      <w:r w:rsidR="00B60746">
        <w:rPr>
          <w:i/>
          <w:iCs/>
          <w:sz w:val="24"/>
          <w:szCs w:val="24"/>
          <w:u w:val="single"/>
        </w:rPr>
        <w:t>екзаменаційного</w:t>
      </w:r>
      <w:r w:rsidR="001F1F5B" w:rsidRPr="001F1F5B">
        <w:rPr>
          <w:i/>
          <w:iCs/>
          <w:sz w:val="24"/>
          <w:szCs w:val="24"/>
          <w:u w:val="single"/>
        </w:rPr>
        <w:t xml:space="preserve"> білету</w:t>
      </w:r>
      <w:r w:rsidRPr="001F1F5B">
        <w:rPr>
          <w:i/>
          <w:iCs/>
          <w:sz w:val="24"/>
          <w:szCs w:val="24"/>
          <w:u w:val="single"/>
        </w:rPr>
        <w:t xml:space="preserve"> </w:t>
      </w: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015"/>
        <w:gridCol w:w="6542"/>
      </w:tblGrid>
      <w:tr w:rsidR="00D14AC8" w:rsidRPr="001F1F5B" w14:paraId="6378B918" w14:textId="77777777" w:rsidTr="00DC0983"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FF34C" w14:textId="77777777" w:rsidR="00D14AC8" w:rsidRPr="001F1F5B" w:rsidRDefault="00D14AC8" w:rsidP="00DC0983">
            <w:pPr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>Навчальна дисципліна</w:t>
            </w:r>
          </w:p>
        </w:tc>
        <w:tc>
          <w:tcPr>
            <w:tcW w:w="6542" w:type="dxa"/>
            <w:tcBorders>
              <w:top w:val="nil"/>
              <w:left w:val="nil"/>
              <w:right w:val="nil"/>
            </w:tcBorders>
          </w:tcPr>
          <w:p w14:paraId="2AA86C12" w14:textId="77777777" w:rsidR="00B60746" w:rsidRDefault="00B60746" w:rsidP="00DC0983">
            <w:pPr>
              <w:rPr>
                <w:sz w:val="24"/>
                <w:szCs w:val="24"/>
              </w:rPr>
            </w:pPr>
            <w:r w:rsidRPr="007465A3">
              <w:rPr>
                <w:sz w:val="24"/>
                <w:szCs w:val="24"/>
              </w:rPr>
              <w:t>«Сучасні оздоровчі центри</w:t>
            </w:r>
          </w:p>
          <w:p w14:paraId="7E858628" w14:textId="1A46BD97" w:rsidR="00D14AC8" w:rsidRPr="001F1F5B" w:rsidRDefault="00B60746" w:rsidP="00DC0983">
            <w:pPr>
              <w:rPr>
                <w:sz w:val="24"/>
                <w:szCs w:val="24"/>
              </w:rPr>
            </w:pPr>
            <w:r w:rsidRPr="007465A3">
              <w:rPr>
                <w:sz w:val="24"/>
                <w:szCs w:val="24"/>
              </w:rPr>
              <w:t xml:space="preserve"> для осіб з обмеженими можливостями»</w:t>
            </w:r>
          </w:p>
        </w:tc>
      </w:tr>
      <w:tr w:rsidR="00D14AC8" w:rsidRPr="001F1F5B" w14:paraId="26C13872" w14:textId="77777777" w:rsidTr="00DC0983">
        <w:tc>
          <w:tcPr>
            <w:tcW w:w="89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61C4A2" w14:textId="77777777" w:rsidR="00D14AC8" w:rsidRPr="001F1F5B" w:rsidRDefault="00D14AC8" w:rsidP="00DC0983">
            <w:pPr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B60746">
              <w:rPr>
                <w:sz w:val="24"/>
                <w:szCs w:val="24"/>
              </w:rPr>
              <w:t>(назва)</w:t>
            </w:r>
          </w:p>
        </w:tc>
      </w:tr>
      <w:tr w:rsidR="00D14AC8" w:rsidRPr="001F1F5B" w14:paraId="609F0E9D" w14:textId="77777777" w:rsidTr="00DC0983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D9F2CBA" w14:textId="77777777" w:rsidR="00D14AC8" w:rsidRPr="001F1F5B" w:rsidRDefault="00D14AC8" w:rsidP="00DC0983">
            <w:pPr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>1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3C811" w14:textId="77777777" w:rsidR="00D14AC8" w:rsidRPr="001F1F5B" w:rsidRDefault="00D14AC8" w:rsidP="00DC0983">
            <w:pPr>
              <w:tabs>
                <w:tab w:val="left" w:pos="104"/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 xml:space="preserve"> Питання з І блоку питань</w:t>
            </w:r>
          </w:p>
        </w:tc>
      </w:tr>
      <w:tr w:rsidR="00D14AC8" w:rsidRPr="001F1F5B" w14:paraId="53EA234D" w14:textId="77777777" w:rsidTr="00DC0983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1008017" w14:textId="77777777" w:rsidR="00D14AC8" w:rsidRPr="001F1F5B" w:rsidRDefault="00D14AC8" w:rsidP="00DC0983">
            <w:pPr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>2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ED124" w14:textId="77777777" w:rsidR="00D14AC8" w:rsidRPr="001F1F5B" w:rsidRDefault="00D14AC8" w:rsidP="00DC0983">
            <w:pPr>
              <w:tabs>
                <w:tab w:val="left" w:pos="104"/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 xml:space="preserve"> Питання з ІІ блоку питань</w:t>
            </w:r>
          </w:p>
        </w:tc>
      </w:tr>
      <w:tr w:rsidR="00D14AC8" w:rsidRPr="001F1F5B" w14:paraId="5ACCF731" w14:textId="77777777" w:rsidTr="00DC0983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85916EA" w14:textId="77777777" w:rsidR="00D14AC8" w:rsidRPr="001F1F5B" w:rsidRDefault="00D14AC8" w:rsidP="00DC0983">
            <w:pPr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>3</w:t>
            </w:r>
          </w:p>
        </w:tc>
        <w:tc>
          <w:tcPr>
            <w:tcW w:w="8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0F5F5" w14:textId="77777777" w:rsidR="00D14AC8" w:rsidRPr="001F1F5B" w:rsidRDefault="00D14AC8" w:rsidP="00DC0983">
            <w:pPr>
              <w:tabs>
                <w:tab w:val="left" w:pos="0"/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  <w:r w:rsidRPr="001F1F5B">
              <w:rPr>
                <w:sz w:val="24"/>
                <w:szCs w:val="24"/>
              </w:rPr>
              <w:t xml:space="preserve"> Питання з ІІІ блоку питань</w:t>
            </w:r>
          </w:p>
          <w:p w14:paraId="2778A7E0" w14:textId="77777777" w:rsidR="00D14AC8" w:rsidRPr="001F1F5B" w:rsidRDefault="00D14AC8" w:rsidP="00DC0983">
            <w:pPr>
              <w:tabs>
                <w:tab w:val="left" w:pos="104"/>
                <w:tab w:val="left" w:pos="388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682D237" w14:textId="7F20D04B" w:rsidR="00CB7204" w:rsidRPr="00FB02F2" w:rsidRDefault="00CB7204" w:rsidP="00CB7204">
      <w:pPr>
        <w:jc w:val="center"/>
        <w:rPr>
          <w:i/>
          <w:sz w:val="24"/>
          <w:szCs w:val="24"/>
        </w:rPr>
      </w:pPr>
      <w:r w:rsidRPr="00FB02F2">
        <w:rPr>
          <w:i/>
          <w:sz w:val="24"/>
          <w:szCs w:val="24"/>
        </w:rPr>
        <w:t xml:space="preserve">Питання, що </w:t>
      </w:r>
      <w:r w:rsidRPr="00B60746">
        <w:rPr>
          <w:i/>
          <w:sz w:val="24"/>
          <w:szCs w:val="24"/>
        </w:rPr>
        <w:t xml:space="preserve">формують </w:t>
      </w:r>
      <w:r w:rsidR="00B60746" w:rsidRPr="00B60746">
        <w:rPr>
          <w:i/>
          <w:sz w:val="24"/>
          <w:szCs w:val="24"/>
        </w:rPr>
        <w:t>екзаменаційний</w:t>
      </w:r>
      <w:r w:rsidRPr="00B60746">
        <w:rPr>
          <w:i/>
          <w:sz w:val="24"/>
          <w:szCs w:val="24"/>
        </w:rPr>
        <w:t xml:space="preserve"> білет</w:t>
      </w:r>
      <w:r w:rsidRPr="00FB02F2">
        <w:rPr>
          <w:i/>
          <w:sz w:val="24"/>
          <w:szCs w:val="24"/>
        </w:rPr>
        <w:t xml:space="preserve"> </w:t>
      </w:r>
    </w:p>
    <w:p w14:paraId="73C759E0" w14:textId="77777777" w:rsidR="00CB7204" w:rsidRPr="00FB02F2" w:rsidRDefault="00CB7204" w:rsidP="00CB7204">
      <w:pPr>
        <w:jc w:val="center"/>
        <w:rPr>
          <w:sz w:val="24"/>
          <w:szCs w:val="24"/>
        </w:rPr>
      </w:pPr>
      <w:r w:rsidRPr="00FB02F2">
        <w:rPr>
          <w:sz w:val="24"/>
          <w:szCs w:val="24"/>
        </w:rPr>
        <w:t>Перший Блок питань</w:t>
      </w:r>
    </w:p>
    <w:p w14:paraId="41CFD4AB" w14:textId="77777777" w:rsidR="00CB7204" w:rsidRPr="00B60746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60746">
        <w:rPr>
          <w:sz w:val="24"/>
          <w:szCs w:val="24"/>
        </w:rPr>
        <w:t>Розкрити основні поняття та завдання предмету.</w:t>
      </w:r>
    </w:p>
    <w:p w14:paraId="5D1E8C58" w14:textId="6A473358" w:rsidR="00CB7204" w:rsidRPr="00B60746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B60746">
        <w:rPr>
          <w:sz w:val="22"/>
          <w:szCs w:val="22"/>
        </w:rPr>
        <w:t>Надати загальну характеристику предмету</w:t>
      </w:r>
      <w:r w:rsidR="00B60746" w:rsidRPr="00B60746">
        <w:rPr>
          <w:sz w:val="22"/>
          <w:szCs w:val="22"/>
        </w:rPr>
        <w:t xml:space="preserve"> </w:t>
      </w:r>
      <w:r w:rsidR="00B60746" w:rsidRPr="00B60746">
        <w:rPr>
          <w:sz w:val="24"/>
          <w:szCs w:val="24"/>
        </w:rPr>
        <w:t>«Сучасні оздоровчі центри для осіб з обмеженими можливостями»</w:t>
      </w:r>
    </w:p>
    <w:p w14:paraId="77FAFF35" w14:textId="77777777" w:rsidR="00CB7204" w:rsidRPr="00B60746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B60746">
        <w:rPr>
          <w:sz w:val="22"/>
          <w:szCs w:val="22"/>
        </w:rPr>
        <w:t>Назвати напрями діяльності оздоровчих центрів західної України.</w:t>
      </w:r>
    </w:p>
    <w:p w14:paraId="731D7C07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B60746">
        <w:rPr>
          <w:sz w:val="22"/>
          <w:szCs w:val="22"/>
        </w:rPr>
        <w:t>Розкрити</w:t>
      </w:r>
      <w:r w:rsidRPr="00CB7204">
        <w:rPr>
          <w:sz w:val="22"/>
          <w:szCs w:val="22"/>
        </w:rPr>
        <w:t xml:space="preserve"> діяльність християнських центрів для покращення здоров’я та відпочинку в Україні.</w:t>
      </w:r>
    </w:p>
    <w:p w14:paraId="4D2C0869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lastRenderedPageBreak/>
        <w:t>Назвати оздоровчі центри для відпочинку студентів та дітей у Херсонській області.</w:t>
      </w:r>
    </w:p>
    <w:p w14:paraId="2D4B8554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Пояснити сутність поняття «лікувально-оздоровчий туризм».</w:t>
      </w:r>
    </w:p>
    <w:p w14:paraId="4546B18B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Які основні уміння та досвід в процесі вивчення предмету отримають студенти?</w:t>
      </w:r>
    </w:p>
    <w:p w14:paraId="44160D05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Діяльність християнського лікувально-оздоровчого </w:t>
      </w:r>
      <w:proofErr w:type="spellStart"/>
      <w:r w:rsidRPr="00CB7204">
        <w:rPr>
          <w:sz w:val="22"/>
          <w:szCs w:val="22"/>
        </w:rPr>
        <w:t>пенсіонату</w:t>
      </w:r>
      <w:proofErr w:type="spellEnd"/>
      <w:r w:rsidRPr="00CB7204">
        <w:rPr>
          <w:sz w:val="22"/>
          <w:szCs w:val="22"/>
        </w:rPr>
        <w:t xml:space="preserve"> «Наш дім».</w:t>
      </w:r>
    </w:p>
    <w:p w14:paraId="1CFE4565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Розкрити поняття «лікувально-оздоровчий туризм».</w:t>
      </w:r>
    </w:p>
    <w:p w14:paraId="61B8FF98" w14:textId="6564AEBE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Основні уміння та досвід в процесі вивчення предмету </w:t>
      </w:r>
      <w:r w:rsidR="00B60746" w:rsidRPr="007465A3">
        <w:rPr>
          <w:sz w:val="24"/>
          <w:szCs w:val="24"/>
        </w:rPr>
        <w:t>«Сучасні оздоровчі центри для осіб з обмеженими можливостями»</w:t>
      </w:r>
      <w:r w:rsidRPr="00CB7204">
        <w:rPr>
          <w:sz w:val="22"/>
          <w:szCs w:val="22"/>
        </w:rPr>
        <w:t>.</w:t>
      </w:r>
    </w:p>
    <w:p w14:paraId="11324423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Пояснити напрями діяльності оздоровчих центрів Західної України.</w:t>
      </w:r>
    </w:p>
    <w:p w14:paraId="506CA4FE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У якій країні Європи найбільш розвинений оздоровчий туризм.</w:t>
      </w:r>
    </w:p>
    <w:p w14:paraId="7302798A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Які послуги у сфері оздоровлення і реабілітації надають оздоровчі центри у Закарпатті.</w:t>
      </w:r>
    </w:p>
    <w:p w14:paraId="40FD9819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Охарактеризувати оздоровчо-лікувальні і туристичні центри Одеси та області.</w:t>
      </w:r>
    </w:p>
    <w:p w14:paraId="5BC0BF63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Які можливості для оздоровлення і лікування надають оздоровчо-туристичні центри Європи.</w:t>
      </w:r>
    </w:p>
    <w:p w14:paraId="0C7B1DAC" w14:textId="77777777" w:rsidR="00CB7204" w:rsidRPr="00CB7204" w:rsidRDefault="00CB7204" w:rsidP="00CB7204">
      <w:pPr>
        <w:pStyle w:val="a0"/>
        <w:numPr>
          <w:ilvl w:val="0"/>
          <w:numId w:val="21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Охарактеризувати діяльність оздоровчих центрів Херсонської області.</w:t>
      </w:r>
    </w:p>
    <w:p w14:paraId="6A2E07C1" w14:textId="77777777" w:rsidR="00CB7204" w:rsidRPr="00CB7204" w:rsidRDefault="00CB7204" w:rsidP="00CB7204">
      <w:pPr>
        <w:jc w:val="center"/>
        <w:rPr>
          <w:b/>
          <w:sz w:val="22"/>
          <w:szCs w:val="22"/>
        </w:rPr>
      </w:pPr>
    </w:p>
    <w:p w14:paraId="02EC60C4" w14:textId="77777777" w:rsidR="00CB7204" w:rsidRPr="00FB02F2" w:rsidRDefault="00CB7204" w:rsidP="00CB7204">
      <w:pPr>
        <w:jc w:val="center"/>
        <w:rPr>
          <w:sz w:val="22"/>
          <w:szCs w:val="22"/>
        </w:rPr>
      </w:pPr>
      <w:r w:rsidRPr="00FB02F2">
        <w:rPr>
          <w:sz w:val="22"/>
          <w:szCs w:val="22"/>
        </w:rPr>
        <w:t>Другий блок питань</w:t>
      </w:r>
    </w:p>
    <w:p w14:paraId="4148F706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Охарактеризувати діяльність </w:t>
      </w:r>
      <w:proofErr w:type="spellStart"/>
      <w:r w:rsidRPr="00CB7204">
        <w:rPr>
          <w:sz w:val="22"/>
          <w:szCs w:val="22"/>
        </w:rPr>
        <w:t>відпочивально-оздоровчого</w:t>
      </w:r>
      <w:proofErr w:type="spellEnd"/>
      <w:r w:rsidRPr="00CB7204">
        <w:rPr>
          <w:sz w:val="22"/>
          <w:szCs w:val="22"/>
        </w:rPr>
        <w:t xml:space="preserve"> та лікувального комплексу «Вернигора» у Трускавці.</w:t>
      </w:r>
    </w:p>
    <w:p w14:paraId="27398763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Пояснити в чому унікальність </w:t>
      </w:r>
      <w:proofErr w:type="spellStart"/>
      <w:r w:rsidRPr="00CB7204">
        <w:rPr>
          <w:sz w:val="22"/>
          <w:szCs w:val="22"/>
        </w:rPr>
        <w:t>Медікал</w:t>
      </w:r>
      <w:proofErr w:type="spellEnd"/>
      <w:r w:rsidRPr="00CB7204">
        <w:rPr>
          <w:sz w:val="22"/>
          <w:szCs w:val="22"/>
        </w:rPr>
        <w:t xml:space="preserve"> </w:t>
      </w:r>
      <w:r w:rsidRPr="00CB7204">
        <w:rPr>
          <w:sz w:val="22"/>
          <w:szCs w:val="22"/>
        </w:rPr>
        <w:softHyphen/>
        <w:t xml:space="preserve"> СПА центру «Авель» у Трускавці.</w:t>
      </w:r>
    </w:p>
    <w:p w14:paraId="650BA227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Пояснити специфіку діяльності оздоровчих і лікувальних центрів Закарпаття.</w:t>
      </w:r>
    </w:p>
    <w:p w14:paraId="0A588D0F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Надати характеристику діяльності гірськолижного оздоровчого центру курорту «</w:t>
      </w:r>
      <w:proofErr w:type="spellStart"/>
      <w:r w:rsidRPr="00CB7204">
        <w:rPr>
          <w:sz w:val="22"/>
          <w:szCs w:val="22"/>
        </w:rPr>
        <w:t>Наеба</w:t>
      </w:r>
      <w:proofErr w:type="spellEnd"/>
      <w:r w:rsidRPr="00CB7204">
        <w:rPr>
          <w:sz w:val="22"/>
          <w:szCs w:val="22"/>
        </w:rPr>
        <w:t>».</w:t>
      </w:r>
    </w:p>
    <w:p w14:paraId="02283898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Розкрити діяльність оздоровчого центру «Одисей» у </w:t>
      </w:r>
      <w:proofErr w:type="spellStart"/>
      <w:r w:rsidRPr="00CB7204">
        <w:rPr>
          <w:sz w:val="22"/>
          <w:szCs w:val="22"/>
        </w:rPr>
        <w:t>Ліманському</w:t>
      </w:r>
      <w:proofErr w:type="spellEnd"/>
      <w:r w:rsidRPr="00CB7204">
        <w:rPr>
          <w:sz w:val="22"/>
          <w:szCs w:val="22"/>
        </w:rPr>
        <w:t xml:space="preserve"> районі курорту «Затока».</w:t>
      </w:r>
    </w:p>
    <w:p w14:paraId="5C0FBEE9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Охарактеризувати роботу оздоровчо-реабілітаційних центрів в Одесі («Біла Акація», «Одеський», «Куяльник», «</w:t>
      </w:r>
      <w:proofErr w:type="spellStart"/>
      <w:r w:rsidRPr="00CB7204">
        <w:rPr>
          <w:sz w:val="22"/>
          <w:szCs w:val="22"/>
        </w:rPr>
        <w:t>Лермонтовський</w:t>
      </w:r>
      <w:proofErr w:type="spellEnd"/>
      <w:r w:rsidRPr="00CB7204">
        <w:rPr>
          <w:sz w:val="22"/>
          <w:szCs w:val="22"/>
        </w:rPr>
        <w:t>»).</w:t>
      </w:r>
    </w:p>
    <w:p w14:paraId="631BEA7A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Визначити основні реабілітаційно-оздоровчі заходи у </w:t>
      </w:r>
      <w:proofErr w:type="spellStart"/>
      <w:r w:rsidRPr="00CB7204">
        <w:rPr>
          <w:sz w:val="22"/>
          <w:szCs w:val="22"/>
        </w:rPr>
        <w:t>СПА-комплексі</w:t>
      </w:r>
      <w:proofErr w:type="spellEnd"/>
      <w:r w:rsidRPr="00CB7204">
        <w:rPr>
          <w:sz w:val="22"/>
          <w:szCs w:val="22"/>
        </w:rPr>
        <w:t xml:space="preserve"> «Трембіта», що в Закарпатті.</w:t>
      </w:r>
    </w:p>
    <w:p w14:paraId="40FF4880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Назвати напрями діяльності оздоровчого центру «Буковель».</w:t>
      </w:r>
    </w:p>
    <w:p w14:paraId="1C8D2BD9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Який має медичний профіль лікувально-оздоровчі центри медицини: «ім. Горького», «Магнолія», «</w:t>
      </w:r>
      <w:proofErr w:type="spellStart"/>
      <w:r w:rsidRPr="00CB7204">
        <w:rPr>
          <w:sz w:val="22"/>
          <w:szCs w:val="22"/>
        </w:rPr>
        <w:t>Гранд-Марін</w:t>
      </w:r>
      <w:proofErr w:type="spellEnd"/>
      <w:r w:rsidRPr="00CB7204">
        <w:rPr>
          <w:sz w:val="22"/>
          <w:szCs w:val="22"/>
        </w:rPr>
        <w:t>».</w:t>
      </w:r>
    </w:p>
    <w:p w14:paraId="6ED7D309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Охарактеризувати діяльність оздоровчого комплексу «Маяк» на Херсонщині.</w:t>
      </w:r>
    </w:p>
    <w:p w14:paraId="68C7EABE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Розкрити програму оздоровлення природно-оздоровчого центру «Буковинська Черешенька» в Прикарпатті.</w:t>
      </w:r>
    </w:p>
    <w:p w14:paraId="58855935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Назвати види оздоровлення та лікування у Трускавецькому медичному центрі «Мед Палас».</w:t>
      </w:r>
    </w:p>
    <w:p w14:paraId="0EBC2C76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Особливості роботи християнського лікувально-профілактичного комплексу «Барвінок» у Львівській області.</w:t>
      </w:r>
    </w:p>
    <w:p w14:paraId="6402550D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Діяльність оздоровчого </w:t>
      </w:r>
      <w:proofErr w:type="spellStart"/>
      <w:r w:rsidRPr="00CB7204">
        <w:rPr>
          <w:sz w:val="22"/>
          <w:szCs w:val="22"/>
        </w:rPr>
        <w:t>етно-велнес</w:t>
      </w:r>
      <w:proofErr w:type="spellEnd"/>
      <w:r w:rsidRPr="00CB7204">
        <w:rPr>
          <w:sz w:val="22"/>
          <w:szCs w:val="22"/>
        </w:rPr>
        <w:t xml:space="preserve"> центра «</w:t>
      </w:r>
      <w:proofErr w:type="spellStart"/>
      <w:r w:rsidRPr="00CB7204">
        <w:rPr>
          <w:sz w:val="22"/>
          <w:szCs w:val="22"/>
        </w:rPr>
        <w:t>Унгварській</w:t>
      </w:r>
      <w:proofErr w:type="spellEnd"/>
      <w:r w:rsidRPr="00CB7204">
        <w:rPr>
          <w:sz w:val="22"/>
          <w:szCs w:val="22"/>
        </w:rPr>
        <w:t>» у Закарпатті.</w:t>
      </w:r>
    </w:p>
    <w:p w14:paraId="4885B7AD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Охарактеризувати діяльність оздоровчого центру «</w:t>
      </w:r>
      <w:proofErr w:type="spellStart"/>
      <w:r w:rsidRPr="00CB7204">
        <w:rPr>
          <w:sz w:val="22"/>
          <w:szCs w:val="22"/>
        </w:rPr>
        <w:t>Алые</w:t>
      </w:r>
      <w:proofErr w:type="spellEnd"/>
      <w:r w:rsidRPr="00CB7204">
        <w:rPr>
          <w:sz w:val="22"/>
          <w:szCs w:val="22"/>
        </w:rPr>
        <w:t xml:space="preserve"> Паруса», що на Херсонщині.</w:t>
      </w:r>
    </w:p>
    <w:p w14:paraId="4CE44D86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Діяльність Херсонського дитячого оздоровчого центру «Юнга».</w:t>
      </w:r>
    </w:p>
    <w:p w14:paraId="6D7EFA2C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Оздоровчий християнський клінічно-реабілітаційний центр «</w:t>
      </w:r>
      <w:proofErr w:type="spellStart"/>
      <w:r w:rsidRPr="00CB7204">
        <w:rPr>
          <w:sz w:val="22"/>
          <w:szCs w:val="22"/>
        </w:rPr>
        <w:t>Ангелія</w:t>
      </w:r>
      <w:proofErr w:type="spellEnd"/>
      <w:r w:rsidRPr="00CB7204">
        <w:rPr>
          <w:sz w:val="22"/>
          <w:szCs w:val="22"/>
        </w:rPr>
        <w:t>».</w:t>
      </w:r>
    </w:p>
    <w:p w14:paraId="3B506AC9" w14:textId="77777777" w:rsidR="00CB7204" w:rsidRPr="00CB7204" w:rsidRDefault="00CB7204" w:rsidP="00CB7204">
      <w:pPr>
        <w:pStyle w:val="a0"/>
        <w:numPr>
          <w:ilvl w:val="0"/>
          <w:numId w:val="22"/>
        </w:numPr>
        <w:tabs>
          <w:tab w:val="left" w:pos="-142"/>
          <w:tab w:val="left" w:pos="426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Діяльність </w:t>
      </w:r>
      <w:proofErr w:type="spellStart"/>
      <w:r w:rsidRPr="00CB7204">
        <w:rPr>
          <w:sz w:val="22"/>
          <w:szCs w:val="22"/>
        </w:rPr>
        <w:t>оздоровчо-відпочивального</w:t>
      </w:r>
      <w:proofErr w:type="spellEnd"/>
      <w:r w:rsidRPr="00CB7204">
        <w:rPr>
          <w:sz w:val="22"/>
          <w:szCs w:val="22"/>
        </w:rPr>
        <w:t xml:space="preserve"> центру «сонячні Кларнети».</w:t>
      </w:r>
    </w:p>
    <w:p w14:paraId="171D8427" w14:textId="77777777" w:rsidR="00CB7204" w:rsidRPr="00CB7204" w:rsidRDefault="00CB7204" w:rsidP="00CB7204">
      <w:pPr>
        <w:pStyle w:val="a0"/>
        <w:tabs>
          <w:tab w:val="left" w:pos="426"/>
        </w:tabs>
        <w:spacing w:line="240" w:lineRule="auto"/>
        <w:ind w:left="360"/>
        <w:jc w:val="both"/>
        <w:rPr>
          <w:sz w:val="22"/>
          <w:szCs w:val="22"/>
        </w:rPr>
      </w:pPr>
    </w:p>
    <w:p w14:paraId="62638B8E" w14:textId="77777777" w:rsidR="00CB7204" w:rsidRPr="00FB02F2" w:rsidRDefault="00CB7204" w:rsidP="00CB7204">
      <w:pPr>
        <w:jc w:val="center"/>
        <w:rPr>
          <w:sz w:val="22"/>
          <w:szCs w:val="22"/>
        </w:rPr>
      </w:pPr>
      <w:r w:rsidRPr="00FB02F2">
        <w:rPr>
          <w:sz w:val="22"/>
          <w:szCs w:val="22"/>
        </w:rPr>
        <w:t>Третій блок питань</w:t>
      </w:r>
    </w:p>
    <w:p w14:paraId="1FEDBA0D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 xml:space="preserve">Пояснити </w:t>
      </w:r>
      <w:r w:rsidRPr="00CB7204">
        <w:rPr>
          <w:color w:val="000000"/>
          <w:sz w:val="22"/>
          <w:szCs w:val="22"/>
        </w:rPr>
        <w:t>специфіку діяльності туристично-оздоровчих центрів Європи.</w:t>
      </w:r>
      <w:r w:rsidRPr="00CB7204">
        <w:rPr>
          <w:sz w:val="22"/>
          <w:szCs w:val="22"/>
        </w:rPr>
        <w:t xml:space="preserve"> Визначити напрями лікувально-оздоровчого туризму в США.</w:t>
      </w:r>
    </w:p>
    <w:p w14:paraId="7E075B09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Охарактеризувати лікувально-оздоровче господарство країн Америки.</w:t>
      </w:r>
    </w:p>
    <w:p w14:paraId="7B3C720F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Назвати туристичні центри оздоровлення та лікування в Болгарії та Румунії.</w:t>
      </w:r>
    </w:p>
    <w:p w14:paraId="58F0AB26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Надати характеристику оздоровчо-туристичних центрів Чехії.</w:t>
      </w:r>
    </w:p>
    <w:p w14:paraId="23E2BAD5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Пояснити специфіку курортного господарства країн Австралії та Океанії.</w:t>
      </w:r>
    </w:p>
    <w:p w14:paraId="4C2631AE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Діяльність оздоровчо-лікувальних центрів в Угорщині та Польщі.</w:t>
      </w:r>
    </w:p>
    <w:p w14:paraId="704CB1CE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Надати характеристику оздоровчого господарства країн Африки.</w:t>
      </w:r>
    </w:p>
    <w:p w14:paraId="494E249F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Назвати оздоровчо-туристичні центри Австрії.</w:t>
      </w:r>
    </w:p>
    <w:p w14:paraId="55DFBA1B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Лікування та оздоровлення у туристичних центрах Швейцарії.</w:t>
      </w:r>
    </w:p>
    <w:p w14:paraId="02F38F8E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Визначити основні види діяльності оздоровчих центрів Словаччини.</w:t>
      </w:r>
    </w:p>
    <w:p w14:paraId="54D6E3B8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Назвати види оздоровчої діяльності центрів у Токіо та Кіото.</w:t>
      </w:r>
    </w:p>
    <w:p w14:paraId="52EAFF55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Назвати характеристику туристично-оздоровчим центрам Італії та Іспанії.</w:t>
      </w:r>
    </w:p>
    <w:p w14:paraId="1C524988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Пояснити принципи діяльності оздоровчих центрів Німеччини.</w:t>
      </w:r>
    </w:p>
    <w:p w14:paraId="1BDB9E3B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Надати характеристику туристично-оздоровчим центрам південної Європи.</w:t>
      </w:r>
    </w:p>
    <w:p w14:paraId="5351FD46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Визначити основні напрями роботи туристичних центрів в Хорватії.</w:t>
      </w:r>
    </w:p>
    <w:p w14:paraId="0B6E36FB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Назвати види оздоровчої діяльності центрів міста Нари та Осака в Японії.</w:t>
      </w:r>
    </w:p>
    <w:p w14:paraId="1E3FF8C7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Пояснити які лікувально-реабілітаційні процедури використовують оздоровчі центри Франції.</w:t>
      </w:r>
    </w:p>
    <w:p w14:paraId="1737A99C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Специфіка лікувально-оздоровчого туризму в США.</w:t>
      </w:r>
    </w:p>
    <w:p w14:paraId="4D728BCE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Пояснити принципи діяльності туристично-оздоровчих центрів Німеччини, Австрії, Швейцарії</w:t>
      </w:r>
    </w:p>
    <w:p w14:paraId="3E6A3846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lastRenderedPageBreak/>
        <w:t>Назвати види оздоровчого туризму в Японії.</w:t>
      </w:r>
    </w:p>
    <w:p w14:paraId="0BFDB87D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Туристично-оздоровчі центри Греції та види реабілітаційних послуг.</w:t>
      </w:r>
    </w:p>
    <w:p w14:paraId="1F9B4BD5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Туристично-оздоровчі центри Португалії та види лікування і реабілітації.</w:t>
      </w:r>
    </w:p>
    <w:p w14:paraId="23B8FB9A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Діяльність оздоровчого туризму в Австралії.</w:t>
      </w:r>
    </w:p>
    <w:p w14:paraId="0A9918E4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Лікування та оздоровлення у туристичних центрах Німеччини.</w:t>
      </w:r>
    </w:p>
    <w:p w14:paraId="2E5CA36B" w14:textId="77777777" w:rsidR="00CB7204" w:rsidRPr="00CB7204" w:rsidRDefault="00CB7204" w:rsidP="00CB7204">
      <w:pPr>
        <w:pStyle w:val="a0"/>
        <w:numPr>
          <w:ilvl w:val="0"/>
          <w:numId w:val="23"/>
        </w:numPr>
        <w:tabs>
          <w:tab w:val="left" w:pos="426"/>
          <w:tab w:val="left" w:pos="1134"/>
        </w:tabs>
        <w:spacing w:line="240" w:lineRule="auto"/>
        <w:ind w:left="0" w:firstLine="0"/>
        <w:jc w:val="both"/>
        <w:rPr>
          <w:sz w:val="22"/>
          <w:szCs w:val="22"/>
        </w:rPr>
      </w:pPr>
      <w:r w:rsidRPr="00CB7204">
        <w:rPr>
          <w:sz w:val="22"/>
          <w:szCs w:val="22"/>
        </w:rPr>
        <w:t>Надати характеристику діяльності оздоровчо-туристичних центрів Угорщини.</w:t>
      </w:r>
    </w:p>
    <w:p w14:paraId="40C3048A" w14:textId="77777777" w:rsidR="009F7B26" w:rsidRPr="00121AC6" w:rsidRDefault="009F7B26" w:rsidP="00121AC6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14:paraId="24696F94" w14:textId="77777777" w:rsidR="00940CFA" w:rsidRPr="00121AC6" w:rsidRDefault="00940CFA" w:rsidP="00940CFA">
      <w:pPr>
        <w:spacing w:line="240" w:lineRule="auto"/>
        <w:ind w:firstLine="567"/>
        <w:jc w:val="both"/>
        <w:rPr>
          <w:highlight w:val="yellow"/>
        </w:rPr>
      </w:pPr>
    </w:p>
    <w:p w14:paraId="791886A6" w14:textId="3B9CB370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11F60A99" w14:textId="48F8FE7C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291D900B" w14:textId="77777777" w:rsidR="006A4D7A" w:rsidRPr="00FE7044" w:rsidRDefault="006A4D7A" w:rsidP="006A4D7A">
      <w:pPr>
        <w:spacing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Зазначається система вимог, які викладач ставить перед студентом/аспірантом:</w:t>
      </w:r>
    </w:p>
    <w:p w14:paraId="6E2BC7D1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правила відвідування занять (як лекцій, так і практичних/лабораторних);</w:t>
      </w:r>
    </w:p>
    <w:p w14:paraId="209D8441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засобів зв’язку для пошуку інформації на </w:t>
      </w:r>
      <w:proofErr w:type="spellStart"/>
      <w:r w:rsidRPr="00FE7044">
        <w:rPr>
          <w:i/>
          <w:color w:val="0070C0"/>
          <w:sz w:val="24"/>
          <w:szCs w:val="24"/>
        </w:rPr>
        <w:t>гугл-диску</w:t>
      </w:r>
      <w:proofErr w:type="spellEnd"/>
      <w:r w:rsidRPr="00FE7044">
        <w:rPr>
          <w:i/>
          <w:color w:val="0070C0"/>
          <w:sz w:val="24"/>
          <w:szCs w:val="24"/>
        </w:rPr>
        <w:t xml:space="preserve"> викладача чи в </w:t>
      </w:r>
      <w:proofErr w:type="spellStart"/>
      <w:r w:rsidRPr="00FE7044">
        <w:rPr>
          <w:i/>
          <w:color w:val="0070C0"/>
          <w:sz w:val="24"/>
          <w:szCs w:val="24"/>
        </w:rPr>
        <w:t>інтернеті</w:t>
      </w:r>
      <w:proofErr w:type="spellEnd"/>
      <w:r w:rsidRPr="00FE7044">
        <w:rPr>
          <w:i/>
          <w:color w:val="0070C0"/>
          <w:sz w:val="24"/>
          <w:szCs w:val="24"/>
        </w:rPr>
        <w:t xml:space="preserve"> тощо);</w:t>
      </w:r>
    </w:p>
    <w:p w14:paraId="55E777AC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правила захисту індивідуальних завдань;</w:t>
      </w:r>
    </w:p>
    <w:p w14:paraId="2BE6D4F5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правила призначення заохочувальних та штрафних балів;</w:t>
      </w:r>
    </w:p>
    <w:p w14:paraId="51847BD1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 xml:space="preserve">політика </w:t>
      </w:r>
      <w:proofErr w:type="spellStart"/>
      <w:r w:rsidRPr="00FE7044">
        <w:rPr>
          <w:i/>
          <w:color w:val="0070C0"/>
          <w:sz w:val="24"/>
          <w:szCs w:val="24"/>
        </w:rPr>
        <w:t>дедлайнів</w:t>
      </w:r>
      <w:proofErr w:type="spellEnd"/>
      <w:r w:rsidRPr="00FE7044">
        <w:rPr>
          <w:i/>
          <w:color w:val="0070C0"/>
          <w:sz w:val="24"/>
          <w:szCs w:val="24"/>
        </w:rPr>
        <w:t xml:space="preserve"> та перескладань;</w:t>
      </w:r>
    </w:p>
    <w:p w14:paraId="628EDF55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політика щодо академічної доброчесності;</w:t>
      </w:r>
    </w:p>
    <w:p w14:paraId="1E1ABAFD" w14:textId="77777777" w:rsidR="006A4D7A" w:rsidRPr="00FE7044" w:rsidRDefault="006A4D7A" w:rsidP="006A4D7A">
      <w:pPr>
        <w:pStyle w:val="a0"/>
        <w:numPr>
          <w:ilvl w:val="0"/>
          <w:numId w:val="12"/>
        </w:numPr>
        <w:spacing w:after="120" w:line="240" w:lineRule="auto"/>
        <w:jc w:val="both"/>
        <w:rPr>
          <w:i/>
          <w:color w:val="0070C0"/>
          <w:sz w:val="24"/>
          <w:szCs w:val="24"/>
        </w:rPr>
      </w:pPr>
      <w:r w:rsidRPr="00FE7044">
        <w:rPr>
          <w:i/>
          <w:color w:val="0070C0"/>
          <w:sz w:val="24"/>
          <w:szCs w:val="24"/>
        </w:rPr>
        <w:t>інші вимоги, що не суперечать законодавству України та нормативним документам Університету.</w:t>
      </w:r>
    </w:p>
    <w:p w14:paraId="02844019" w14:textId="77777777" w:rsidR="006A4D7A" w:rsidRPr="00FE7044" w:rsidRDefault="006A4D7A" w:rsidP="006A4D7A">
      <w:pPr>
        <w:pStyle w:val="TableParagraph"/>
        <w:ind w:left="284" w:right="-2" w:firstLine="284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E7044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 xml:space="preserve">  Всі студенти під час навчання дотримуються 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положень </w:t>
      </w:r>
      <w:r w:rsidRPr="00FE7044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«Кодексу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честі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КПІ  ім.І. Сікорського»</w:t>
      </w:r>
      <w:r w:rsidRPr="00FE7044">
        <w:rPr>
          <w:rFonts w:ascii="Times New Roman" w:hAnsi="Times New Roman" w:cs="Times New Roman"/>
          <w:noProof/>
          <w:spacing w:val="39"/>
          <w:sz w:val="24"/>
          <w:szCs w:val="24"/>
          <w:lang w:val="uk-UA"/>
        </w:rPr>
        <w:t xml:space="preserve"> 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(розділи 2 </w:t>
      </w:r>
      <w:r w:rsidRPr="00FE7044">
        <w:rPr>
          <w:rFonts w:ascii="Times New Roman" w:hAnsi="Times New Roman" w:cs="Times New Roman"/>
          <w:noProof/>
          <w:spacing w:val="-1"/>
          <w:sz w:val="24"/>
          <w:szCs w:val="24"/>
          <w:lang w:val="uk-UA"/>
        </w:rPr>
        <w:t>та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3) про що письмово дають згоду.</w:t>
      </w:r>
    </w:p>
    <w:p w14:paraId="269BBDCD" w14:textId="77777777" w:rsidR="006A4D7A" w:rsidRPr="00FE7044" w:rsidRDefault="006A4D7A" w:rsidP="006A4D7A">
      <w:pPr>
        <w:pStyle w:val="TableParagraph"/>
        <w:ind w:left="284" w:firstLine="284"/>
        <w:jc w:val="both"/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</w:pPr>
      <w:r w:rsidRPr="00FE7044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Політика</w:t>
      </w:r>
      <w:r w:rsidRPr="00FE7044">
        <w:rPr>
          <w:rFonts w:ascii="Times New Roman" w:hAnsi="Times New Roman" w:cs="Times New Roman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FE7044">
        <w:rPr>
          <w:rFonts w:ascii="Times New Roman" w:hAnsi="Times New Roman" w:cs="Times New Roman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FE7044">
        <w:rPr>
          <w:rFonts w:ascii="Times New Roman" w:hAnsi="Times New Roman" w:cs="Times New Roman"/>
          <w:noProof/>
          <w:sz w:val="24"/>
          <w:szCs w:val="24"/>
          <w:u w:val="single"/>
          <w:lang w:val="uk-UA"/>
        </w:rPr>
        <w:t>:</w:t>
      </w:r>
      <w:r w:rsidRPr="00FE70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півпраця студентів</w:t>
      </w:r>
      <w:r w:rsidRPr="00FE7044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у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розв’язанні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проблемних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завдань дозволена, але</w:t>
      </w:r>
      <w:r w:rsidRPr="00FE7044">
        <w:rPr>
          <w:rFonts w:ascii="Times New Roman" w:eastAsia="Times New Roman" w:hAnsi="Times New Roman" w:cs="Times New Roman"/>
          <w:noProof/>
          <w:spacing w:val="28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відповіді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кожний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студент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захищає самостійно.</w:t>
      </w:r>
      <w:r w:rsidRPr="00FE7044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Взаємодія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студентів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під</w:t>
      </w:r>
      <w:r w:rsidRPr="00FE7044">
        <w:rPr>
          <w:rFonts w:ascii="Times New Roman" w:eastAsia="Times New Roman" w:hAnsi="Times New Roman" w:cs="Times New Roman"/>
          <w:noProof/>
          <w:spacing w:val="23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час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іспиту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/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тестування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категорично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забороняється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і будь-яка така</w:t>
      </w:r>
      <w:r w:rsidRPr="00FE7044">
        <w:rPr>
          <w:rFonts w:ascii="Times New Roman" w:eastAsia="Times New Roman" w:hAnsi="Times New Roman" w:cs="Times New Roman"/>
          <w:noProof/>
          <w:spacing w:val="53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>діяльність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 xml:space="preserve"> буде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вважатися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порушенням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FE7044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</w:t>
      </w:r>
      <w:r w:rsidRPr="00FE7044">
        <w:rPr>
          <w:rFonts w:ascii="Times New Roman" w:eastAsia="Times New Roman" w:hAnsi="Times New Roman" w:cs="Times New Roman"/>
          <w:noProof/>
          <w:spacing w:val="61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згідно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принципів</w:t>
      </w:r>
      <w:r w:rsidRPr="00FE7044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університету</w:t>
      </w:r>
      <w:r w:rsidRPr="00FE7044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щодо</w:t>
      </w:r>
      <w:r w:rsidRPr="00FE7044">
        <w:rPr>
          <w:rFonts w:ascii="Times New Roman" w:eastAsia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академічної</w:t>
      </w:r>
      <w:r w:rsidRPr="00FE7044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val="uk-UA"/>
        </w:rPr>
        <w:t xml:space="preserve"> </w:t>
      </w:r>
      <w:r w:rsidRPr="00FE7044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val="uk-UA"/>
        </w:rPr>
        <w:t>доброчесності.</w:t>
      </w:r>
    </w:p>
    <w:p w14:paraId="3FCD163A" w14:textId="77777777" w:rsidR="006A4D7A" w:rsidRPr="00FE7044" w:rsidRDefault="006A4D7A" w:rsidP="006A4D7A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FE7044">
        <w:rPr>
          <w:sz w:val="24"/>
          <w:szCs w:val="24"/>
        </w:rPr>
        <w:t xml:space="preserve">   </w:t>
      </w:r>
      <w:r w:rsidRPr="00FE7044">
        <w:rPr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FE7044">
        <w:rPr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FE7044">
        <w:rPr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FE7044">
        <w:rPr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39DA74C1" w14:textId="77777777" w:rsidR="006A4D7A" w:rsidRDefault="006A4D7A" w:rsidP="006A4D7A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  <w:r w:rsidRPr="00FE7044">
        <w:rPr>
          <w:noProof/>
          <w:sz w:val="24"/>
          <w:szCs w:val="24"/>
        </w:rPr>
        <w:t xml:space="preserve">   Ефективність проведення практичних занять неможливе без використання презентацій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презентацій з теми заняття, які підготовлені студентами</w:t>
      </w:r>
      <w:r>
        <w:rPr>
          <w:noProof/>
          <w:sz w:val="24"/>
          <w:szCs w:val="24"/>
        </w:rPr>
        <w:t>.</w:t>
      </w:r>
      <w:r w:rsidRPr="00FE7044">
        <w:rPr>
          <w:noProof/>
          <w:sz w:val="24"/>
          <w:szCs w:val="24"/>
        </w:rPr>
        <w:t xml:space="preserve">  </w:t>
      </w:r>
    </w:p>
    <w:p w14:paraId="0CBDE71C" w14:textId="77777777" w:rsidR="006A4D7A" w:rsidRPr="00FE7044" w:rsidRDefault="006A4D7A" w:rsidP="006A4D7A">
      <w:pPr>
        <w:spacing w:line="240" w:lineRule="auto"/>
        <w:ind w:left="284" w:firstLine="284"/>
        <w:jc w:val="both"/>
        <w:rPr>
          <w:noProof/>
          <w:sz w:val="24"/>
          <w:szCs w:val="24"/>
        </w:rPr>
      </w:pPr>
    </w:p>
    <w:p w14:paraId="31DF2FE9" w14:textId="36D9E265" w:rsidR="004A6336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7362D083" w14:textId="77777777" w:rsidR="005E74F1" w:rsidRPr="005E74F1" w:rsidRDefault="005E74F1" w:rsidP="005E74F1">
      <w:pPr>
        <w:ind w:firstLine="539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Рейтинг студента з кредитного модуля складається з балів, що він отримує за наступні контрольні заходи:</w:t>
      </w:r>
    </w:p>
    <w:p w14:paraId="30E63996" w14:textId="77777777" w:rsidR="005E74F1" w:rsidRPr="005E74F1" w:rsidRDefault="005E74F1" w:rsidP="005E74F1">
      <w:pPr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Робота на практичних заняттях </w:t>
      </w:r>
    </w:p>
    <w:p w14:paraId="0B3BFD0C" w14:textId="5FD1C0D1" w:rsidR="005E74F1" w:rsidRPr="005E74F1" w:rsidRDefault="005E74F1" w:rsidP="005E74F1">
      <w:pPr>
        <w:numPr>
          <w:ilvl w:val="0"/>
          <w:numId w:val="25"/>
        </w:numPr>
        <w:spacing w:line="240" w:lineRule="auto"/>
        <w:rPr>
          <w:sz w:val="24"/>
          <w:szCs w:val="24"/>
        </w:rPr>
      </w:pPr>
      <w:r w:rsidRPr="005E74F1">
        <w:rPr>
          <w:sz w:val="24"/>
          <w:szCs w:val="24"/>
        </w:rPr>
        <w:t>виконання однієї  модульної  контрольної  роботи розрахованої на 2 академічні години</w:t>
      </w:r>
    </w:p>
    <w:p w14:paraId="176768C3" w14:textId="77777777" w:rsidR="005E74F1" w:rsidRPr="005E74F1" w:rsidRDefault="005E74F1" w:rsidP="005E74F1">
      <w:pPr>
        <w:ind w:left="360"/>
        <w:rPr>
          <w:sz w:val="24"/>
          <w:szCs w:val="24"/>
          <w:highlight w:val="yellow"/>
        </w:rPr>
      </w:pPr>
    </w:p>
    <w:p w14:paraId="752ACB8A" w14:textId="77777777" w:rsidR="005E74F1" w:rsidRPr="005E74F1" w:rsidRDefault="005E74F1" w:rsidP="005E74F1">
      <w:pPr>
        <w:ind w:firstLine="720"/>
        <w:rPr>
          <w:b/>
          <w:i/>
          <w:sz w:val="24"/>
          <w:szCs w:val="24"/>
        </w:rPr>
      </w:pPr>
      <w:r w:rsidRPr="005E74F1">
        <w:rPr>
          <w:b/>
          <w:i/>
          <w:sz w:val="24"/>
          <w:szCs w:val="24"/>
        </w:rPr>
        <w:t>Система рейтингових (вагових) балів та критерії оцінювання</w:t>
      </w:r>
    </w:p>
    <w:p w14:paraId="05CF7103" w14:textId="77777777" w:rsidR="005E74F1" w:rsidRPr="005E74F1" w:rsidRDefault="005E74F1" w:rsidP="005E74F1">
      <w:pPr>
        <w:rPr>
          <w:b/>
          <w:sz w:val="24"/>
          <w:szCs w:val="24"/>
          <w:u w:val="single"/>
        </w:rPr>
      </w:pPr>
      <w:r w:rsidRPr="005E74F1">
        <w:rPr>
          <w:b/>
          <w:sz w:val="24"/>
          <w:szCs w:val="24"/>
          <w:u w:val="single"/>
        </w:rPr>
        <w:t>1. Робота на практичних заняттях</w:t>
      </w:r>
    </w:p>
    <w:p w14:paraId="022F2795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Ваговий бал – 16 </w:t>
      </w:r>
    </w:p>
    <w:p w14:paraId="660E280A" w14:textId="77777777" w:rsidR="005E74F1" w:rsidRPr="005E74F1" w:rsidRDefault="005E74F1" w:rsidP="005E74F1">
      <w:pPr>
        <w:ind w:firstLine="708"/>
        <w:jc w:val="both"/>
        <w:rPr>
          <w:b/>
          <w:sz w:val="24"/>
          <w:szCs w:val="24"/>
        </w:rPr>
      </w:pPr>
      <w:r w:rsidRPr="005E74F1">
        <w:rPr>
          <w:sz w:val="24"/>
          <w:szCs w:val="24"/>
        </w:rPr>
        <w:lastRenderedPageBreak/>
        <w:t xml:space="preserve">Максимальна кількість балів на всіх практичних заняттях дорівнює - 16 балів Х 4 відповіді = </w:t>
      </w:r>
      <w:r w:rsidRPr="005E74F1">
        <w:rPr>
          <w:b/>
          <w:sz w:val="24"/>
          <w:szCs w:val="24"/>
        </w:rPr>
        <w:t>64 балів.</w:t>
      </w:r>
    </w:p>
    <w:tbl>
      <w:tblPr>
        <w:tblW w:w="10212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1560"/>
      </w:tblGrid>
      <w:tr w:rsidR="005E74F1" w:rsidRPr="005E74F1" w14:paraId="690259A5" w14:textId="77777777" w:rsidTr="00DC0983">
        <w:trPr>
          <w:trHeight w:val="204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22E838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 xml:space="preserve">«Відмінно», повна і вичерпна відповідь  (не менше 90% потрібної інформації)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337BFD" w14:textId="77777777" w:rsidR="005E74F1" w:rsidRPr="005E74F1" w:rsidRDefault="005E74F1" w:rsidP="00DC0983">
            <w:pPr>
              <w:rPr>
                <w:sz w:val="24"/>
                <w:szCs w:val="24"/>
              </w:rPr>
            </w:pPr>
          </w:p>
          <w:p w14:paraId="18289C56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- 16-14 балів</w:t>
            </w:r>
          </w:p>
        </w:tc>
      </w:tr>
      <w:tr w:rsidR="005E74F1" w:rsidRPr="005E74F1" w14:paraId="3638273E" w14:textId="77777777" w:rsidTr="00DC0983">
        <w:trPr>
          <w:trHeight w:val="283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35F6F2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«Добре», достатньо повна відповідь (не менше 75%  потрібної  інформації)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4F59E3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- 13-10 балів</w:t>
            </w:r>
          </w:p>
        </w:tc>
      </w:tr>
      <w:tr w:rsidR="005E74F1" w:rsidRPr="005E74F1" w14:paraId="2BA6BB7B" w14:textId="77777777" w:rsidTr="00DC0983">
        <w:trPr>
          <w:trHeight w:val="283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463DD5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«Задовільно», неповна відповідь  (не менше 60% потрібної інформації)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8BED2B8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- 8-7 балів</w:t>
            </w:r>
          </w:p>
        </w:tc>
      </w:tr>
      <w:tr w:rsidR="005E74F1" w:rsidRPr="005E74F1" w14:paraId="08789200" w14:textId="77777777" w:rsidTr="00DC0983">
        <w:trPr>
          <w:trHeight w:val="256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7320F8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 xml:space="preserve">«Незадовільно», незадовільна відповідь (не відповідає вимогам «Задовільно») 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9C4A847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- 0 балів</w:t>
            </w:r>
          </w:p>
        </w:tc>
      </w:tr>
    </w:tbl>
    <w:p w14:paraId="1485B430" w14:textId="77777777" w:rsidR="005E74F1" w:rsidRPr="005E74F1" w:rsidRDefault="005E74F1" w:rsidP="005E74F1">
      <w:pPr>
        <w:rPr>
          <w:b/>
          <w:sz w:val="24"/>
          <w:szCs w:val="24"/>
          <w:u w:val="single"/>
        </w:rPr>
      </w:pPr>
      <w:r w:rsidRPr="005E74F1">
        <w:rPr>
          <w:b/>
          <w:sz w:val="24"/>
          <w:szCs w:val="24"/>
          <w:u w:val="single"/>
        </w:rPr>
        <w:t>2. Модульна контрольна робота</w:t>
      </w:r>
    </w:p>
    <w:p w14:paraId="685E5307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Ваговий бал – 12 балів. </w:t>
      </w:r>
    </w:p>
    <w:p w14:paraId="05A41939" w14:textId="77777777" w:rsidR="005E74F1" w:rsidRPr="005E74F1" w:rsidRDefault="005E74F1" w:rsidP="005E74F1">
      <w:pPr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Максимальна кількість балів за модульну контрольну роботу дорівнює – 12 балів х 3 питання = </w:t>
      </w:r>
      <w:r w:rsidRPr="005E74F1">
        <w:rPr>
          <w:b/>
          <w:sz w:val="24"/>
          <w:szCs w:val="24"/>
        </w:rPr>
        <w:t>36</w:t>
      </w:r>
      <w:r w:rsidRPr="005E74F1">
        <w:rPr>
          <w:sz w:val="24"/>
          <w:szCs w:val="24"/>
        </w:rPr>
        <w:t xml:space="preserve"> балів.</w:t>
      </w:r>
    </w:p>
    <w:tbl>
      <w:tblPr>
        <w:tblW w:w="10212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2"/>
        <w:gridCol w:w="1560"/>
      </w:tblGrid>
      <w:tr w:rsidR="005E74F1" w:rsidRPr="005E74F1" w14:paraId="612A9601" w14:textId="77777777" w:rsidTr="00DC0983">
        <w:trPr>
          <w:trHeight w:val="204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6865D8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 xml:space="preserve">«Відмінно», повна і вичерпна відповідь  (не менше 90% потрібної інформації)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17C38B" w14:textId="77777777" w:rsidR="005E74F1" w:rsidRPr="005E74F1" w:rsidRDefault="005E74F1" w:rsidP="00DC0983">
            <w:pPr>
              <w:rPr>
                <w:sz w:val="24"/>
                <w:szCs w:val="24"/>
              </w:rPr>
            </w:pPr>
          </w:p>
          <w:p w14:paraId="45B58E8D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- 12-10 балів</w:t>
            </w:r>
          </w:p>
        </w:tc>
      </w:tr>
      <w:tr w:rsidR="005E74F1" w:rsidRPr="005E74F1" w14:paraId="27333E4C" w14:textId="77777777" w:rsidTr="00DC0983">
        <w:trPr>
          <w:trHeight w:val="283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C99BF3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«Добре», достатньо повна відповідь (не менше 75%  потрібної  інформації)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708F39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- 9-7 балів</w:t>
            </w:r>
          </w:p>
        </w:tc>
      </w:tr>
      <w:tr w:rsidR="005E74F1" w:rsidRPr="005E74F1" w14:paraId="1781BD01" w14:textId="77777777" w:rsidTr="00DC0983">
        <w:trPr>
          <w:trHeight w:val="283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3E9B31C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«Задовільно», неповна відповідь  (не менше 60% потрібної інформації)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8940A4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- 6 балів</w:t>
            </w:r>
          </w:p>
        </w:tc>
      </w:tr>
      <w:tr w:rsidR="005E74F1" w:rsidRPr="005E74F1" w14:paraId="3C6360DE" w14:textId="77777777" w:rsidTr="00DC0983">
        <w:trPr>
          <w:trHeight w:val="256"/>
        </w:trPr>
        <w:tc>
          <w:tcPr>
            <w:tcW w:w="86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3C98A4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 xml:space="preserve">«Незадовільно», незадовільна відповідь (не відповідає вимогам «Задовільно»)  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B8BE25" w14:textId="77777777" w:rsidR="005E74F1" w:rsidRPr="005E74F1" w:rsidRDefault="005E74F1" w:rsidP="00DC0983">
            <w:pPr>
              <w:rPr>
                <w:sz w:val="24"/>
                <w:szCs w:val="24"/>
              </w:rPr>
            </w:pPr>
            <w:r w:rsidRPr="005E74F1">
              <w:rPr>
                <w:sz w:val="24"/>
                <w:szCs w:val="24"/>
              </w:rPr>
              <w:t>- 0 балів</w:t>
            </w:r>
          </w:p>
        </w:tc>
      </w:tr>
    </w:tbl>
    <w:p w14:paraId="3894719B" w14:textId="77777777" w:rsidR="005E74F1" w:rsidRPr="005E74F1" w:rsidRDefault="005E74F1" w:rsidP="005E74F1">
      <w:pPr>
        <w:jc w:val="both"/>
        <w:rPr>
          <w:sz w:val="24"/>
          <w:szCs w:val="24"/>
          <w:u w:val="single"/>
        </w:rPr>
      </w:pPr>
      <w:r w:rsidRPr="005E74F1">
        <w:rPr>
          <w:b/>
          <w:sz w:val="24"/>
          <w:szCs w:val="24"/>
          <w:u w:val="single"/>
        </w:rPr>
        <w:t>Штрафні та заохочувальні бали</w:t>
      </w:r>
      <w:r w:rsidRPr="005E74F1">
        <w:rPr>
          <w:sz w:val="24"/>
          <w:szCs w:val="24"/>
          <w:u w:val="single"/>
        </w:rPr>
        <w:t xml:space="preserve"> </w:t>
      </w:r>
      <w:r w:rsidRPr="005E74F1">
        <w:rPr>
          <w:b/>
          <w:sz w:val="24"/>
          <w:szCs w:val="24"/>
          <w:u w:val="single"/>
        </w:rPr>
        <w:t>за</w:t>
      </w:r>
      <w:r w:rsidRPr="005E74F1">
        <w:rPr>
          <w:sz w:val="24"/>
          <w:szCs w:val="24"/>
          <w:u w:val="single"/>
        </w:rPr>
        <w:t xml:space="preserve"> </w:t>
      </w:r>
    </w:p>
    <w:p w14:paraId="31D707D3" w14:textId="77777777" w:rsidR="005E74F1" w:rsidRPr="005E74F1" w:rsidRDefault="005E74F1" w:rsidP="005E74F1">
      <w:pPr>
        <w:ind w:firstLine="709"/>
        <w:jc w:val="both"/>
        <w:rPr>
          <w:b/>
          <w:sz w:val="24"/>
          <w:szCs w:val="24"/>
        </w:rPr>
      </w:pPr>
      <w:r w:rsidRPr="005E74F1">
        <w:rPr>
          <w:b/>
          <w:sz w:val="24"/>
          <w:szCs w:val="24"/>
        </w:rPr>
        <w:t xml:space="preserve">- </w:t>
      </w:r>
      <w:r w:rsidRPr="005E74F1">
        <w:rPr>
          <w:sz w:val="24"/>
          <w:szCs w:val="24"/>
        </w:rPr>
        <w:t>відсутність</w:t>
      </w:r>
      <w:r w:rsidRPr="005E74F1">
        <w:rPr>
          <w:b/>
          <w:sz w:val="24"/>
          <w:szCs w:val="24"/>
        </w:rPr>
        <w:t xml:space="preserve"> </w:t>
      </w:r>
      <w:r w:rsidRPr="005E74F1">
        <w:rPr>
          <w:sz w:val="24"/>
          <w:szCs w:val="24"/>
        </w:rPr>
        <w:t>на</w:t>
      </w:r>
      <w:r w:rsidRPr="005E74F1">
        <w:rPr>
          <w:b/>
          <w:sz w:val="24"/>
          <w:szCs w:val="24"/>
        </w:rPr>
        <w:t xml:space="preserve"> </w:t>
      </w:r>
      <w:r w:rsidRPr="005E74F1">
        <w:rPr>
          <w:sz w:val="24"/>
          <w:szCs w:val="24"/>
        </w:rPr>
        <w:t>лекції або практичному занятті</w:t>
      </w:r>
      <w:r w:rsidRPr="005E74F1">
        <w:rPr>
          <w:b/>
          <w:sz w:val="24"/>
          <w:szCs w:val="24"/>
        </w:rPr>
        <w:t xml:space="preserve"> </w:t>
      </w:r>
    </w:p>
    <w:p w14:paraId="2153EC31" w14:textId="77777777" w:rsidR="005E74F1" w:rsidRPr="005E74F1" w:rsidRDefault="005E74F1" w:rsidP="005E74F1">
      <w:pPr>
        <w:ind w:firstLine="709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без поважної причини ………………………………</w:t>
      </w:r>
      <w:r w:rsidRPr="005E74F1">
        <w:rPr>
          <w:sz w:val="24"/>
          <w:szCs w:val="24"/>
        </w:rPr>
        <w:tab/>
        <w:t>- (- 2 бали);</w:t>
      </w:r>
    </w:p>
    <w:p w14:paraId="2B98D2AB" w14:textId="77777777" w:rsidR="005E74F1" w:rsidRPr="005E74F1" w:rsidRDefault="005E74F1" w:rsidP="005E74F1">
      <w:pPr>
        <w:ind w:firstLine="709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- три запізнення на аудиторні заняття……………..</w:t>
      </w:r>
      <w:r w:rsidRPr="005E74F1">
        <w:rPr>
          <w:sz w:val="24"/>
          <w:szCs w:val="24"/>
        </w:rPr>
        <w:tab/>
        <w:t>- (- 1 бал).</w:t>
      </w:r>
    </w:p>
    <w:p w14:paraId="20D6ACCF" w14:textId="77777777" w:rsidR="005E74F1" w:rsidRPr="005E74F1" w:rsidRDefault="005E74F1" w:rsidP="005E74F1">
      <w:pPr>
        <w:ind w:right="-568" w:firstLine="709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- несвоєчасне (пізніше ніж на тиждень) подання реферату</w:t>
      </w:r>
      <w:r w:rsidRPr="005E74F1">
        <w:rPr>
          <w:sz w:val="24"/>
          <w:szCs w:val="24"/>
        </w:rPr>
        <w:tab/>
        <w:t>…- (- 2 бали);</w:t>
      </w:r>
    </w:p>
    <w:p w14:paraId="66B04E00" w14:textId="77777777" w:rsidR="005E74F1" w:rsidRPr="005E74F1" w:rsidRDefault="005E74F1" w:rsidP="005E74F1">
      <w:pPr>
        <w:ind w:firstLine="567"/>
        <w:jc w:val="both"/>
        <w:rPr>
          <w:sz w:val="24"/>
          <w:szCs w:val="24"/>
          <w:u w:val="single"/>
        </w:rPr>
      </w:pPr>
      <w:r w:rsidRPr="005E74F1">
        <w:rPr>
          <w:sz w:val="24"/>
          <w:szCs w:val="24"/>
        </w:rPr>
        <w:t>З</w:t>
      </w:r>
      <w:r w:rsidRPr="005E74F1">
        <w:rPr>
          <w:sz w:val="24"/>
          <w:szCs w:val="24"/>
          <w:u w:val="single"/>
        </w:rPr>
        <w:t xml:space="preserve">аохочувальні бали за: </w:t>
      </w:r>
    </w:p>
    <w:p w14:paraId="14AD36CF" w14:textId="77777777" w:rsidR="005E74F1" w:rsidRPr="005E74F1" w:rsidRDefault="005E74F1" w:rsidP="005E74F1">
      <w:pPr>
        <w:tabs>
          <w:tab w:val="left" w:pos="709"/>
        </w:tabs>
        <w:ind w:left="709" w:right="-426" w:hanging="142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- участь у факультетській олімпіаді з дисципліни …………..         - (2 бали);</w:t>
      </w:r>
    </w:p>
    <w:p w14:paraId="541C70C0" w14:textId="77777777" w:rsidR="005E74F1" w:rsidRPr="005E74F1" w:rsidRDefault="005E74F1" w:rsidP="005E74F1">
      <w:pPr>
        <w:tabs>
          <w:tab w:val="left" w:pos="709"/>
        </w:tabs>
        <w:ind w:left="709" w:hanging="142"/>
        <w:rPr>
          <w:sz w:val="24"/>
          <w:szCs w:val="24"/>
        </w:rPr>
      </w:pPr>
      <w:r w:rsidRPr="005E74F1">
        <w:rPr>
          <w:sz w:val="24"/>
          <w:szCs w:val="24"/>
        </w:rPr>
        <w:t xml:space="preserve"> - розробка і виконання наочних матеріалів – стенду і плакату……………………….</w:t>
      </w:r>
      <w:r w:rsidRPr="005E74F1">
        <w:rPr>
          <w:sz w:val="24"/>
          <w:szCs w:val="24"/>
        </w:rPr>
        <w:tab/>
        <w:t>- 1 бали);</w:t>
      </w:r>
    </w:p>
    <w:p w14:paraId="621E4F83" w14:textId="77777777" w:rsidR="005E74F1" w:rsidRPr="005E74F1" w:rsidRDefault="005E74F1" w:rsidP="005E74F1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 - виконання завдань із удосконалення дидактичних матеріалів з дисципліни…           - ( 1 бал);</w:t>
      </w:r>
    </w:p>
    <w:p w14:paraId="3FDD45A8" w14:textId="77777777" w:rsidR="005E74F1" w:rsidRPr="005E74F1" w:rsidRDefault="005E74F1" w:rsidP="005E74F1">
      <w:pPr>
        <w:tabs>
          <w:tab w:val="left" w:pos="709"/>
        </w:tabs>
        <w:ind w:left="709" w:hanging="142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- пошук і надання матеріалів з мережі Internet……</w:t>
      </w:r>
      <w:r w:rsidRPr="005E74F1">
        <w:rPr>
          <w:sz w:val="24"/>
          <w:szCs w:val="24"/>
        </w:rPr>
        <w:tab/>
        <w:t>- ( 1 бал).</w:t>
      </w:r>
    </w:p>
    <w:p w14:paraId="26C61B8B" w14:textId="77777777" w:rsidR="005E74F1" w:rsidRPr="005E74F1" w:rsidRDefault="005E74F1" w:rsidP="005E74F1">
      <w:pPr>
        <w:ind w:firstLine="567"/>
        <w:jc w:val="both"/>
        <w:rPr>
          <w:sz w:val="24"/>
          <w:szCs w:val="24"/>
        </w:rPr>
      </w:pPr>
    </w:p>
    <w:p w14:paraId="191B7159" w14:textId="77777777" w:rsidR="005E74F1" w:rsidRPr="005E74F1" w:rsidRDefault="005E74F1" w:rsidP="005E74F1">
      <w:pPr>
        <w:ind w:firstLine="567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Сума як штрафних, так і заохочувальних</w:t>
      </w:r>
      <w:r w:rsidRPr="005E74F1">
        <w:rPr>
          <w:b/>
          <w:bCs/>
          <w:sz w:val="24"/>
          <w:szCs w:val="24"/>
        </w:rPr>
        <w:t xml:space="preserve"> </w:t>
      </w:r>
      <w:r w:rsidRPr="005E74F1">
        <w:rPr>
          <w:sz w:val="24"/>
          <w:szCs w:val="24"/>
        </w:rPr>
        <w:t xml:space="preserve">балів не має перевищувати </w:t>
      </w:r>
      <w:r w:rsidRPr="005E74F1">
        <w:rPr>
          <w:b/>
          <w:bCs/>
          <w:sz w:val="24"/>
          <w:szCs w:val="24"/>
        </w:rPr>
        <w:t>0,1</w:t>
      </w:r>
      <w:r w:rsidRPr="005E74F1">
        <w:rPr>
          <w:b/>
          <w:bCs/>
          <w:spacing w:val="-4"/>
          <w:sz w:val="24"/>
          <w:szCs w:val="24"/>
        </w:rPr>
        <w:t xml:space="preserve"> R</w:t>
      </w:r>
      <w:r w:rsidRPr="005E74F1">
        <w:rPr>
          <w:b/>
          <w:bCs/>
          <w:spacing w:val="-4"/>
          <w:sz w:val="24"/>
          <w:szCs w:val="24"/>
          <w:vertAlign w:val="subscript"/>
        </w:rPr>
        <w:t xml:space="preserve">C </w:t>
      </w:r>
      <w:r w:rsidRPr="005E74F1">
        <w:rPr>
          <w:b/>
          <w:bCs/>
          <w:spacing w:val="-4"/>
          <w:sz w:val="24"/>
          <w:szCs w:val="24"/>
        </w:rPr>
        <w:t xml:space="preserve"> </w:t>
      </w:r>
      <w:r w:rsidRPr="005E74F1">
        <w:rPr>
          <w:spacing w:val="-4"/>
          <w:sz w:val="24"/>
          <w:szCs w:val="24"/>
        </w:rPr>
        <w:t>= 100 балів х 0,1 = 10 балів</w:t>
      </w:r>
      <w:r w:rsidRPr="005E74F1">
        <w:rPr>
          <w:sz w:val="24"/>
          <w:szCs w:val="24"/>
        </w:rPr>
        <w:t>.</w:t>
      </w:r>
    </w:p>
    <w:p w14:paraId="4CD8329B" w14:textId="77777777" w:rsidR="005E74F1" w:rsidRPr="005E74F1" w:rsidRDefault="005E74F1" w:rsidP="005E74F1">
      <w:pPr>
        <w:tabs>
          <w:tab w:val="left" w:pos="0"/>
        </w:tabs>
        <w:jc w:val="both"/>
        <w:rPr>
          <w:sz w:val="24"/>
          <w:szCs w:val="24"/>
        </w:rPr>
      </w:pPr>
    </w:p>
    <w:p w14:paraId="1D1A44E5" w14:textId="77777777" w:rsidR="005E74F1" w:rsidRPr="005E74F1" w:rsidRDefault="005E74F1" w:rsidP="005E74F1">
      <w:pPr>
        <w:ind w:firstLine="542"/>
        <w:rPr>
          <w:b/>
          <w:bCs/>
          <w:sz w:val="24"/>
          <w:szCs w:val="24"/>
        </w:rPr>
      </w:pPr>
      <w:r w:rsidRPr="005E74F1">
        <w:rPr>
          <w:b/>
          <w:bCs/>
          <w:spacing w:val="-2"/>
          <w:sz w:val="24"/>
          <w:szCs w:val="24"/>
        </w:rPr>
        <w:t xml:space="preserve">Розмір шкали рейтингу </w:t>
      </w:r>
      <w:r w:rsidRPr="005E74F1">
        <w:rPr>
          <w:b/>
          <w:bCs/>
          <w:sz w:val="24"/>
          <w:szCs w:val="24"/>
        </w:rPr>
        <w:t xml:space="preserve">RD = </w:t>
      </w:r>
      <w:r w:rsidRPr="005E74F1">
        <w:rPr>
          <w:b/>
          <w:bCs/>
          <w:spacing w:val="-4"/>
          <w:sz w:val="24"/>
          <w:szCs w:val="24"/>
        </w:rPr>
        <w:t>R</w:t>
      </w:r>
      <w:r w:rsidRPr="005E74F1">
        <w:rPr>
          <w:b/>
          <w:bCs/>
          <w:spacing w:val="-4"/>
          <w:sz w:val="24"/>
          <w:szCs w:val="24"/>
          <w:vertAlign w:val="subscript"/>
        </w:rPr>
        <w:t>С</w:t>
      </w:r>
      <w:r w:rsidRPr="005E74F1">
        <w:rPr>
          <w:b/>
          <w:bCs/>
          <w:spacing w:val="-4"/>
          <w:sz w:val="24"/>
          <w:szCs w:val="24"/>
        </w:rPr>
        <w:t xml:space="preserve"> = </w:t>
      </w:r>
      <w:r w:rsidRPr="005E74F1">
        <w:rPr>
          <w:b/>
          <w:bCs/>
          <w:sz w:val="24"/>
          <w:szCs w:val="24"/>
        </w:rPr>
        <w:t xml:space="preserve"> 100 балів</w:t>
      </w:r>
    </w:p>
    <w:p w14:paraId="13D1BDD7" w14:textId="77777777" w:rsidR="005E74F1" w:rsidRPr="005E74F1" w:rsidRDefault="005E74F1" w:rsidP="005E74F1">
      <w:pPr>
        <w:ind w:firstLine="542"/>
        <w:rPr>
          <w:spacing w:val="-2"/>
          <w:sz w:val="24"/>
          <w:szCs w:val="24"/>
        </w:rPr>
      </w:pPr>
      <w:r w:rsidRPr="005E74F1">
        <w:rPr>
          <w:b/>
          <w:bCs/>
          <w:spacing w:val="-2"/>
          <w:sz w:val="24"/>
          <w:szCs w:val="24"/>
        </w:rPr>
        <w:t>Розмір стартової шкали</w:t>
      </w:r>
      <w:r w:rsidRPr="005E74F1">
        <w:rPr>
          <w:spacing w:val="-2"/>
          <w:sz w:val="24"/>
          <w:szCs w:val="24"/>
        </w:rPr>
        <w:t xml:space="preserve"> </w:t>
      </w:r>
      <w:r w:rsidRPr="005E74F1">
        <w:rPr>
          <w:b/>
          <w:bCs/>
          <w:spacing w:val="-2"/>
          <w:sz w:val="24"/>
          <w:szCs w:val="24"/>
        </w:rPr>
        <w:t>R</w:t>
      </w:r>
      <w:r w:rsidRPr="005E74F1">
        <w:rPr>
          <w:b/>
          <w:bCs/>
          <w:spacing w:val="-2"/>
          <w:sz w:val="24"/>
          <w:szCs w:val="24"/>
          <w:vertAlign w:val="subscript"/>
        </w:rPr>
        <w:t>С</w:t>
      </w:r>
      <w:r w:rsidRPr="005E74F1">
        <w:rPr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</w:t>
      </w:r>
    </w:p>
    <w:p w14:paraId="706CA0DE" w14:textId="77777777" w:rsidR="005E74F1" w:rsidRPr="005E74F1" w:rsidRDefault="005E74F1" w:rsidP="005E74F1">
      <w:pPr>
        <w:tabs>
          <w:tab w:val="left" w:pos="540"/>
        </w:tabs>
        <w:ind w:hanging="118"/>
        <w:jc w:val="center"/>
        <w:rPr>
          <w:b/>
          <w:bCs/>
          <w:spacing w:val="-2"/>
          <w:sz w:val="24"/>
          <w:szCs w:val="24"/>
        </w:rPr>
      </w:pPr>
      <w:r w:rsidRPr="005E74F1">
        <w:rPr>
          <w:b/>
          <w:bCs/>
          <w:spacing w:val="-2"/>
          <w:sz w:val="24"/>
          <w:szCs w:val="24"/>
        </w:rPr>
        <w:t>R</w:t>
      </w:r>
      <w:r w:rsidRPr="005E74F1">
        <w:rPr>
          <w:b/>
          <w:bCs/>
          <w:spacing w:val="-2"/>
          <w:sz w:val="24"/>
          <w:szCs w:val="24"/>
          <w:vertAlign w:val="subscript"/>
        </w:rPr>
        <w:t>С</w:t>
      </w:r>
      <w:r w:rsidRPr="005E74F1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5E74F1">
        <w:rPr>
          <w:b/>
          <w:bCs/>
          <w:spacing w:val="-2"/>
          <w:sz w:val="24"/>
          <w:szCs w:val="24"/>
        </w:rPr>
        <w:t>= 64+36+10 = 100 балів.</w:t>
      </w:r>
    </w:p>
    <w:p w14:paraId="12645498" w14:textId="77777777" w:rsidR="005E74F1" w:rsidRPr="005E74F1" w:rsidRDefault="005E74F1" w:rsidP="005E74F1">
      <w:pPr>
        <w:tabs>
          <w:tab w:val="left" w:pos="540"/>
        </w:tabs>
        <w:ind w:left="658" w:hanging="118"/>
        <w:rPr>
          <w:b/>
          <w:bCs/>
          <w:i/>
          <w:iCs/>
          <w:sz w:val="24"/>
          <w:szCs w:val="24"/>
        </w:rPr>
      </w:pPr>
    </w:p>
    <w:p w14:paraId="2E0E0CEF" w14:textId="77777777" w:rsidR="005E74F1" w:rsidRPr="005E74F1" w:rsidRDefault="005E74F1" w:rsidP="005E74F1">
      <w:pPr>
        <w:tabs>
          <w:tab w:val="left" w:pos="540"/>
        </w:tabs>
        <w:ind w:hanging="118"/>
        <w:rPr>
          <w:b/>
          <w:bCs/>
          <w:sz w:val="24"/>
          <w:szCs w:val="24"/>
        </w:rPr>
      </w:pPr>
      <w:r w:rsidRPr="005E74F1">
        <w:rPr>
          <w:b/>
          <w:bCs/>
          <w:sz w:val="24"/>
          <w:szCs w:val="24"/>
        </w:rPr>
        <w:t xml:space="preserve">   Умови позитивної проміжної атестації </w:t>
      </w:r>
    </w:p>
    <w:p w14:paraId="6C12EBC3" w14:textId="77777777" w:rsidR="005E74F1" w:rsidRPr="005E74F1" w:rsidRDefault="005E74F1" w:rsidP="005E74F1">
      <w:pPr>
        <w:tabs>
          <w:tab w:val="left" w:pos="540"/>
        </w:tabs>
        <w:ind w:hanging="118"/>
        <w:rPr>
          <w:i/>
          <w:iCs/>
          <w:spacing w:val="-8"/>
          <w:sz w:val="24"/>
          <w:szCs w:val="24"/>
        </w:rPr>
      </w:pPr>
      <w:r w:rsidRPr="005E74F1">
        <w:rPr>
          <w:b/>
          <w:bCs/>
          <w:sz w:val="24"/>
          <w:szCs w:val="24"/>
        </w:rPr>
        <w:tab/>
      </w:r>
      <w:r w:rsidRPr="005E74F1">
        <w:rPr>
          <w:b/>
          <w:bCs/>
          <w:sz w:val="24"/>
          <w:szCs w:val="24"/>
        </w:rPr>
        <w:tab/>
      </w:r>
      <w:r w:rsidRPr="005E74F1">
        <w:rPr>
          <w:spacing w:val="-8"/>
          <w:sz w:val="24"/>
          <w:szCs w:val="24"/>
        </w:rPr>
        <w:t xml:space="preserve">Для отримання «зараховано» з першої проміжної атестації (8 тиждень) студент матиме не менше ніж 7 балів </w:t>
      </w:r>
      <w:r w:rsidRPr="005E74F1">
        <w:rPr>
          <w:i/>
          <w:iCs/>
          <w:spacing w:val="-8"/>
          <w:sz w:val="24"/>
          <w:szCs w:val="24"/>
        </w:rPr>
        <w:t>( за умови, якщо на початок 8 тижня згідно з календарним планом контрольних заходів «Ідеальний» студент має отримати 15 балів).</w:t>
      </w:r>
    </w:p>
    <w:p w14:paraId="2CEB87DC" w14:textId="77777777" w:rsidR="005E74F1" w:rsidRPr="005E74F1" w:rsidRDefault="005E74F1" w:rsidP="005E74F1">
      <w:pPr>
        <w:ind w:firstLine="539"/>
        <w:jc w:val="both"/>
        <w:rPr>
          <w:b/>
          <w:bCs/>
          <w:spacing w:val="-8"/>
          <w:sz w:val="24"/>
          <w:szCs w:val="24"/>
        </w:rPr>
      </w:pPr>
      <w:r w:rsidRPr="005E74F1">
        <w:rPr>
          <w:spacing w:val="-8"/>
          <w:sz w:val="24"/>
          <w:szCs w:val="24"/>
        </w:rPr>
        <w:tab/>
        <w:t xml:space="preserve">Для отримання «зараховано» з другої проміжної атестації (14 тиждень) студент матиме не менше ніж 22 бали </w:t>
      </w:r>
      <w:r w:rsidRPr="005E74F1">
        <w:rPr>
          <w:i/>
          <w:iCs/>
          <w:spacing w:val="-8"/>
          <w:sz w:val="24"/>
          <w:szCs w:val="24"/>
        </w:rPr>
        <w:t>( за умови, якщо на початок 14 тижня згідно з календарним планом контрольних заходів «Ідеальний» студент має отримати 45  балів).</w:t>
      </w:r>
      <w:r w:rsidRPr="005E74F1">
        <w:rPr>
          <w:b/>
          <w:bCs/>
          <w:spacing w:val="-8"/>
          <w:sz w:val="24"/>
          <w:szCs w:val="24"/>
        </w:rPr>
        <w:t xml:space="preserve"> </w:t>
      </w:r>
    </w:p>
    <w:p w14:paraId="62C7CBAD" w14:textId="77777777" w:rsidR="005E74F1" w:rsidRPr="005E74F1" w:rsidRDefault="005E74F1" w:rsidP="005E74F1">
      <w:pPr>
        <w:ind w:firstLine="709"/>
        <w:jc w:val="both"/>
        <w:rPr>
          <w:b/>
          <w:spacing w:val="-8"/>
          <w:sz w:val="24"/>
          <w:szCs w:val="24"/>
        </w:rPr>
      </w:pPr>
    </w:p>
    <w:p w14:paraId="25DD9400" w14:textId="22A717F4" w:rsidR="005E74F1" w:rsidRPr="005E74F1" w:rsidRDefault="005E74F1" w:rsidP="005E74F1">
      <w:pPr>
        <w:jc w:val="both"/>
        <w:rPr>
          <w:sz w:val="24"/>
          <w:szCs w:val="24"/>
        </w:rPr>
      </w:pPr>
      <w:r w:rsidRPr="005E74F1">
        <w:rPr>
          <w:b/>
          <w:bCs/>
          <w:sz w:val="24"/>
          <w:szCs w:val="24"/>
        </w:rPr>
        <w:t xml:space="preserve">Умови допуску до </w:t>
      </w:r>
      <w:r w:rsidR="00F81E89">
        <w:rPr>
          <w:b/>
          <w:bCs/>
          <w:sz w:val="24"/>
          <w:szCs w:val="24"/>
        </w:rPr>
        <w:t>екзамену</w:t>
      </w:r>
      <w:r w:rsidRPr="005E74F1">
        <w:rPr>
          <w:sz w:val="24"/>
          <w:szCs w:val="24"/>
        </w:rPr>
        <w:t xml:space="preserve"> є зарахування не менше 4 відповідей на практичних заняттях, написання модульної контрольної роботи  не менше ніж на «задовільно», а також стартовий рейтинг (</w:t>
      </w:r>
      <w:proofErr w:type="spellStart"/>
      <w:r w:rsidRPr="005E74F1">
        <w:rPr>
          <w:sz w:val="24"/>
          <w:szCs w:val="24"/>
        </w:rPr>
        <w:t>r</w:t>
      </w:r>
      <w:r w:rsidRPr="005E74F1">
        <w:rPr>
          <w:b/>
          <w:sz w:val="24"/>
          <w:szCs w:val="24"/>
        </w:rPr>
        <w:t>c</w:t>
      </w:r>
      <w:proofErr w:type="spellEnd"/>
      <w:r w:rsidRPr="005E74F1">
        <w:rPr>
          <w:sz w:val="24"/>
          <w:szCs w:val="24"/>
        </w:rPr>
        <w:t xml:space="preserve">) не менше 40% від </w:t>
      </w:r>
      <w:proofErr w:type="spellStart"/>
      <w:r w:rsidRPr="005E74F1">
        <w:rPr>
          <w:sz w:val="24"/>
          <w:szCs w:val="24"/>
        </w:rPr>
        <w:t>Rc</w:t>
      </w:r>
      <w:proofErr w:type="spellEnd"/>
      <w:r w:rsidRPr="005E74F1">
        <w:rPr>
          <w:sz w:val="24"/>
          <w:szCs w:val="24"/>
        </w:rPr>
        <w:t xml:space="preserve">, тобто 40 балів. </w:t>
      </w:r>
    </w:p>
    <w:p w14:paraId="408389E9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</w:p>
    <w:p w14:paraId="114E752E" w14:textId="77777777" w:rsidR="005E74F1" w:rsidRPr="005E74F1" w:rsidRDefault="005E74F1" w:rsidP="005E74F1">
      <w:pPr>
        <w:ind w:firstLine="540"/>
        <w:jc w:val="both"/>
        <w:rPr>
          <w:sz w:val="24"/>
          <w:szCs w:val="24"/>
        </w:rPr>
      </w:pPr>
      <w:r w:rsidRPr="005E74F1">
        <w:rPr>
          <w:sz w:val="24"/>
          <w:szCs w:val="24"/>
        </w:rPr>
        <w:lastRenderedPageBreak/>
        <w:t xml:space="preserve">Студенти, які набрали протягом семестру рейтинг з кредитного модуля менше </w:t>
      </w:r>
      <w:r w:rsidRPr="005E74F1">
        <w:rPr>
          <w:b/>
          <w:bCs/>
          <w:sz w:val="24"/>
          <w:szCs w:val="24"/>
        </w:rPr>
        <w:t xml:space="preserve">0,6 </w:t>
      </w:r>
      <w:r w:rsidRPr="005E74F1">
        <w:rPr>
          <w:b/>
          <w:bCs/>
          <w:i/>
          <w:iCs/>
          <w:sz w:val="24"/>
          <w:szCs w:val="24"/>
        </w:rPr>
        <w:t>R</w:t>
      </w:r>
      <w:r w:rsidRPr="005E74F1">
        <w:rPr>
          <w:sz w:val="24"/>
          <w:szCs w:val="24"/>
        </w:rPr>
        <w:t xml:space="preserve">, зобов'язані виконувати залікову контрольну роботу. </w:t>
      </w:r>
    </w:p>
    <w:p w14:paraId="09F22EC5" w14:textId="77777777" w:rsidR="005E74F1" w:rsidRPr="005E74F1" w:rsidRDefault="005E74F1" w:rsidP="005E74F1">
      <w:pPr>
        <w:ind w:firstLine="540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Студенти, які набрали протягом семестру необхідну кількість балів </w:t>
      </w:r>
    </w:p>
    <w:p w14:paraId="2AF8F2DD" w14:textId="77777777" w:rsidR="005E74F1" w:rsidRPr="005E74F1" w:rsidRDefault="005E74F1" w:rsidP="005E74F1">
      <w:pPr>
        <w:ind w:firstLine="540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(</w:t>
      </w:r>
      <w:r w:rsidRPr="005E74F1">
        <w:rPr>
          <w:b/>
          <w:bCs/>
          <w:i/>
          <w:iCs/>
          <w:sz w:val="24"/>
          <w:szCs w:val="24"/>
        </w:rPr>
        <w:t>RD </w:t>
      </w:r>
      <w:r w:rsidRPr="005E74F1">
        <w:rPr>
          <w:b/>
          <w:bCs/>
          <w:sz w:val="24"/>
          <w:szCs w:val="24"/>
        </w:rPr>
        <w:t>≥ 0,6 R</w:t>
      </w:r>
      <w:r w:rsidRPr="005E74F1">
        <w:rPr>
          <w:sz w:val="24"/>
          <w:szCs w:val="24"/>
        </w:rPr>
        <w:t>), мають можливості:</w:t>
      </w:r>
    </w:p>
    <w:p w14:paraId="2B89E413" w14:textId="3886785C" w:rsidR="005E74F1" w:rsidRPr="005E74F1" w:rsidRDefault="005E74F1" w:rsidP="005E74F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spacing w:val="-8"/>
          <w:sz w:val="24"/>
          <w:szCs w:val="24"/>
        </w:rPr>
      </w:pPr>
      <w:r w:rsidRPr="005E74F1">
        <w:rPr>
          <w:sz w:val="24"/>
          <w:szCs w:val="24"/>
        </w:rPr>
        <w:t xml:space="preserve">отримати </w:t>
      </w:r>
      <w:r w:rsidRPr="005E74F1">
        <w:rPr>
          <w:spacing w:val="-8"/>
          <w:sz w:val="24"/>
          <w:szCs w:val="24"/>
        </w:rPr>
        <w:t xml:space="preserve">оцінку </w:t>
      </w:r>
      <w:r w:rsidR="00F81E89">
        <w:rPr>
          <w:spacing w:val="-8"/>
          <w:sz w:val="24"/>
          <w:szCs w:val="24"/>
        </w:rPr>
        <w:t>за іспит</w:t>
      </w:r>
      <w:r w:rsidRPr="005E74F1">
        <w:rPr>
          <w:spacing w:val="-8"/>
          <w:sz w:val="24"/>
          <w:szCs w:val="24"/>
        </w:rPr>
        <w:t xml:space="preserve"> так званим “автоматом” відповідно до набраного рейтингу;</w:t>
      </w:r>
    </w:p>
    <w:p w14:paraId="63FF73EF" w14:textId="77777777" w:rsidR="005E74F1" w:rsidRPr="005E74F1" w:rsidRDefault="005E74F1" w:rsidP="005E74F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spacing w:val="-8"/>
          <w:sz w:val="24"/>
          <w:szCs w:val="24"/>
        </w:rPr>
      </w:pPr>
      <w:r w:rsidRPr="005E74F1">
        <w:rPr>
          <w:spacing w:val="-8"/>
          <w:sz w:val="24"/>
          <w:szCs w:val="24"/>
        </w:rPr>
        <w:t xml:space="preserve">виконувати залікову контрольну роботу з метою підвищення  оцінки; </w:t>
      </w:r>
    </w:p>
    <w:p w14:paraId="5A0F7928" w14:textId="77777777" w:rsidR="005E74F1" w:rsidRPr="005E74F1" w:rsidRDefault="005E74F1" w:rsidP="005E74F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spacing w:val="-8"/>
          <w:sz w:val="24"/>
          <w:szCs w:val="24"/>
        </w:rPr>
      </w:pPr>
      <w:r w:rsidRPr="005E74F1">
        <w:rPr>
          <w:spacing w:val="-8"/>
          <w:sz w:val="24"/>
          <w:szCs w:val="24"/>
        </w:rPr>
        <w:t>у разі отримання оцінки, більшої ніж “автоматом” з рейтингу, студент отримує оцінку за результатами залікової контрольної роботи;</w:t>
      </w:r>
    </w:p>
    <w:p w14:paraId="1EA7CB80" w14:textId="77777777" w:rsidR="005E74F1" w:rsidRPr="005E74F1" w:rsidRDefault="005E74F1" w:rsidP="005E74F1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у разі отримання оцінки меншої,  ніж “автоматом” з рейтингу, кафедрою рекомендовано застосувати </w:t>
      </w:r>
      <w:r w:rsidRPr="005E74F1">
        <w:rPr>
          <w:b/>
          <w:sz w:val="24"/>
          <w:szCs w:val="24"/>
        </w:rPr>
        <w:t xml:space="preserve"> м’яку РСО</w:t>
      </w:r>
      <w:r w:rsidRPr="005E74F1">
        <w:rPr>
          <w:sz w:val="24"/>
          <w:szCs w:val="24"/>
        </w:rPr>
        <w:t>:</w:t>
      </w:r>
    </w:p>
    <w:p w14:paraId="2636AA6B" w14:textId="77777777" w:rsidR="005E74F1" w:rsidRPr="005E74F1" w:rsidRDefault="005E74F1" w:rsidP="005E74F1">
      <w:pPr>
        <w:ind w:firstLine="539"/>
        <w:jc w:val="both"/>
        <w:rPr>
          <w:sz w:val="24"/>
          <w:szCs w:val="24"/>
        </w:rPr>
      </w:pPr>
      <w:r w:rsidRPr="005E74F1">
        <w:rPr>
          <w:sz w:val="24"/>
          <w:szCs w:val="24"/>
          <w:u w:val="single"/>
        </w:rPr>
        <w:t xml:space="preserve"> м’яка РСО </w:t>
      </w:r>
      <w:r w:rsidRPr="005E74F1">
        <w:rPr>
          <w:i/>
          <w:iCs/>
          <w:sz w:val="24"/>
          <w:szCs w:val="24"/>
          <w:u w:val="single"/>
        </w:rPr>
        <w:t>–</w:t>
      </w:r>
      <w:r w:rsidRPr="005E74F1">
        <w:rPr>
          <w:sz w:val="24"/>
          <w:szCs w:val="24"/>
          <w:u w:val="single"/>
        </w:rPr>
        <w:t xml:space="preserve"> за студентом зберігається оцінка, отримана “автоматом”. Слід врахувати, що</w:t>
      </w:r>
      <w:r w:rsidRPr="005E74F1">
        <w:rPr>
          <w:sz w:val="24"/>
          <w:szCs w:val="24"/>
        </w:rPr>
        <w:t xml:space="preserve"> м’який варіант може спровокувати масовий вихід студентів на залікову контрольну роботу без належної підготовки</w:t>
      </w:r>
    </w:p>
    <w:p w14:paraId="6EBFA162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  <w:r w:rsidRPr="005E74F1">
        <w:rPr>
          <w:sz w:val="24"/>
          <w:szCs w:val="24"/>
        </w:rPr>
        <w:t xml:space="preserve">Студенти, які набрали протягом семестру рейтинг з кредитного модуля менше 0,4 </w:t>
      </w:r>
      <w:r w:rsidRPr="005E74F1">
        <w:rPr>
          <w:i/>
          <w:sz w:val="24"/>
          <w:szCs w:val="24"/>
        </w:rPr>
        <w:t>R</w:t>
      </w:r>
      <w:r w:rsidRPr="005E74F1">
        <w:rPr>
          <w:sz w:val="24"/>
          <w:szCs w:val="24"/>
        </w:rPr>
        <w:t>, зобов’язані до початку залікової сесії підвищити його, інакше вони не допуска</w:t>
      </w:r>
      <w:r w:rsidRPr="005E74F1">
        <w:rPr>
          <w:sz w:val="24"/>
          <w:szCs w:val="24"/>
        </w:rPr>
        <w:softHyphen/>
        <w:t>ють</w:t>
      </w:r>
      <w:r w:rsidRPr="005E74F1">
        <w:rPr>
          <w:sz w:val="24"/>
          <w:szCs w:val="24"/>
        </w:rPr>
        <w:softHyphen/>
        <w:t>ся до сесії і мають академічну заборгованість.</w:t>
      </w:r>
    </w:p>
    <w:p w14:paraId="489F2A08" w14:textId="77777777" w:rsidR="005E74F1" w:rsidRPr="005E74F1" w:rsidRDefault="005E74F1" w:rsidP="005E74F1">
      <w:pPr>
        <w:ind w:firstLine="708"/>
        <w:jc w:val="both"/>
        <w:rPr>
          <w:sz w:val="24"/>
          <w:szCs w:val="24"/>
        </w:rPr>
      </w:pPr>
      <w:r w:rsidRPr="005E74F1">
        <w:rPr>
          <w:sz w:val="24"/>
          <w:szCs w:val="24"/>
        </w:rPr>
        <w:t>Підвищити рейтинг студенти можуть за рахунок  покращення оцінок за МКР.</w:t>
      </w:r>
    </w:p>
    <w:p w14:paraId="3C5D188A" w14:textId="77777777" w:rsidR="00466987" w:rsidRDefault="00466987" w:rsidP="005E74F1">
      <w:pPr>
        <w:ind w:firstLine="539"/>
        <w:jc w:val="both"/>
        <w:rPr>
          <w:spacing w:val="-2"/>
          <w:sz w:val="24"/>
          <w:szCs w:val="24"/>
        </w:rPr>
      </w:pPr>
    </w:p>
    <w:p w14:paraId="5A834AAF" w14:textId="77777777" w:rsidR="00466987" w:rsidRPr="00BF30A9" w:rsidRDefault="00466987" w:rsidP="00466987">
      <w:pPr>
        <w:pStyle w:val="a0"/>
        <w:spacing w:line="240" w:lineRule="auto"/>
        <w:ind w:left="0"/>
        <w:contextualSpacing w:val="0"/>
        <w:jc w:val="center"/>
        <w:rPr>
          <w:sz w:val="24"/>
          <w:szCs w:val="24"/>
        </w:rPr>
      </w:pPr>
      <w:r w:rsidRPr="00BF30A9">
        <w:rPr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BF30A9">
        <w:rPr>
          <w:sz w:val="24"/>
          <w:szCs w:val="24"/>
        </w:rPr>
        <w:t>:</w:t>
      </w:r>
    </w:p>
    <w:tbl>
      <w:tblPr>
        <w:tblpPr w:leftFromText="180" w:rightFromText="180" w:vertAnchor="text" w:horzAnchor="page" w:tblpX="2347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66987" w:rsidRPr="00BF30A9" w14:paraId="6293D075" w14:textId="77777777" w:rsidTr="00DC0983">
        <w:tc>
          <w:tcPr>
            <w:tcW w:w="3119" w:type="dxa"/>
          </w:tcPr>
          <w:p w14:paraId="79D512A2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E38C2BD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F30A9">
              <w:rPr>
                <w:i/>
                <w:sz w:val="24"/>
                <w:szCs w:val="24"/>
              </w:rPr>
              <w:t>Оцінка</w:t>
            </w:r>
          </w:p>
        </w:tc>
      </w:tr>
      <w:tr w:rsidR="00466987" w:rsidRPr="00BF30A9" w14:paraId="7DD95789" w14:textId="77777777" w:rsidTr="00DC0983">
        <w:tc>
          <w:tcPr>
            <w:tcW w:w="3119" w:type="dxa"/>
          </w:tcPr>
          <w:p w14:paraId="5BB105D3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1394A04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Відмінно</w:t>
            </w:r>
          </w:p>
        </w:tc>
      </w:tr>
      <w:tr w:rsidR="00466987" w:rsidRPr="00BF30A9" w14:paraId="49D0E426" w14:textId="77777777" w:rsidTr="00DC0983">
        <w:tc>
          <w:tcPr>
            <w:tcW w:w="3119" w:type="dxa"/>
          </w:tcPr>
          <w:p w14:paraId="16002C0B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1FA64C7C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Дуже добре</w:t>
            </w:r>
          </w:p>
        </w:tc>
      </w:tr>
      <w:tr w:rsidR="00466987" w:rsidRPr="00BF30A9" w14:paraId="0BBED135" w14:textId="77777777" w:rsidTr="00DC0983">
        <w:tc>
          <w:tcPr>
            <w:tcW w:w="3119" w:type="dxa"/>
          </w:tcPr>
          <w:p w14:paraId="6DCD5AFF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A28D6A1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Добре</w:t>
            </w:r>
          </w:p>
        </w:tc>
      </w:tr>
      <w:tr w:rsidR="00466987" w:rsidRPr="00BF30A9" w14:paraId="2362E274" w14:textId="77777777" w:rsidTr="00DC0983">
        <w:tc>
          <w:tcPr>
            <w:tcW w:w="3119" w:type="dxa"/>
          </w:tcPr>
          <w:p w14:paraId="326C9554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0AA97E67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Задовільно</w:t>
            </w:r>
          </w:p>
        </w:tc>
      </w:tr>
      <w:tr w:rsidR="00466987" w:rsidRPr="00BF30A9" w14:paraId="622ABEA2" w14:textId="77777777" w:rsidTr="00DC0983">
        <w:tc>
          <w:tcPr>
            <w:tcW w:w="3119" w:type="dxa"/>
          </w:tcPr>
          <w:p w14:paraId="239635FD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54A1E714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Достатньо</w:t>
            </w:r>
          </w:p>
        </w:tc>
      </w:tr>
      <w:tr w:rsidR="00466987" w:rsidRPr="00BF30A9" w14:paraId="1FB64954" w14:textId="77777777" w:rsidTr="00DC0983">
        <w:tc>
          <w:tcPr>
            <w:tcW w:w="3119" w:type="dxa"/>
          </w:tcPr>
          <w:p w14:paraId="1CE03AEC" w14:textId="77777777" w:rsidR="00466987" w:rsidRPr="00BF30A9" w:rsidRDefault="00466987" w:rsidP="00DC09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BF30A9">
              <w:rPr>
                <w:rFonts w:eastAsia="Times New Roman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6141430E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Незадовільно</w:t>
            </w:r>
          </w:p>
        </w:tc>
      </w:tr>
      <w:tr w:rsidR="00466987" w:rsidRPr="00BF30A9" w14:paraId="4E72539B" w14:textId="77777777" w:rsidTr="00DC0983">
        <w:tc>
          <w:tcPr>
            <w:tcW w:w="3119" w:type="dxa"/>
            <w:vAlign w:val="center"/>
          </w:tcPr>
          <w:p w14:paraId="2F27DBCE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272841D5" w14:textId="77777777" w:rsidR="00466987" w:rsidRPr="00BF30A9" w:rsidRDefault="00466987" w:rsidP="00DC098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BF30A9">
              <w:rPr>
                <w:sz w:val="24"/>
                <w:szCs w:val="24"/>
              </w:rPr>
              <w:t>Не допущено</w:t>
            </w:r>
          </w:p>
        </w:tc>
      </w:tr>
    </w:tbl>
    <w:p w14:paraId="672AE367" w14:textId="12FE493D" w:rsidR="005E74F1" w:rsidRDefault="00466987" w:rsidP="00466987">
      <w:pPr>
        <w:ind w:firstLine="539"/>
        <w:jc w:val="both"/>
      </w:pPr>
      <w:r w:rsidRPr="00BF30A9">
        <w:br w:type="textWrapping" w:clear="all"/>
      </w:r>
    </w:p>
    <w:p w14:paraId="62DCC9CF" w14:textId="77777777" w:rsidR="00C65B68" w:rsidRDefault="00C65B68" w:rsidP="00466987">
      <w:pPr>
        <w:ind w:firstLine="539"/>
        <w:jc w:val="both"/>
      </w:pPr>
    </w:p>
    <w:p w14:paraId="181E5409" w14:textId="71850872" w:rsidR="00C65B68" w:rsidRPr="00EA2695" w:rsidRDefault="00C65B68" w:rsidP="00C65B68">
      <w:pPr>
        <w:spacing w:after="120" w:line="240" w:lineRule="auto"/>
        <w:jc w:val="both"/>
        <w:rPr>
          <w:bCs/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>Робочу програму навчальної дисципліни (силабус):</w:t>
      </w:r>
      <w:r>
        <w:rPr>
          <w:bCs/>
          <w:noProof/>
          <w:sz w:val="22"/>
          <w:szCs w:val="22"/>
        </w:rPr>
        <w:t xml:space="preserve"> </w:t>
      </w:r>
    </w:p>
    <w:p w14:paraId="5E8A9311" w14:textId="77777777" w:rsidR="00C65B68" w:rsidRPr="00EA2695" w:rsidRDefault="00C65B68" w:rsidP="00C65B68">
      <w:pPr>
        <w:spacing w:after="120" w:line="240" w:lineRule="auto"/>
        <w:jc w:val="both"/>
        <w:rPr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 xml:space="preserve">Складено </w:t>
      </w:r>
      <w:r>
        <w:rPr>
          <w:bCs/>
          <w:noProof/>
          <w:sz w:val="22"/>
          <w:szCs w:val="22"/>
        </w:rPr>
        <w:t>–</w:t>
      </w:r>
      <w:r w:rsidRPr="00EA2695">
        <w:rPr>
          <w:bCs/>
          <w:noProof/>
          <w:sz w:val="22"/>
          <w:szCs w:val="22"/>
        </w:rPr>
        <w:t xml:space="preserve"> </w:t>
      </w:r>
      <w:r>
        <w:rPr>
          <w:bCs/>
          <w:noProof/>
          <w:sz w:val="22"/>
          <w:szCs w:val="22"/>
        </w:rPr>
        <w:t xml:space="preserve">професором </w:t>
      </w:r>
      <w:r w:rsidRPr="00EA2695">
        <w:rPr>
          <w:bCs/>
          <w:noProof/>
          <w:sz w:val="22"/>
          <w:szCs w:val="22"/>
        </w:rPr>
        <w:t>кафедри біобезпеки і здоров’я людини</w:t>
      </w:r>
      <w:r>
        <w:rPr>
          <w:bCs/>
          <w:noProof/>
          <w:sz w:val="22"/>
          <w:szCs w:val="22"/>
        </w:rPr>
        <w:t>, д.п.н</w:t>
      </w:r>
      <w:r w:rsidRPr="00EA2695">
        <w:rPr>
          <w:bCs/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Сичовим Сергієм Олександровичем</w:t>
      </w:r>
    </w:p>
    <w:p w14:paraId="0538DD0E" w14:textId="3CB99EF5" w:rsidR="00C65B68" w:rsidRPr="00EA2695" w:rsidRDefault="00C65B68" w:rsidP="00C65B68">
      <w:pPr>
        <w:spacing w:after="120" w:line="240" w:lineRule="auto"/>
        <w:jc w:val="both"/>
        <w:rPr>
          <w:noProof/>
          <w:sz w:val="22"/>
          <w:szCs w:val="22"/>
        </w:rPr>
      </w:pPr>
      <w:r w:rsidRPr="00EA2695">
        <w:rPr>
          <w:bCs/>
          <w:noProof/>
          <w:sz w:val="22"/>
          <w:szCs w:val="22"/>
        </w:rPr>
        <w:t>Ухвалено</w:t>
      </w:r>
      <w:r w:rsidRPr="00EA2695">
        <w:rPr>
          <w:noProof/>
          <w:sz w:val="22"/>
          <w:szCs w:val="22"/>
        </w:rPr>
        <w:t xml:space="preserve"> кафедрою ББЗЛ  (протокол № 1</w:t>
      </w:r>
      <w:r>
        <w:rPr>
          <w:noProof/>
          <w:sz w:val="22"/>
          <w:szCs w:val="22"/>
        </w:rPr>
        <w:t xml:space="preserve"> </w:t>
      </w:r>
      <w:r w:rsidRPr="00EA2695">
        <w:rPr>
          <w:noProof/>
          <w:sz w:val="22"/>
          <w:szCs w:val="22"/>
        </w:rPr>
        <w:t xml:space="preserve"> від 26.08.2</w:t>
      </w:r>
      <w:r w:rsidR="00B82A03">
        <w:rPr>
          <w:noProof/>
          <w:sz w:val="22"/>
          <w:szCs w:val="22"/>
        </w:rPr>
        <w:t>1</w:t>
      </w:r>
      <w:r w:rsidRPr="00EA2695">
        <w:rPr>
          <w:noProof/>
          <w:sz w:val="22"/>
          <w:szCs w:val="22"/>
        </w:rPr>
        <w:t xml:space="preserve"> року)</w:t>
      </w:r>
    </w:p>
    <w:p w14:paraId="4B370096" w14:textId="77777777" w:rsidR="00C65B68" w:rsidRPr="005E74F1" w:rsidRDefault="00C65B68" w:rsidP="00466987">
      <w:pPr>
        <w:ind w:firstLine="539"/>
        <w:jc w:val="both"/>
      </w:pPr>
    </w:p>
    <w:sectPr w:rsidR="00C65B68" w:rsidRPr="005E74F1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CED38" w14:textId="77777777" w:rsidR="00C175DC" w:rsidRDefault="00C175DC" w:rsidP="004E0EDF">
      <w:pPr>
        <w:spacing w:line="240" w:lineRule="auto"/>
      </w:pPr>
      <w:r>
        <w:separator/>
      </w:r>
    </w:p>
  </w:endnote>
  <w:endnote w:type="continuationSeparator" w:id="0">
    <w:p w14:paraId="5C6540CC" w14:textId="77777777" w:rsidR="00C175DC" w:rsidRDefault="00C175DC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7AB31" w14:textId="77777777" w:rsidR="00C175DC" w:rsidRDefault="00C175DC" w:rsidP="004E0EDF">
      <w:pPr>
        <w:spacing w:line="240" w:lineRule="auto"/>
      </w:pPr>
      <w:r>
        <w:separator/>
      </w:r>
    </w:p>
  </w:footnote>
  <w:footnote w:type="continuationSeparator" w:id="0">
    <w:p w14:paraId="6684A1D9" w14:textId="77777777" w:rsidR="00C175DC" w:rsidRDefault="00C175DC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206D"/>
    <w:multiLevelType w:val="hybridMultilevel"/>
    <w:tmpl w:val="2DC0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8F79B9"/>
    <w:multiLevelType w:val="hybridMultilevel"/>
    <w:tmpl w:val="E0C8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A3091"/>
    <w:multiLevelType w:val="hybridMultilevel"/>
    <w:tmpl w:val="67F236D0"/>
    <w:lvl w:ilvl="0" w:tplc="4ABCA1C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2F593295"/>
    <w:multiLevelType w:val="hybridMultilevel"/>
    <w:tmpl w:val="59AC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AC7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B47E3"/>
    <w:multiLevelType w:val="hybridMultilevel"/>
    <w:tmpl w:val="DB0A9C5A"/>
    <w:lvl w:ilvl="0" w:tplc="9C32C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DE216B"/>
    <w:multiLevelType w:val="hybridMultilevel"/>
    <w:tmpl w:val="15940EA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28A3489"/>
    <w:multiLevelType w:val="hybridMultilevel"/>
    <w:tmpl w:val="6AFC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4A0765"/>
    <w:multiLevelType w:val="multilevel"/>
    <w:tmpl w:val="D0362B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77768"/>
    <w:multiLevelType w:val="hybridMultilevel"/>
    <w:tmpl w:val="56EAE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350F5E"/>
    <w:multiLevelType w:val="hybridMultilevel"/>
    <w:tmpl w:val="4454D118"/>
    <w:lvl w:ilvl="0" w:tplc="55B0AF92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3">
    <w:nsid w:val="6900040B"/>
    <w:multiLevelType w:val="hybridMultilevel"/>
    <w:tmpl w:val="9F94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73917"/>
    <w:multiLevelType w:val="hybridMultilevel"/>
    <w:tmpl w:val="09F0ACA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DA32BB"/>
    <w:multiLevelType w:val="hybridMultilevel"/>
    <w:tmpl w:val="4CA0F66E"/>
    <w:lvl w:ilvl="0" w:tplc="5D167192">
      <w:start w:val="22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5"/>
  </w:num>
  <w:num w:numId="13">
    <w:abstractNumId w:val="17"/>
  </w:num>
  <w:num w:numId="14">
    <w:abstractNumId w:val="4"/>
  </w:num>
  <w:num w:numId="15">
    <w:abstractNumId w:val="15"/>
    <w:lvlOverride w:ilvl="0">
      <w:startOverride w:val="1"/>
    </w:lvlOverride>
  </w:num>
  <w:num w:numId="16">
    <w:abstractNumId w:val="6"/>
  </w:num>
  <w:num w:numId="17">
    <w:abstractNumId w:val="1"/>
  </w:num>
  <w:num w:numId="18">
    <w:abstractNumId w:val="2"/>
  </w:num>
  <w:num w:numId="19">
    <w:abstractNumId w:val="0"/>
  </w:num>
  <w:num w:numId="20">
    <w:abstractNumId w:val="11"/>
  </w:num>
  <w:num w:numId="21">
    <w:abstractNumId w:val="7"/>
  </w:num>
  <w:num w:numId="22">
    <w:abstractNumId w:val="12"/>
  </w:num>
  <w:num w:numId="23">
    <w:abstractNumId w:val="8"/>
  </w:num>
  <w:num w:numId="24">
    <w:abstractNumId w:val="13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23B27"/>
    <w:rsid w:val="000657C5"/>
    <w:rsid w:val="000710BB"/>
    <w:rsid w:val="00072C44"/>
    <w:rsid w:val="000840A7"/>
    <w:rsid w:val="00087AFC"/>
    <w:rsid w:val="000C40A0"/>
    <w:rsid w:val="000D1F73"/>
    <w:rsid w:val="000F01A9"/>
    <w:rsid w:val="00121AC6"/>
    <w:rsid w:val="001435BE"/>
    <w:rsid w:val="0016545B"/>
    <w:rsid w:val="001943AA"/>
    <w:rsid w:val="001A77E4"/>
    <w:rsid w:val="001B60F0"/>
    <w:rsid w:val="001D56C1"/>
    <w:rsid w:val="001F1F5B"/>
    <w:rsid w:val="0023533A"/>
    <w:rsid w:val="0024717A"/>
    <w:rsid w:val="00253BCC"/>
    <w:rsid w:val="002552B3"/>
    <w:rsid w:val="00270675"/>
    <w:rsid w:val="00290D8C"/>
    <w:rsid w:val="0029572F"/>
    <w:rsid w:val="00306C33"/>
    <w:rsid w:val="00331D69"/>
    <w:rsid w:val="003538DE"/>
    <w:rsid w:val="00360726"/>
    <w:rsid w:val="00363159"/>
    <w:rsid w:val="00374E0E"/>
    <w:rsid w:val="003B492B"/>
    <w:rsid w:val="003B6216"/>
    <w:rsid w:val="003C1370"/>
    <w:rsid w:val="003C70D8"/>
    <w:rsid w:val="003D35CF"/>
    <w:rsid w:val="003E6431"/>
    <w:rsid w:val="003F0A41"/>
    <w:rsid w:val="004442EE"/>
    <w:rsid w:val="0046632F"/>
    <w:rsid w:val="00466987"/>
    <w:rsid w:val="00466AF2"/>
    <w:rsid w:val="00494B8C"/>
    <w:rsid w:val="004A534B"/>
    <w:rsid w:val="004A6336"/>
    <w:rsid w:val="004B0498"/>
    <w:rsid w:val="004D1575"/>
    <w:rsid w:val="004E0EDF"/>
    <w:rsid w:val="004F5BAF"/>
    <w:rsid w:val="004F6918"/>
    <w:rsid w:val="005171C0"/>
    <w:rsid w:val="005251A5"/>
    <w:rsid w:val="00526FE5"/>
    <w:rsid w:val="00530BFF"/>
    <w:rsid w:val="0053340C"/>
    <w:rsid w:val="005413FF"/>
    <w:rsid w:val="00556E26"/>
    <w:rsid w:val="005624BA"/>
    <w:rsid w:val="00572731"/>
    <w:rsid w:val="0059304B"/>
    <w:rsid w:val="0059489E"/>
    <w:rsid w:val="005C3237"/>
    <w:rsid w:val="005D764D"/>
    <w:rsid w:val="005E179E"/>
    <w:rsid w:val="005E1F91"/>
    <w:rsid w:val="005E74F1"/>
    <w:rsid w:val="005F4692"/>
    <w:rsid w:val="006757B0"/>
    <w:rsid w:val="006A4D5A"/>
    <w:rsid w:val="006A4D7A"/>
    <w:rsid w:val="006E411E"/>
    <w:rsid w:val="006E65B0"/>
    <w:rsid w:val="006F5C29"/>
    <w:rsid w:val="00714AB2"/>
    <w:rsid w:val="007244E1"/>
    <w:rsid w:val="00744CC2"/>
    <w:rsid w:val="007465A3"/>
    <w:rsid w:val="00773010"/>
    <w:rsid w:val="0077700A"/>
    <w:rsid w:val="00791855"/>
    <w:rsid w:val="00797A7D"/>
    <w:rsid w:val="007A72F5"/>
    <w:rsid w:val="007E3190"/>
    <w:rsid w:val="007E7F74"/>
    <w:rsid w:val="007F7C45"/>
    <w:rsid w:val="00832CCE"/>
    <w:rsid w:val="00880FD0"/>
    <w:rsid w:val="008833FF"/>
    <w:rsid w:val="00894491"/>
    <w:rsid w:val="008A03A1"/>
    <w:rsid w:val="008A4024"/>
    <w:rsid w:val="008A631E"/>
    <w:rsid w:val="008B16FE"/>
    <w:rsid w:val="008B74AA"/>
    <w:rsid w:val="008C0D30"/>
    <w:rsid w:val="008D1B2D"/>
    <w:rsid w:val="008D1E5C"/>
    <w:rsid w:val="008E0D11"/>
    <w:rsid w:val="0091195F"/>
    <w:rsid w:val="00940CFA"/>
    <w:rsid w:val="00941384"/>
    <w:rsid w:val="00950749"/>
    <w:rsid w:val="00962C2E"/>
    <w:rsid w:val="009B2DDB"/>
    <w:rsid w:val="009B5709"/>
    <w:rsid w:val="009C2A42"/>
    <w:rsid w:val="009E35B3"/>
    <w:rsid w:val="009F5041"/>
    <w:rsid w:val="009F69B9"/>
    <w:rsid w:val="009F751E"/>
    <w:rsid w:val="009F78E2"/>
    <w:rsid w:val="009F7B26"/>
    <w:rsid w:val="00A0035C"/>
    <w:rsid w:val="00A03C75"/>
    <w:rsid w:val="00A2464E"/>
    <w:rsid w:val="00A2798C"/>
    <w:rsid w:val="00A723BE"/>
    <w:rsid w:val="00A90398"/>
    <w:rsid w:val="00AA1264"/>
    <w:rsid w:val="00AA6B23"/>
    <w:rsid w:val="00AB05C9"/>
    <w:rsid w:val="00AD1D4F"/>
    <w:rsid w:val="00AD5593"/>
    <w:rsid w:val="00AE36A5"/>
    <w:rsid w:val="00AE41A6"/>
    <w:rsid w:val="00B20824"/>
    <w:rsid w:val="00B239F1"/>
    <w:rsid w:val="00B23F4B"/>
    <w:rsid w:val="00B32F26"/>
    <w:rsid w:val="00B40317"/>
    <w:rsid w:val="00B47838"/>
    <w:rsid w:val="00B60746"/>
    <w:rsid w:val="00B82A03"/>
    <w:rsid w:val="00B95B11"/>
    <w:rsid w:val="00BA590A"/>
    <w:rsid w:val="00BC702B"/>
    <w:rsid w:val="00BD48E0"/>
    <w:rsid w:val="00BF0B9B"/>
    <w:rsid w:val="00BF30A9"/>
    <w:rsid w:val="00C002FB"/>
    <w:rsid w:val="00C175DC"/>
    <w:rsid w:val="00C25670"/>
    <w:rsid w:val="00C301EF"/>
    <w:rsid w:val="00C32BA6"/>
    <w:rsid w:val="00C42A21"/>
    <w:rsid w:val="00C54B5A"/>
    <w:rsid w:val="00C55C12"/>
    <w:rsid w:val="00C65B68"/>
    <w:rsid w:val="00C704BA"/>
    <w:rsid w:val="00C905B3"/>
    <w:rsid w:val="00C927F4"/>
    <w:rsid w:val="00CB7204"/>
    <w:rsid w:val="00D05879"/>
    <w:rsid w:val="00D14AC8"/>
    <w:rsid w:val="00D16E4C"/>
    <w:rsid w:val="00D2172D"/>
    <w:rsid w:val="00D525C0"/>
    <w:rsid w:val="00D82DA7"/>
    <w:rsid w:val="00D92509"/>
    <w:rsid w:val="00D95652"/>
    <w:rsid w:val="00DD2045"/>
    <w:rsid w:val="00E0088D"/>
    <w:rsid w:val="00E06AC5"/>
    <w:rsid w:val="00E17713"/>
    <w:rsid w:val="00E217C9"/>
    <w:rsid w:val="00E24A37"/>
    <w:rsid w:val="00E250D1"/>
    <w:rsid w:val="00E3002F"/>
    <w:rsid w:val="00EA0EB9"/>
    <w:rsid w:val="00EB4F56"/>
    <w:rsid w:val="00EF0B5B"/>
    <w:rsid w:val="00F162DC"/>
    <w:rsid w:val="00F25DB2"/>
    <w:rsid w:val="00F27F68"/>
    <w:rsid w:val="00F51B26"/>
    <w:rsid w:val="00F677B9"/>
    <w:rsid w:val="00F76C5B"/>
    <w:rsid w:val="00F77E2B"/>
    <w:rsid w:val="00F81E89"/>
    <w:rsid w:val="00F938BC"/>
    <w:rsid w:val="00F95D78"/>
    <w:rsid w:val="00FB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uiPriority w:val="99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3">
    <w:name w:val="s3"/>
    <w:rsid w:val="003B492B"/>
    <w:rPr>
      <w:rFonts w:cs="Times New Roman"/>
    </w:rPr>
  </w:style>
  <w:style w:type="paragraph" w:customStyle="1" w:styleId="af2">
    <w:name w:val="Таблиця"/>
    <w:basedOn w:val="a"/>
    <w:link w:val="af3"/>
    <w:uiPriority w:val="99"/>
    <w:qFormat/>
    <w:rsid w:val="001A77E4"/>
    <w:pPr>
      <w:spacing w:line="240" w:lineRule="auto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af3">
    <w:name w:val="Таблиця Знак"/>
    <w:link w:val="af2"/>
    <w:uiPriority w:val="99"/>
    <w:locked/>
    <w:rsid w:val="001A77E4"/>
    <w:rPr>
      <w:sz w:val="24"/>
      <w:szCs w:val="24"/>
    </w:rPr>
  </w:style>
  <w:style w:type="paragraph" w:customStyle="1" w:styleId="p11">
    <w:name w:val="p11"/>
    <w:basedOn w:val="a"/>
    <w:rsid w:val="001A77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4D7A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af1">
    <w:name w:val="Îáû÷íûé"/>
    <w:uiPriority w:val="99"/>
    <w:rsid w:val="00BC702B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FR1">
    <w:name w:val="FR1"/>
    <w:uiPriority w:val="99"/>
    <w:rsid w:val="00DD2045"/>
    <w:pPr>
      <w:widowControl w:val="0"/>
      <w:autoSpaceDE w:val="0"/>
      <w:autoSpaceDN w:val="0"/>
      <w:adjustRightInd w:val="0"/>
    </w:pPr>
    <w:rPr>
      <w:rFonts w:ascii="Arial" w:hAnsi="Arial" w:cs="Arial"/>
      <w:noProof/>
      <w:sz w:val="24"/>
      <w:szCs w:val="24"/>
    </w:rPr>
  </w:style>
  <w:style w:type="paragraph" w:customStyle="1" w:styleId="Default">
    <w:name w:val="Default"/>
    <w:rsid w:val="00F27F6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3">
    <w:name w:val="s3"/>
    <w:rsid w:val="003B492B"/>
    <w:rPr>
      <w:rFonts w:cs="Times New Roman"/>
    </w:rPr>
  </w:style>
  <w:style w:type="paragraph" w:customStyle="1" w:styleId="af2">
    <w:name w:val="Таблиця"/>
    <w:basedOn w:val="a"/>
    <w:link w:val="af3"/>
    <w:uiPriority w:val="99"/>
    <w:qFormat/>
    <w:rsid w:val="001A77E4"/>
    <w:pPr>
      <w:spacing w:line="240" w:lineRule="auto"/>
      <w:jc w:val="both"/>
    </w:pPr>
    <w:rPr>
      <w:rFonts w:eastAsia="Times New Roman"/>
      <w:sz w:val="24"/>
      <w:szCs w:val="24"/>
      <w:lang w:val="ru-RU" w:eastAsia="ru-RU"/>
    </w:rPr>
  </w:style>
  <w:style w:type="character" w:customStyle="1" w:styleId="af3">
    <w:name w:val="Таблиця Знак"/>
    <w:link w:val="af2"/>
    <w:uiPriority w:val="99"/>
    <w:locked/>
    <w:rsid w:val="001A77E4"/>
    <w:rPr>
      <w:sz w:val="24"/>
      <w:szCs w:val="24"/>
    </w:rPr>
  </w:style>
  <w:style w:type="paragraph" w:customStyle="1" w:styleId="p11">
    <w:name w:val="p11"/>
    <w:basedOn w:val="a"/>
    <w:rsid w:val="001A77E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4D7A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rozklad.kpi.ua/Schedules/LecturerSele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DB8787-DA72-41C8-9CF8-89EB4AC4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Елена</cp:lastModifiedBy>
  <cp:revision>3</cp:revision>
  <cp:lastPrinted>2020-09-07T13:50:00Z</cp:lastPrinted>
  <dcterms:created xsi:type="dcterms:W3CDTF">2021-09-04T09:47:00Z</dcterms:created>
  <dcterms:modified xsi:type="dcterms:W3CDTF">2021-09-04T09:48:00Z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