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9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1"/>
        <w:gridCol w:w="1242"/>
        <w:gridCol w:w="3232"/>
        <w:gridCol w:w="9"/>
      </w:tblGrid>
      <w:tr w:rsidR="00F510AB" w:rsidRPr="008148A3" w14:paraId="14FF0A20" w14:textId="77777777" w:rsidTr="00310585">
        <w:trPr>
          <w:gridAfter w:val="1"/>
          <w:wAfter w:w="9" w:type="dxa"/>
          <w:trHeight w:val="416"/>
        </w:trPr>
        <w:tc>
          <w:tcPr>
            <w:tcW w:w="5421" w:type="dxa"/>
            <w:tcBorders>
              <w:right w:val="single" w:sz="4" w:space="0" w:color="auto"/>
            </w:tcBorders>
          </w:tcPr>
          <w:p w14:paraId="189C4A21" w14:textId="77777777" w:rsidR="00F510AB" w:rsidRPr="008148A3" w:rsidRDefault="00F510AB" w:rsidP="00F510AB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2644888B" wp14:editId="2E3711D7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88F7" w14:textId="3DC69B39" w:rsidR="00F510AB" w:rsidRPr="008148A3" w:rsidRDefault="00310585" w:rsidP="00F510AB">
            <w:pPr>
              <w:spacing w:line="240" w:lineRule="auto"/>
              <w:ind w:left="-71" w:hanging="40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310585">
              <w:rPr>
                <w:noProof/>
              </w:rPr>
              <w:drawing>
                <wp:inline distT="0" distB="0" distL="0" distR="0" wp14:anchorId="073D9F65" wp14:editId="4308CAB6">
                  <wp:extent cx="829120" cy="4844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998" cy="49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7A972F50" w14:textId="77777777" w:rsidR="00F510AB" w:rsidRPr="008148A3" w:rsidRDefault="00F510AB" w:rsidP="00F510AB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Кафедра </w:t>
            </w: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t>біобезпеки і здоров’я людини</w:t>
            </w:r>
          </w:p>
        </w:tc>
      </w:tr>
      <w:tr w:rsidR="00F510AB" w:rsidRPr="00DB4902" w14:paraId="7BBE6630" w14:textId="77777777" w:rsidTr="00F510AB">
        <w:trPr>
          <w:trHeight w:val="628"/>
        </w:trPr>
        <w:tc>
          <w:tcPr>
            <w:tcW w:w="9904" w:type="dxa"/>
            <w:gridSpan w:val="4"/>
          </w:tcPr>
          <w:p w14:paraId="295E3C4E" w14:textId="77777777" w:rsidR="00D74AF4" w:rsidRDefault="00D74AF4" w:rsidP="00F510A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/>
                <w:sz w:val="32"/>
                <w:szCs w:val="32"/>
              </w:rPr>
            </w:pPr>
            <w:bookmarkStart w:id="0" w:name="_Hlk81203513"/>
            <w:r w:rsidRPr="00D74AF4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/>
                <w:sz w:val="32"/>
                <w:szCs w:val="32"/>
              </w:rPr>
              <w:t xml:space="preserve">Сталий розвиток охорони здоров'я </w:t>
            </w:r>
          </w:p>
          <w:bookmarkEnd w:id="0"/>
          <w:p w14:paraId="454B7B1A" w14:textId="08BBD81B" w:rsidR="00F510AB" w:rsidRPr="00DB4902" w:rsidRDefault="00F510AB" w:rsidP="00F510AB">
            <w:pPr>
              <w:jc w:val="center"/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</w:pPr>
            <w:r w:rsidRPr="000207E3">
              <w:rPr>
                <w:rFonts w:asciiTheme="minorHAnsi" w:hAnsiTheme="minorHAnsi"/>
                <w:b/>
                <w:noProof/>
                <w:color w:val="002060"/>
              </w:rPr>
              <w:t>Робоча програма навчальної дисципліни (Силабус)</w:t>
            </w:r>
            <w:r w:rsidRPr="00DB4902"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  <w:t xml:space="preserve"> </w:t>
            </w:r>
          </w:p>
        </w:tc>
      </w:tr>
    </w:tbl>
    <w:p w14:paraId="52634628" w14:textId="77777777" w:rsidR="00F510AB" w:rsidRPr="00DB4902" w:rsidRDefault="00F510AB" w:rsidP="00F510A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noProof/>
        </w:rPr>
      </w:pPr>
      <w:r w:rsidRPr="00DB4902">
        <w:rPr>
          <w:noProof/>
        </w:rPr>
        <w:t>Реквізити навчальної дисципліни</w:t>
      </w:r>
    </w:p>
    <w:tbl>
      <w:tblPr>
        <w:tblStyle w:val="-211"/>
        <w:tblW w:w="9815" w:type="dxa"/>
        <w:tblInd w:w="108" w:type="dxa"/>
        <w:tblLook w:val="04A0" w:firstRow="1" w:lastRow="0" w:firstColumn="1" w:lastColumn="0" w:noHBand="0" w:noVBand="1"/>
      </w:tblPr>
      <w:tblGrid>
        <w:gridCol w:w="2727"/>
        <w:gridCol w:w="7088"/>
      </w:tblGrid>
      <w:tr w:rsidR="00F510AB" w:rsidRPr="00DB4902" w14:paraId="1B7DAF3A" w14:textId="77777777" w:rsidTr="00653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45875D26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Рівень вищої освіти</w:t>
            </w:r>
          </w:p>
        </w:tc>
        <w:tc>
          <w:tcPr>
            <w:tcW w:w="7088" w:type="dxa"/>
          </w:tcPr>
          <w:p w14:paraId="750D54DE" w14:textId="36AED26B" w:rsidR="00F510AB" w:rsidRPr="00DB4902" w:rsidRDefault="00D74AF4" w:rsidP="00F510AB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  <w:lang w:val="ru-RU"/>
              </w:rPr>
              <w:t>Перший</w:t>
            </w:r>
            <w:r w:rsidR="00F510AB" w:rsidRPr="00DB4902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  <w:lang w:val="ru-RU"/>
              </w:rPr>
              <w:t>бакалавр</w:t>
            </w:r>
            <w:r w:rsidR="00F510AB" w:rsidRPr="00DB4902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) </w:t>
            </w:r>
          </w:p>
        </w:tc>
      </w:tr>
      <w:tr w:rsidR="00F510AB" w:rsidRPr="00DB4902" w14:paraId="6E8DBC66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3FB8112C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Галузь знань</w:t>
            </w:r>
          </w:p>
        </w:tc>
        <w:tc>
          <w:tcPr>
            <w:tcW w:w="7088" w:type="dxa"/>
          </w:tcPr>
          <w:p w14:paraId="13779B4E" w14:textId="77777777" w:rsidR="00F510AB" w:rsidRPr="00AF4ED7" w:rsidRDefault="00F510AB" w:rsidP="00F510A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22  Охорона здоров’я</w:t>
            </w:r>
            <w:r w:rsidRPr="00AF4ED7">
              <w:rPr>
                <w:rStyle w:val="af0"/>
                <w:rFonts w:asciiTheme="minorHAnsi" w:hAnsiTheme="minorHAnsi"/>
                <w:i/>
                <w:noProof/>
                <w:sz w:val="22"/>
                <w:szCs w:val="22"/>
              </w:rPr>
              <w:footnoteReference w:id="1"/>
            </w:r>
          </w:p>
        </w:tc>
      </w:tr>
      <w:tr w:rsidR="00F510AB" w:rsidRPr="00DB4902" w14:paraId="7A42135B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4E8196AE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Спеціальність</w:t>
            </w:r>
          </w:p>
        </w:tc>
        <w:tc>
          <w:tcPr>
            <w:tcW w:w="7088" w:type="dxa"/>
          </w:tcPr>
          <w:p w14:paraId="5C7E7457" w14:textId="77777777" w:rsidR="00F510AB" w:rsidRPr="00AF4ED7" w:rsidRDefault="00F510AB" w:rsidP="00F510A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227 Фізична терапія , ерготерапія</w:t>
            </w:r>
          </w:p>
        </w:tc>
      </w:tr>
      <w:tr w:rsidR="00F510AB" w:rsidRPr="00DB4902" w14:paraId="56A720F0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3ED7D86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Освітня програма</w:t>
            </w:r>
          </w:p>
        </w:tc>
        <w:tc>
          <w:tcPr>
            <w:tcW w:w="7088" w:type="dxa"/>
          </w:tcPr>
          <w:p w14:paraId="58F55412" w14:textId="7CBF12C0" w:rsidR="00F510AB" w:rsidRPr="00AF4ED7" w:rsidRDefault="00F510AB" w:rsidP="00F510A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Фізична терапія</w:t>
            </w:r>
          </w:p>
        </w:tc>
      </w:tr>
      <w:tr w:rsidR="00F510AB" w:rsidRPr="00DB4902" w14:paraId="7110924E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64A76E54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Статус дисципліни</w:t>
            </w:r>
          </w:p>
        </w:tc>
        <w:tc>
          <w:tcPr>
            <w:tcW w:w="7088" w:type="dxa"/>
          </w:tcPr>
          <w:p w14:paraId="06406FE0" w14:textId="1FEDCD79" w:rsidR="00F510AB" w:rsidRPr="00AF4ED7" w:rsidRDefault="000207E3" w:rsidP="00F510A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Цикл професійної підготовки</w:t>
            </w:r>
            <w:r w:rsidR="00F510AB"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</w:t>
            </w:r>
          </w:p>
        </w:tc>
      </w:tr>
      <w:tr w:rsidR="00F510AB" w:rsidRPr="00DB4902" w14:paraId="6EC153DA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23C9A170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Форма навчання</w:t>
            </w:r>
          </w:p>
        </w:tc>
        <w:tc>
          <w:tcPr>
            <w:tcW w:w="7088" w:type="dxa"/>
          </w:tcPr>
          <w:p w14:paraId="09431D22" w14:textId="77777777" w:rsidR="00F510AB" w:rsidRPr="00AF4ED7" w:rsidRDefault="00F510AB" w:rsidP="00F510A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очна(денна)</w:t>
            </w:r>
          </w:p>
        </w:tc>
      </w:tr>
      <w:tr w:rsidR="00F510AB" w:rsidRPr="00DB4902" w14:paraId="3A1850FA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09BABC5F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Рік підготовки, семестр</w:t>
            </w:r>
          </w:p>
        </w:tc>
        <w:tc>
          <w:tcPr>
            <w:tcW w:w="7088" w:type="dxa"/>
          </w:tcPr>
          <w:p w14:paraId="5BD94AD2" w14:textId="3F885CAE" w:rsidR="00F510AB" w:rsidRPr="00AF4ED7" w:rsidRDefault="000207E3" w:rsidP="00F510A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  <w:lang w:val="ru-RU"/>
              </w:rPr>
              <w:t>1</w:t>
            </w:r>
            <w:r w:rsidR="00F510AB"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курс, осінній семестр</w:t>
            </w:r>
          </w:p>
        </w:tc>
      </w:tr>
      <w:tr w:rsidR="00F510AB" w:rsidRPr="00DB4902" w14:paraId="5A57A64F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1E755DE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Обсяг дисципліни</w:t>
            </w:r>
          </w:p>
        </w:tc>
        <w:tc>
          <w:tcPr>
            <w:tcW w:w="7088" w:type="dxa"/>
          </w:tcPr>
          <w:p w14:paraId="32D617B1" w14:textId="112F12F1" w:rsidR="00F510AB" w:rsidRPr="00AF4ED7" w:rsidRDefault="00D74AF4" w:rsidP="00F510A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  <w:lang w:val="ru-RU"/>
              </w:rPr>
              <w:t>60</w:t>
            </w:r>
            <w:r w:rsidR="000207E3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годин, 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  <w:lang w:val="ru-RU"/>
              </w:rPr>
              <w:t>2</w:t>
            </w:r>
            <w:r w:rsidR="000207E3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кредита (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  <w:lang w:val="ru-RU"/>
              </w:rPr>
              <w:t>18</w:t>
            </w:r>
            <w:r w:rsidR="000207E3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годин лекцій, 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  <w:lang w:val="ru-RU"/>
              </w:rPr>
              <w:t>18</w:t>
            </w:r>
            <w:r w:rsidR="000207E3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годин практ.заняття)</w:t>
            </w:r>
          </w:p>
        </w:tc>
      </w:tr>
      <w:tr w:rsidR="00F510AB" w:rsidRPr="00DB4902" w14:paraId="7DE4EB01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6F9409B3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088" w:type="dxa"/>
          </w:tcPr>
          <w:p w14:paraId="1D45128A" w14:textId="63D83416" w:rsidR="00F510AB" w:rsidRPr="00D74AF4" w:rsidRDefault="000207E3" w:rsidP="00F510A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Залік, </w:t>
            </w:r>
            <w:r w:rsidR="00D74AF4">
              <w:rPr>
                <w:rFonts w:asciiTheme="minorHAnsi" w:hAnsiTheme="minorHAnsi"/>
                <w:i/>
                <w:noProof/>
                <w:sz w:val="22"/>
                <w:szCs w:val="22"/>
                <w:lang w:val="ru-RU"/>
              </w:rPr>
              <w:t>контрольна робота.</w:t>
            </w:r>
          </w:p>
        </w:tc>
      </w:tr>
      <w:tr w:rsidR="00F510AB" w:rsidRPr="00DB4902" w14:paraId="0AEEF3C5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2189261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Розклад занять</w:t>
            </w:r>
          </w:p>
        </w:tc>
        <w:tc>
          <w:tcPr>
            <w:tcW w:w="7088" w:type="dxa"/>
          </w:tcPr>
          <w:p w14:paraId="13B46763" w14:textId="60AF36FB" w:rsidR="00F510AB" w:rsidRPr="00AF4ED7" w:rsidRDefault="009E1CA9" w:rsidP="00F510A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noProof/>
                <w:sz w:val="22"/>
                <w:szCs w:val="22"/>
                <w:u w:val="single"/>
              </w:rPr>
            </w:pPr>
            <w:hyperlink r:id="rId10" w:history="1">
              <w:r w:rsidR="000207E3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http</w:t>
              </w:r>
              <w:r w:rsidR="000207E3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://</w:t>
              </w:r>
              <w:r w:rsidR="000207E3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rozklad</w:t>
              </w:r>
              <w:r w:rsidR="000207E3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r w:rsidR="000207E3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kpi</w:t>
              </w:r>
              <w:r w:rsidR="000207E3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r w:rsidR="000207E3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F510AB" w:rsidRPr="00DB4902" w14:paraId="634477FB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0C0A85E4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Мова викладання</w:t>
            </w:r>
          </w:p>
        </w:tc>
        <w:tc>
          <w:tcPr>
            <w:tcW w:w="7088" w:type="dxa"/>
          </w:tcPr>
          <w:p w14:paraId="0ABF2D96" w14:textId="77777777" w:rsidR="00F510AB" w:rsidRPr="00DB4902" w:rsidRDefault="00F510AB" w:rsidP="00F510A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DB4902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Українська</w:t>
            </w:r>
          </w:p>
        </w:tc>
      </w:tr>
      <w:tr w:rsidR="00F510AB" w:rsidRPr="00DB4902" w14:paraId="21CF9793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4BBC3A1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 xml:space="preserve">Інформація про </w:t>
            </w: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088" w:type="dxa"/>
          </w:tcPr>
          <w:p w14:paraId="4CF72923" w14:textId="77777777" w:rsidR="00563540" w:rsidRPr="00563540" w:rsidRDefault="00F510AB" w:rsidP="00563540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noProof/>
                <w:sz w:val="24"/>
                <w:szCs w:val="24"/>
                <w:lang w:val="uk-UA"/>
              </w:rPr>
            </w:pPr>
            <w:r w:rsidRPr="00563540">
              <w:rPr>
                <w:rFonts w:ascii="Cambria" w:hAnsi="Cambria" w:cstheme="minorHAnsi"/>
                <w:b/>
                <w:bCs/>
                <w:noProof/>
                <w:sz w:val="24"/>
                <w:szCs w:val="24"/>
                <w:lang w:val="uk-UA"/>
              </w:rPr>
              <w:t xml:space="preserve">Лекції: </w:t>
            </w:r>
            <w:r w:rsidR="00563540" w:rsidRPr="00563540">
              <w:rPr>
                <w:rFonts w:ascii="Cambria" w:hAnsi="Cambria" w:cstheme="minorHAnsi"/>
                <w:noProof/>
                <w:sz w:val="24"/>
                <w:szCs w:val="24"/>
                <w:lang w:val="uk-UA"/>
              </w:rPr>
              <w:t>доцент кафедри Біобезпеки і здоров’я людини, к.т.н., доцент Антонова-Рафі Юлія Валеріївна</w:t>
            </w:r>
          </w:p>
          <w:p w14:paraId="40F1FCA8" w14:textId="7F97493D" w:rsidR="00563540" w:rsidRPr="00563540" w:rsidRDefault="00563540" w:rsidP="00563540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noProof/>
                <w:sz w:val="24"/>
                <w:szCs w:val="24"/>
                <w:lang w:val="uk-UA"/>
              </w:rPr>
            </w:pPr>
            <w:r w:rsidRPr="00563540">
              <w:rPr>
                <w:rFonts w:ascii="Cambria" w:hAnsi="Cambria" w:cstheme="minorHAnsi"/>
                <w:noProof/>
                <w:sz w:val="24"/>
                <w:szCs w:val="24"/>
                <w:lang w:val="uk-UA"/>
              </w:rPr>
              <w:t>antonova-rafi@ukr.net</w:t>
            </w:r>
          </w:p>
          <w:p w14:paraId="4ABD4BEB" w14:textId="4D197F2F" w:rsidR="00F510AB" w:rsidRPr="00563540" w:rsidRDefault="00563540" w:rsidP="00563540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noProof/>
                <w:sz w:val="24"/>
                <w:szCs w:val="24"/>
                <w:lang w:val="uk-UA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val="uk-UA"/>
              </w:rPr>
              <w:t>+38(</w:t>
            </w:r>
            <w:r w:rsidRPr="00563540">
              <w:rPr>
                <w:rFonts w:ascii="Cambria" w:hAnsi="Cambria" w:cstheme="minorHAnsi"/>
                <w:noProof/>
                <w:sz w:val="24"/>
                <w:szCs w:val="24"/>
                <w:lang w:val="uk-UA"/>
              </w:rPr>
              <w:t>067</w:t>
            </w:r>
            <w:r>
              <w:rPr>
                <w:rFonts w:ascii="Cambria" w:hAnsi="Cambria" w:cstheme="minorHAnsi"/>
                <w:noProof/>
                <w:sz w:val="24"/>
                <w:szCs w:val="24"/>
                <w:lang w:val="uk-UA"/>
              </w:rPr>
              <w:t>)</w:t>
            </w:r>
            <w:r w:rsidRPr="00563540">
              <w:rPr>
                <w:rFonts w:ascii="Cambria" w:hAnsi="Cambria" w:cstheme="minorHAnsi"/>
                <w:noProof/>
                <w:sz w:val="24"/>
                <w:szCs w:val="24"/>
                <w:lang w:val="uk-UA"/>
              </w:rPr>
              <w:t>5063994.</w:t>
            </w:r>
          </w:p>
          <w:p w14:paraId="2CF91CEE" w14:textId="77777777" w:rsidR="00D74AF4" w:rsidRPr="00563540" w:rsidRDefault="00F510AB" w:rsidP="00F510AB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noProof/>
                <w:sz w:val="24"/>
                <w:szCs w:val="24"/>
                <w:lang w:val="uk-UA"/>
              </w:rPr>
            </w:pPr>
            <w:r w:rsidRPr="00563540">
              <w:rPr>
                <w:rFonts w:ascii="Cambria" w:hAnsi="Cambria"/>
                <w:b/>
                <w:bCs/>
                <w:noProof/>
                <w:sz w:val="24"/>
                <w:szCs w:val="24"/>
                <w:lang w:val="uk-UA"/>
              </w:rPr>
              <w:t>Практичні заняття</w:t>
            </w:r>
            <w:r w:rsidRPr="00563540">
              <w:rPr>
                <w:rFonts w:ascii="Cambria" w:hAnsi="Cambria"/>
                <w:noProof/>
                <w:sz w:val="24"/>
                <w:szCs w:val="24"/>
                <w:lang w:val="uk-UA"/>
              </w:rPr>
              <w:t xml:space="preserve"> :  </w:t>
            </w:r>
            <w:r w:rsidR="00D74AF4" w:rsidRPr="00563540">
              <w:rPr>
                <w:rFonts w:ascii="Cambria" w:hAnsi="Cambria"/>
                <w:noProof/>
                <w:sz w:val="24"/>
                <w:szCs w:val="24"/>
                <w:lang w:val="uk-UA"/>
              </w:rPr>
              <w:t>асистент Білевич Денис Андрійович</w:t>
            </w:r>
          </w:p>
          <w:p w14:paraId="2AEC055E" w14:textId="5C562737" w:rsidR="00F510AB" w:rsidRPr="00563540" w:rsidRDefault="00D74AF4" w:rsidP="00F510AB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noProof/>
                <w:sz w:val="24"/>
                <w:szCs w:val="24"/>
                <w:lang w:val="uk-UA"/>
              </w:rPr>
            </w:pPr>
            <w:r w:rsidRPr="00563540">
              <w:rPr>
                <w:rFonts w:ascii="Cambria" w:hAnsi="Cambria" w:cs="Times New Roman"/>
                <w:sz w:val="24"/>
                <w:szCs w:val="24"/>
              </w:rPr>
              <w:t>denis.bilevich@ukr.net</w:t>
            </w:r>
          </w:p>
          <w:p w14:paraId="3B96C350" w14:textId="48A87433" w:rsidR="00F510AB" w:rsidRPr="00563540" w:rsidRDefault="00F510AB" w:rsidP="00F510AB">
            <w:pPr>
              <w:pStyle w:val="TableParagraph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noProof/>
                <w:color w:val="0070C0"/>
                <w:sz w:val="24"/>
                <w:szCs w:val="24"/>
              </w:rPr>
            </w:pPr>
            <w:r w:rsidRPr="00563540">
              <w:rPr>
                <w:rFonts w:ascii="Cambria" w:hAnsi="Cambria" w:cs="Times New Roman"/>
                <w:noProof/>
                <w:spacing w:val="-1"/>
                <w:sz w:val="24"/>
                <w:szCs w:val="24"/>
                <w:lang w:val="uk-UA"/>
              </w:rPr>
              <w:t>+38(09</w:t>
            </w:r>
            <w:r w:rsidR="00D74AF4" w:rsidRPr="00563540">
              <w:rPr>
                <w:rFonts w:ascii="Cambria" w:hAnsi="Cambria" w:cs="Times New Roman"/>
                <w:noProof/>
                <w:spacing w:val="-1"/>
                <w:sz w:val="24"/>
                <w:szCs w:val="24"/>
              </w:rPr>
              <w:t>3</w:t>
            </w:r>
            <w:r w:rsidRPr="00563540">
              <w:rPr>
                <w:rFonts w:ascii="Cambria" w:hAnsi="Cambria" w:cs="Times New Roman"/>
                <w:noProof/>
                <w:spacing w:val="-1"/>
                <w:sz w:val="24"/>
                <w:szCs w:val="24"/>
                <w:lang w:val="uk-UA"/>
              </w:rPr>
              <w:t>)</w:t>
            </w:r>
            <w:r w:rsidR="00D74AF4" w:rsidRPr="00563540">
              <w:rPr>
                <w:rFonts w:ascii="Cambria" w:hAnsi="Cambria" w:cs="Times New Roman"/>
                <w:noProof/>
                <w:spacing w:val="-1"/>
                <w:sz w:val="24"/>
                <w:szCs w:val="24"/>
              </w:rPr>
              <w:t>990</w:t>
            </w:r>
            <w:r w:rsidRPr="00563540">
              <w:rPr>
                <w:rFonts w:ascii="Cambria" w:hAnsi="Cambria" w:cs="Times New Roman"/>
                <w:noProof/>
                <w:spacing w:val="-1"/>
                <w:sz w:val="24"/>
                <w:szCs w:val="24"/>
                <w:lang w:val="uk-UA"/>
              </w:rPr>
              <w:t>-</w:t>
            </w:r>
            <w:r w:rsidR="00D74AF4" w:rsidRPr="00563540">
              <w:rPr>
                <w:rFonts w:ascii="Cambria" w:hAnsi="Cambria" w:cs="Times New Roman"/>
                <w:noProof/>
                <w:spacing w:val="-1"/>
                <w:sz w:val="24"/>
                <w:szCs w:val="24"/>
              </w:rPr>
              <w:t>37</w:t>
            </w:r>
            <w:r w:rsidRPr="00563540">
              <w:rPr>
                <w:rFonts w:ascii="Cambria" w:hAnsi="Cambria" w:cs="Times New Roman"/>
                <w:noProof/>
                <w:spacing w:val="-1"/>
                <w:sz w:val="24"/>
                <w:szCs w:val="24"/>
                <w:lang w:val="uk-UA"/>
              </w:rPr>
              <w:t>-0</w:t>
            </w:r>
            <w:r w:rsidR="00D74AF4" w:rsidRPr="00563540">
              <w:rPr>
                <w:rFonts w:ascii="Cambria" w:hAnsi="Cambria" w:cs="Times New Roman"/>
                <w:noProof/>
                <w:spacing w:val="-1"/>
                <w:sz w:val="24"/>
                <w:szCs w:val="24"/>
              </w:rPr>
              <w:t>7</w:t>
            </w:r>
          </w:p>
        </w:tc>
      </w:tr>
      <w:tr w:rsidR="00F510AB" w:rsidRPr="00DB4902" w14:paraId="414DB5BE" w14:textId="77777777" w:rsidTr="009741AA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33F6AF21" w14:textId="77777777" w:rsidR="00F510AB" w:rsidRPr="00DB4902" w:rsidRDefault="00F510AB" w:rsidP="00653CC7">
            <w:pPr>
              <w:spacing w:before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Розміщення курсу</w:t>
            </w:r>
          </w:p>
        </w:tc>
        <w:tc>
          <w:tcPr>
            <w:tcW w:w="7088" w:type="dxa"/>
          </w:tcPr>
          <w:p w14:paraId="6AFE8553" w14:textId="6E132669" w:rsidR="00653CC7" w:rsidRPr="00563540" w:rsidRDefault="00563540" w:rsidP="009741A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color w:val="0070C0"/>
                <w:sz w:val="24"/>
                <w:szCs w:val="24"/>
              </w:rPr>
            </w:pPr>
            <w:r w:rsidRPr="00563540">
              <w:rPr>
                <w:b/>
                <w:bCs/>
                <w:i/>
                <w:iCs/>
                <w:color w:val="0070C0"/>
                <w:sz w:val="24"/>
                <w:szCs w:val="24"/>
                <w:lang w:val="en-US"/>
              </w:rPr>
              <w:t>https</w:t>
            </w:r>
            <w:r w:rsidRPr="00563540">
              <w:rPr>
                <w:b/>
                <w:bCs/>
                <w:i/>
                <w:iCs/>
                <w:color w:val="0070C0"/>
                <w:sz w:val="24"/>
                <w:szCs w:val="24"/>
              </w:rPr>
              <w:t>://</w:t>
            </w:r>
            <w:r w:rsidRPr="00563540">
              <w:rPr>
                <w:b/>
                <w:bCs/>
                <w:i/>
                <w:iCs/>
                <w:color w:val="0070C0"/>
                <w:sz w:val="24"/>
                <w:szCs w:val="24"/>
                <w:lang w:val="en-US"/>
              </w:rPr>
              <w:t>do</w:t>
            </w:r>
            <w:r w:rsidRPr="00563540">
              <w:rPr>
                <w:b/>
                <w:bCs/>
                <w:i/>
                <w:iCs/>
                <w:color w:val="0070C0"/>
                <w:sz w:val="24"/>
                <w:szCs w:val="24"/>
              </w:rPr>
              <w:t>.</w:t>
            </w:r>
            <w:r w:rsidRPr="00563540">
              <w:rPr>
                <w:b/>
                <w:bCs/>
                <w:i/>
                <w:iCs/>
                <w:color w:val="0070C0"/>
                <w:sz w:val="24"/>
                <w:szCs w:val="24"/>
                <w:lang w:val="en-US"/>
              </w:rPr>
              <w:t>ipo</w:t>
            </w:r>
            <w:r w:rsidRPr="00563540">
              <w:rPr>
                <w:b/>
                <w:bCs/>
                <w:i/>
                <w:iCs/>
                <w:color w:val="0070C0"/>
                <w:sz w:val="24"/>
                <w:szCs w:val="24"/>
              </w:rPr>
              <w:t>.</w:t>
            </w:r>
            <w:r w:rsidRPr="00563540">
              <w:rPr>
                <w:b/>
                <w:bCs/>
                <w:i/>
                <w:iCs/>
                <w:color w:val="0070C0"/>
                <w:sz w:val="24"/>
                <w:szCs w:val="24"/>
                <w:lang w:val="en-US"/>
              </w:rPr>
              <w:t>kpi</w:t>
            </w:r>
            <w:r w:rsidRPr="00563540">
              <w:rPr>
                <w:b/>
                <w:bCs/>
                <w:i/>
                <w:iCs/>
                <w:color w:val="0070C0"/>
                <w:sz w:val="24"/>
                <w:szCs w:val="24"/>
              </w:rPr>
              <w:t>.</w:t>
            </w:r>
            <w:r w:rsidRPr="00563540">
              <w:rPr>
                <w:b/>
                <w:bCs/>
                <w:i/>
                <w:iCs/>
                <w:color w:val="0070C0"/>
                <w:sz w:val="24"/>
                <w:szCs w:val="24"/>
                <w:lang w:val="en-US"/>
              </w:rPr>
              <w:t>ua</w:t>
            </w:r>
            <w:r w:rsidRPr="00563540">
              <w:rPr>
                <w:b/>
                <w:bCs/>
                <w:i/>
                <w:iCs/>
                <w:color w:val="0070C0"/>
                <w:sz w:val="24"/>
                <w:szCs w:val="24"/>
              </w:rPr>
              <w:t>/</w:t>
            </w:r>
            <w:r w:rsidRPr="00563540">
              <w:rPr>
                <w:b/>
                <w:bCs/>
                <w:i/>
                <w:iCs/>
                <w:color w:val="0070C0"/>
                <w:sz w:val="24"/>
                <w:szCs w:val="24"/>
                <w:lang w:val="en-US"/>
              </w:rPr>
              <w:t>course</w:t>
            </w:r>
            <w:r w:rsidRPr="00563540">
              <w:rPr>
                <w:b/>
                <w:bCs/>
                <w:i/>
                <w:iCs/>
                <w:color w:val="0070C0"/>
                <w:sz w:val="24"/>
                <w:szCs w:val="24"/>
              </w:rPr>
              <w:t>/</w:t>
            </w:r>
            <w:r w:rsidRPr="00563540">
              <w:rPr>
                <w:b/>
                <w:bCs/>
                <w:i/>
                <w:iCs/>
                <w:color w:val="0070C0"/>
                <w:sz w:val="24"/>
                <w:szCs w:val="24"/>
                <w:lang w:val="en-US"/>
              </w:rPr>
              <w:t>view</w:t>
            </w:r>
            <w:r w:rsidRPr="00563540">
              <w:rPr>
                <w:b/>
                <w:bCs/>
                <w:i/>
                <w:iCs/>
                <w:color w:val="0070C0"/>
                <w:sz w:val="24"/>
                <w:szCs w:val="24"/>
              </w:rPr>
              <w:t>.</w:t>
            </w:r>
            <w:r w:rsidRPr="00563540">
              <w:rPr>
                <w:b/>
                <w:bCs/>
                <w:i/>
                <w:iCs/>
                <w:color w:val="0070C0"/>
                <w:sz w:val="24"/>
                <w:szCs w:val="24"/>
                <w:lang w:val="en-US"/>
              </w:rPr>
              <w:t>php</w:t>
            </w:r>
            <w:r w:rsidRPr="00563540">
              <w:rPr>
                <w:b/>
                <w:bCs/>
                <w:i/>
                <w:iCs/>
                <w:color w:val="0070C0"/>
                <w:sz w:val="24"/>
                <w:szCs w:val="24"/>
              </w:rPr>
              <w:t>?</w:t>
            </w:r>
            <w:r w:rsidRPr="00563540">
              <w:rPr>
                <w:b/>
                <w:bCs/>
                <w:i/>
                <w:iCs/>
                <w:color w:val="0070C0"/>
                <w:sz w:val="24"/>
                <w:szCs w:val="24"/>
                <w:lang w:val="en-US"/>
              </w:rPr>
              <w:t>id</w:t>
            </w:r>
            <w:r w:rsidRPr="00563540">
              <w:rPr>
                <w:b/>
                <w:bCs/>
                <w:i/>
                <w:iCs/>
                <w:color w:val="0070C0"/>
                <w:sz w:val="24"/>
                <w:szCs w:val="24"/>
              </w:rPr>
              <w:t>=4590</w:t>
            </w:r>
          </w:p>
        </w:tc>
      </w:tr>
    </w:tbl>
    <w:p w14:paraId="5D4205C6" w14:textId="40D1C6A1" w:rsidR="00F510AB" w:rsidRDefault="00F510AB" w:rsidP="00F510A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8E46F45" w14:textId="77777777" w:rsidR="00F510AB" w:rsidRPr="00B31385" w:rsidRDefault="00F510AB" w:rsidP="00F510AB">
      <w:pPr>
        <w:pStyle w:val="1"/>
      </w:pPr>
      <w:r>
        <w:t>Опис</w:t>
      </w:r>
      <w:r w:rsidRPr="00B31385">
        <w:t xml:space="preserve"> </w:t>
      </w:r>
      <w:r>
        <w:t xml:space="preserve">навчальної </w:t>
      </w:r>
      <w:r w:rsidRPr="00B31385">
        <w:t>дисципліни</w:t>
      </w:r>
      <w:r>
        <w:t xml:space="preserve">, </w:t>
      </w:r>
      <w:r w:rsidRPr="006F5C29">
        <w:t xml:space="preserve">її мета, </w:t>
      </w:r>
      <w:r>
        <w:t>предмет вивчання та результати навчання</w:t>
      </w:r>
    </w:p>
    <w:p w14:paraId="0A7698C5" w14:textId="1FE489A0" w:rsidR="00653CC7" w:rsidRPr="00D74AF4" w:rsidRDefault="009741AA" w:rsidP="00D74AF4">
      <w:pPr>
        <w:spacing w:line="240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9741AA">
        <w:rPr>
          <w:rFonts w:asciiTheme="minorHAnsi" w:hAnsiTheme="minorHAnsi" w:cstheme="minorHAnsi"/>
          <w:i/>
          <w:noProof/>
          <w:sz w:val="24"/>
          <w:szCs w:val="24"/>
        </w:rPr>
        <w:t xml:space="preserve">   </w:t>
      </w:r>
      <w:r w:rsidR="00653CC7" w:rsidRPr="00653CC7">
        <w:rPr>
          <w:rFonts w:asciiTheme="minorHAnsi" w:hAnsiTheme="minorHAnsi" w:cstheme="minorHAnsi"/>
          <w:i/>
          <w:noProof/>
          <w:sz w:val="24"/>
          <w:szCs w:val="24"/>
          <w:u w:val="single"/>
        </w:rPr>
        <w:t>Мета дисципліни</w:t>
      </w:r>
      <w:r w:rsidR="00653CC7" w:rsidRPr="00653CC7">
        <w:rPr>
          <w:rFonts w:asciiTheme="minorHAnsi" w:hAnsiTheme="minorHAnsi" w:cstheme="minorHAnsi"/>
          <w:iCs/>
          <w:noProof/>
          <w:sz w:val="24"/>
          <w:szCs w:val="24"/>
        </w:rPr>
        <w:t xml:space="preserve"> - підготовка </w:t>
      </w:r>
      <w:r w:rsidR="00D74AF4" w:rsidRPr="00D74AF4">
        <w:rPr>
          <w:rFonts w:asciiTheme="minorHAnsi" w:hAnsiTheme="minorHAnsi" w:cstheme="minorHAnsi"/>
          <w:iCs/>
          <w:noProof/>
          <w:sz w:val="24"/>
          <w:szCs w:val="24"/>
        </w:rPr>
        <w:t>бакалав</w:t>
      </w:r>
      <w:r w:rsidR="00D74AF4">
        <w:rPr>
          <w:rFonts w:asciiTheme="minorHAnsi" w:hAnsiTheme="minorHAnsi" w:cstheme="minorHAnsi"/>
          <w:iCs/>
          <w:noProof/>
          <w:sz w:val="24"/>
          <w:szCs w:val="24"/>
        </w:rPr>
        <w:t>рів,</w:t>
      </w:r>
      <w:r w:rsidR="00653CC7" w:rsidRPr="00653CC7">
        <w:rPr>
          <w:rFonts w:asciiTheme="minorHAnsi" w:hAnsiTheme="minorHAnsi" w:cstheme="minorHAnsi"/>
          <w:iCs/>
          <w:noProof/>
          <w:sz w:val="24"/>
          <w:szCs w:val="24"/>
        </w:rPr>
        <w:t xml:space="preserve"> зі спеціальності 227 </w:t>
      </w:r>
      <w:r>
        <w:rPr>
          <w:rFonts w:asciiTheme="minorHAnsi" w:hAnsiTheme="minorHAnsi" w:cstheme="minorHAnsi"/>
          <w:iCs/>
          <w:noProof/>
          <w:sz w:val="24"/>
          <w:szCs w:val="24"/>
        </w:rPr>
        <w:t>«Ф</w:t>
      </w:r>
      <w:r w:rsidR="00653CC7" w:rsidRPr="00653CC7">
        <w:rPr>
          <w:rFonts w:asciiTheme="minorHAnsi" w:hAnsiTheme="minorHAnsi" w:cstheme="minorHAnsi"/>
          <w:iCs/>
          <w:noProof/>
          <w:sz w:val="24"/>
          <w:szCs w:val="24"/>
        </w:rPr>
        <w:t>ізична терапія, ерготерапія</w:t>
      </w:r>
      <w:r>
        <w:rPr>
          <w:rFonts w:asciiTheme="minorHAnsi" w:hAnsiTheme="minorHAnsi" w:cstheme="minorHAnsi"/>
          <w:iCs/>
          <w:noProof/>
          <w:sz w:val="24"/>
          <w:szCs w:val="24"/>
        </w:rPr>
        <w:t>»</w:t>
      </w:r>
      <w:r w:rsidR="00653CC7" w:rsidRPr="00653CC7">
        <w:rPr>
          <w:rFonts w:asciiTheme="minorHAnsi" w:hAnsiTheme="minorHAnsi" w:cstheme="minorHAnsi"/>
          <w:iCs/>
          <w:noProof/>
          <w:sz w:val="24"/>
          <w:szCs w:val="24"/>
        </w:rPr>
        <w:t>, здатних</w:t>
      </w:r>
      <w:r w:rsidR="00653CC7" w:rsidRPr="00653CC7">
        <w:rPr>
          <w:rFonts w:asciiTheme="minorHAnsi" w:hAnsiTheme="minorHAnsi" w:cstheme="minorHAnsi"/>
          <w:iCs/>
          <w:noProof/>
          <w:color w:val="FF0000"/>
          <w:sz w:val="24"/>
          <w:szCs w:val="24"/>
        </w:rPr>
        <w:t xml:space="preserve"> </w:t>
      </w:r>
      <w:r w:rsidR="00653CC7" w:rsidRPr="00653CC7">
        <w:rPr>
          <w:rFonts w:asciiTheme="minorHAnsi" w:hAnsiTheme="minorHAnsi" w:cstheme="minorHAnsi"/>
          <w:iCs/>
          <w:noProof/>
          <w:sz w:val="24"/>
          <w:szCs w:val="24"/>
        </w:rPr>
        <w:t xml:space="preserve">вирішувати складні </w:t>
      </w:r>
      <w:r w:rsidR="00653CC7" w:rsidRPr="00653CC7">
        <w:rPr>
          <w:rFonts w:asciiTheme="minorHAnsi" w:hAnsiTheme="minorHAnsi" w:cstheme="minorHAnsi"/>
          <w:sz w:val="24"/>
          <w:szCs w:val="24"/>
        </w:rPr>
        <w:t xml:space="preserve">проблеми та типові завдання в сфері </w:t>
      </w:r>
      <w:r w:rsidR="00D74AF4">
        <w:rPr>
          <w:rFonts w:asciiTheme="minorHAnsi" w:hAnsiTheme="minorHAnsi" w:cstheme="minorHAnsi"/>
          <w:sz w:val="24"/>
          <w:szCs w:val="24"/>
        </w:rPr>
        <w:t>с</w:t>
      </w:r>
      <w:r w:rsidR="00D74AF4" w:rsidRPr="00D74AF4">
        <w:rPr>
          <w:rFonts w:asciiTheme="minorHAnsi" w:hAnsiTheme="minorHAnsi" w:cstheme="minorHAnsi"/>
          <w:sz w:val="24"/>
          <w:szCs w:val="24"/>
        </w:rPr>
        <w:t>тал</w:t>
      </w:r>
      <w:r w:rsidR="00D74AF4">
        <w:rPr>
          <w:rFonts w:asciiTheme="minorHAnsi" w:hAnsiTheme="minorHAnsi" w:cstheme="minorHAnsi"/>
          <w:sz w:val="24"/>
          <w:szCs w:val="24"/>
        </w:rPr>
        <w:t>ого</w:t>
      </w:r>
      <w:r w:rsidR="00D74AF4" w:rsidRPr="00D74AF4">
        <w:rPr>
          <w:rFonts w:asciiTheme="minorHAnsi" w:hAnsiTheme="minorHAnsi" w:cstheme="minorHAnsi"/>
          <w:sz w:val="24"/>
          <w:szCs w:val="24"/>
        </w:rPr>
        <w:t xml:space="preserve"> розвитк</w:t>
      </w:r>
      <w:r w:rsidR="00D74AF4">
        <w:rPr>
          <w:rFonts w:asciiTheme="minorHAnsi" w:hAnsiTheme="minorHAnsi" w:cstheme="minorHAnsi"/>
          <w:sz w:val="24"/>
          <w:szCs w:val="24"/>
        </w:rPr>
        <w:t>у</w:t>
      </w:r>
      <w:r w:rsidR="00D74AF4" w:rsidRPr="00D74AF4">
        <w:rPr>
          <w:rFonts w:asciiTheme="minorHAnsi" w:hAnsiTheme="minorHAnsi" w:cstheme="minorHAnsi"/>
          <w:sz w:val="24"/>
          <w:szCs w:val="24"/>
        </w:rPr>
        <w:t xml:space="preserve"> охорони здоров'я </w:t>
      </w:r>
      <w:r w:rsidR="00653CC7" w:rsidRPr="00653CC7">
        <w:rPr>
          <w:rFonts w:asciiTheme="minorHAnsi" w:hAnsiTheme="minorHAnsi" w:cstheme="minorHAnsi"/>
          <w:sz w:val="24"/>
          <w:szCs w:val="24"/>
        </w:rPr>
        <w:t>для відновлення та забезпечення здоров’я людини</w:t>
      </w:r>
      <w:r w:rsidR="00D74AF4">
        <w:rPr>
          <w:rFonts w:asciiTheme="minorHAnsi" w:hAnsiTheme="minorHAnsi" w:cstheme="minorHAnsi"/>
          <w:sz w:val="24"/>
          <w:szCs w:val="24"/>
        </w:rPr>
        <w:t xml:space="preserve">. </w:t>
      </w:r>
      <w:r w:rsidR="006D164E">
        <w:rPr>
          <w:rFonts w:asciiTheme="minorHAnsi" w:hAnsiTheme="minorHAnsi" w:cstheme="minorHAnsi"/>
          <w:sz w:val="24"/>
          <w:szCs w:val="24"/>
        </w:rPr>
        <w:t xml:space="preserve">Пояснити студентам цілі та методи досягнення цілей сталого розвитку в охороні здоров’я. </w:t>
      </w:r>
      <w:r w:rsidR="00D74AF4">
        <w:rPr>
          <w:rFonts w:asciiTheme="minorHAnsi" w:hAnsiTheme="minorHAnsi" w:cstheme="minorHAnsi"/>
          <w:sz w:val="24"/>
          <w:szCs w:val="24"/>
        </w:rPr>
        <w:t>Також м</w:t>
      </w:r>
      <w:r w:rsidR="00D74AF4" w:rsidRPr="00D74AF4">
        <w:rPr>
          <w:rFonts w:asciiTheme="minorHAnsi" w:hAnsiTheme="minorHAnsi" w:cstheme="minorHAnsi"/>
          <w:sz w:val="24"/>
          <w:szCs w:val="24"/>
        </w:rPr>
        <w:t>етою викладання навчальної дисципліни “Сталий розвиток охорони здоров'я ” є формування у студентів фундаментальних знань, вмінь та навичок стосовно розуміння та практичного вирішення проблем сталого розвитку охорони здоров'я</w:t>
      </w:r>
      <w:r w:rsidR="00D74AF4">
        <w:rPr>
          <w:rFonts w:asciiTheme="minorHAnsi" w:hAnsiTheme="minorHAnsi" w:cstheme="minorHAnsi"/>
          <w:sz w:val="24"/>
          <w:szCs w:val="24"/>
        </w:rPr>
        <w:t>.</w:t>
      </w:r>
    </w:p>
    <w:p w14:paraId="7E8D8AF2" w14:textId="3B92C2AF" w:rsidR="00F510AB" w:rsidRDefault="00653CC7" w:rsidP="00653CC7">
      <w:pPr>
        <w:pStyle w:val="af1"/>
        <w:tabs>
          <w:tab w:val="left" w:pos="2991"/>
        </w:tabs>
        <w:spacing w:before="72"/>
        <w:ind w:left="0" w:right="409" w:firstLine="0"/>
        <w:jc w:val="both"/>
        <w:rPr>
          <w:rFonts w:asciiTheme="minorHAnsi" w:hAnsiTheme="minorHAnsi" w:cstheme="minorHAnsi"/>
          <w:i/>
          <w:noProof/>
          <w:color w:val="0070C0"/>
          <w:lang w:val="uk-UA"/>
        </w:rPr>
      </w:pPr>
      <w:r w:rsidRPr="006F6862">
        <w:rPr>
          <w:rFonts w:cs="Times New Roman"/>
          <w:lang w:val="uk-UA"/>
        </w:rPr>
        <w:t xml:space="preserve"> </w:t>
      </w:r>
      <w:r w:rsidR="00F510AB" w:rsidRPr="009741AA">
        <w:rPr>
          <w:rFonts w:asciiTheme="minorHAnsi" w:hAnsiTheme="minorHAnsi" w:cstheme="minorHAnsi"/>
          <w:noProof/>
          <w:lang w:val="uk-UA"/>
        </w:rPr>
        <w:t xml:space="preserve"> </w:t>
      </w:r>
      <w:r w:rsidR="00F510AB" w:rsidRPr="00E0451C">
        <w:rPr>
          <w:rFonts w:asciiTheme="minorHAnsi" w:hAnsiTheme="minorHAnsi" w:cstheme="minorHAnsi"/>
          <w:b/>
          <w:i/>
          <w:noProof/>
          <w:color w:val="0070C0"/>
          <w:lang w:val="uk-UA"/>
        </w:rPr>
        <w:t>програмні результати</w:t>
      </w:r>
      <w:r w:rsidR="00F510AB" w:rsidRPr="00E0451C">
        <w:rPr>
          <w:rStyle w:val="af0"/>
          <w:rFonts w:asciiTheme="minorHAnsi" w:hAnsiTheme="minorHAnsi" w:cstheme="minorHAnsi"/>
          <w:b/>
          <w:i/>
          <w:noProof/>
          <w:color w:val="0070C0"/>
          <w:lang w:val="uk-UA"/>
        </w:rPr>
        <w:footnoteReference w:id="2"/>
      </w:r>
      <w:r w:rsidR="00F510AB" w:rsidRPr="00E0451C">
        <w:rPr>
          <w:rFonts w:asciiTheme="minorHAnsi" w:hAnsiTheme="minorHAnsi" w:cstheme="minorHAnsi"/>
          <w:b/>
          <w:i/>
          <w:noProof/>
          <w:color w:val="0070C0"/>
          <w:lang w:val="uk-UA"/>
        </w:rPr>
        <w:t xml:space="preserve"> навчання</w:t>
      </w:r>
      <w:r w:rsidR="00F510AB" w:rsidRPr="00E0451C">
        <w:rPr>
          <w:rFonts w:asciiTheme="minorHAnsi" w:hAnsiTheme="minorHAnsi" w:cstheme="minorHAnsi"/>
          <w:i/>
          <w:noProof/>
          <w:color w:val="0070C0"/>
          <w:lang w:val="uk-UA"/>
        </w:rPr>
        <w:t xml:space="preserve"> </w:t>
      </w:r>
    </w:p>
    <w:tbl>
      <w:tblPr>
        <w:tblStyle w:val="a4"/>
        <w:tblW w:w="9781" w:type="dxa"/>
        <w:tblInd w:w="-5" w:type="dxa"/>
        <w:tblLook w:val="0480" w:firstRow="0" w:lastRow="0" w:firstColumn="1" w:lastColumn="0" w:noHBand="0" w:noVBand="1"/>
      </w:tblPr>
      <w:tblGrid>
        <w:gridCol w:w="988"/>
        <w:gridCol w:w="8793"/>
      </w:tblGrid>
      <w:tr w:rsidR="001A6272" w14:paraId="46FEAA85" w14:textId="77777777" w:rsidTr="001C367A">
        <w:tc>
          <w:tcPr>
            <w:tcW w:w="9781" w:type="dxa"/>
            <w:gridSpan w:val="2"/>
          </w:tcPr>
          <w:p w14:paraId="12F47379" w14:textId="77777777" w:rsidR="001A6272" w:rsidRPr="004943F1" w:rsidRDefault="001A6272" w:rsidP="00A74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4943F1"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Загальні компетентності (ЗК)</w:t>
            </w:r>
          </w:p>
        </w:tc>
      </w:tr>
      <w:tr w:rsidR="001A6272" w14:paraId="32E4E7E4" w14:textId="77777777" w:rsidTr="001C367A">
        <w:tc>
          <w:tcPr>
            <w:tcW w:w="988" w:type="dxa"/>
          </w:tcPr>
          <w:p w14:paraId="32E087AF" w14:textId="77777777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</w:t>
            </w:r>
          </w:p>
        </w:tc>
        <w:tc>
          <w:tcPr>
            <w:tcW w:w="8793" w:type="dxa"/>
          </w:tcPr>
          <w:p w14:paraId="6AC21678" w14:textId="73D52480" w:rsidR="001A6272" w:rsidRPr="001A6272" w:rsidRDefault="006D164E" w:rsidP="001A627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Розуміння основних цілей сталого розвитку</w:t>
            </w:r>
            <w:r w:rsidR="001A6272" w:rsidRPr="001A62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A6272" w14:paraId="16B29C20" w14:textId="77777777" w:rsidTr="001C367A">
        <w:tc>
          <w:tcPr>
            <w:tcW w:w="988" w:type="dxa"/>
          </w:tcPr>
          <w:p w14:paraId="12A0D7B1" w14:textId="09D4E4EA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2</w:t>
            </w:r>
          </w:p>
        </w:tc>
        <w:tc>
          <w:tcPr>
            <w:tcW w:w="8793" w:type="dxa"/>
          </w:tcPr>
          <w:p w14:paraId="3F7F6E2D" w14:textId="0FCE9385" w:rsidR="001A6272" w:rsidRPr="004943F1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6E6233">
              <w:rPr>
                <w:rFonts w:asciiTheme="minorHAnsi" w:hAnsiTheme="minorHAnsi" w:cstheme="minorHAnsi"/>
                <w:lang w:val="uk-UA"/>
              </w:rPr>
              <w:t xml:space="preserve">Здатність застосовувати знання у практичних ситуаціях </w:t>
            </w:r>
          </w:p>
        </w:tc>
      </w:tr>
      <w:tr w:rsidR="001A6272" w14:paraId="1DC1C841" w14:textId="77777777" w:rsidTr="001C367A">
        <w:tc>
          <w:tcPr>
            <w:tcW w:w="988" w:type="dxa"/>
          </w:tcPr>
          <w:p w14:paraId="5D1C410E" w14:textId="6C8DE585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3</w:t>
            </w:r>
          </w:p>
        </w:tc>
        <w:tc>
          <w:tcPr>
            <w:tcW w:w="8793" w:type="dxa"/>
          </w:tcPr>
          <w:p w14:paraId="1FF8903A" w14:textId="55C93C4B" w:rsidR="001A6272" w:rsidRPr="004943F1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6E6233">
              <w:rPr>
                <w:lang w:val="uk-UA"/>
              </w:rPr>
              <w:t xml:space="preserve">Знання та розуміння предметної області та розуміння професійної діяльності </w:t>
            </w:r>
          </w:p>
        </w:tc>
      </w:tr>
      <w:tr w:rsidR="001A6272" w14:paraId="02CD87AB" w14:textId="77777777" w:rsidTr="001C367A">
        <w:tc>
          <w:tcPr>
            <w:tcW w:w="988" w:type="dxa"/>
          </w:tcPr>
          <w:p w14:paraId="2E2C2E85" w14:textId="7B3F80DD" w:rsidR="001A6272" w:rsidRDefault="001A6272" w:rsidP="001A6272">
            <w:pPr>
              <w:pStyle w:val="af1"/>
              <w:tabs>
                <w:tab w:val="left" w:pos="0"/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4</w:t>
            </w:r>
          </w:p>
        </w:tc>
        <w:tc>
          <w:tcPr>
            <w:tcW w:w="8793" w:type="dxa"/>
          </w:tcPr>
          <w:p w14:paraId="7001740A" w14:textId="45E5F447" w:rsidR="001A6272" w:rsidRPr="001A6272" w:rsidRDefault="001A6272" w:rsidP="001A627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A6272">
              <w:rPr>
                <w:rFonts w:asciiTheme="minorHAnsi" w:hAnsiTheme="minorHAnsi" w:cstheme="minorHAnsi"/>
                <w:sz w:val="24"/>
                <w:szCs w:val="24"/>
              </w:rPr>
              <w:t>Здатність проведення досліджень на відповідному рівні</w:t>
            </w:r>
          </w:p>
        </w:tc>
      </w:tr>
      <w:tr w:rsidR="001A6272" w14:paraId="33C3536F" w14:textId="77777777" w:rsidTr="001C367A">
        <w:tc>
          <w:tcPr>
            <w:tcW w:w="988" w:type="dxa"/>
          </w:tcPr>
          <w:p w14:paraId="21DA4B1E" w14:textId="33977F51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5</w:t>
            </w:r>
          </w:p>
        </w:tc>
        <w:tc>
          <w:tcPr>
            <w:tcW w:w="8793" w:type="dxa"/>
          </w:tcPr>
          <w:p w14:paraId="4E8086E1" w14:textId="0D72ED83" w:rsidR="001A6272" w:rsidRPr="004943F1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6E6233">
              <w:rPr>
                <w:lang w:val="uk-UA"/>
              </w:rPr>
              <w:t xml:space="preserve">Здатність до адаптації та дії в новій ситуації </w:t>
            </w:r>
          </w:p>
        </w:tc>
      </w:tr>
      <w:tr w:rsidR="001A6272" w14:paraId="23A41F3A" w14:textId="77777777" w:rsidTr="001C367A">
        <w:tc>
          <w:tcPr>
            <w:tcW w:w="988" w:type="dxa"/>
          </w:tcPr>
          <w:p w14:paraId="6764A02A" w14:textId="520B3BD7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lastRenderedPageBreak/>
              <w:t>ЗК 6</w:t>
            </w:r>
          </w:p>
        </w:tc>
        <w:tc>
          <w:tcPr>
            <w:tcW w:w="8793" w:type="dxa"/>
          </w:tcPr>
          <w:p w14:paraId="1A61591B" w14:textId="5977251A" w:rsidR="001A6272" w:rsidRPr="004943F1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6E6233">
              <w:rPr>
                <w:lang w:val="uk-UA"/>
              </w:rPr>
              <w:t>Здатність до міжособистісної взаємодії та роботи у команді</w:t>
            </w:r>
          </w:p>
        </w:tc>
      </w:tr>
      <w:tr w:rsidR="001A6272" w14:paraId="3DEB66A1" w14:textId="77777777" w:rsidTr="001C367A">
        <w:tc>
          <w:tcPr>
            <w:tcW w:w="988" w:type="dxa"/>
          </w:tcPr>
          <w:p w14:paraId="6A4EB34F" w14:textId="14DF1A68" w:rsidR="001A6272" w:rsidRDefault="001A6272" w:rsidP="001A6272">
            <w:pPr>
              <w:pStyle w:val="af1"/>
              <w:tabs>
                <w:tab w:val="left" w:pos="36"/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8</w:t>
            </w:r>
          </w:p>
        </w:tc>
        <w:tc>
          <w:tcPr>
            <w:tcW w:w="8793" w:type="dxa"/>
          </w:tcPr>
          <w:p w14:paraId="6841C33A" w14:textId="706BE335" w:rsidR="001A6272" w:rsidRPr="001A6272" w:rsidRDefault="001A6272" w:rsidP="001A62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A6272">
              <w:rPr>
                <w:sz w:val="24"/>
                <w:szCs w:val="24"/>
              </w:rPr>
      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 </w:t>
            </w:r>
          </w:p>
        </w:tc>
      </w:tr>
      <w:tr w:rsidR="001A6272" w14:paraId="5F16E9EC" w14:textId="77777777" w:rsidTr="001C367A">
        <w:tc>
          <w:tcPr>
            <w:tcW w:w="988" w:type="dxa"/>
          </w:tcPr>
          <w:p w14:paraId="0ACD112C" w14:textId="392D6837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9</w:t>
            </w:r>
          </w:p>
        </w:tc>
        <w:tc>
          <w:tcPr>
            <w:tcW w:w="8793" w:type="dxa"/>
          </w:tcPr>
          <w:p w14:paraId="781880ED" w14:textId="0D16AD43" w:rsidR="001A6272" w:rsidRPr="001A6272" w:rsidRDefault="001A6272" w:rsidP="001A62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A6272">
              <w:rPr>
                <w:sz w:val="24"/>
                <w:szCs w:val="24"/>
              </w:rPr>
              <w:t>Цінування та повага різноманітності та мультикультурності, здатність працювати у міжнародному контексті</w:t>
            </w:r>
          </w:p>
        </w:tc>
      </w:tr>
      <w:tr w:rsidR="001A6272" w14:paraId="12B80CB1" w14:textId="77777777" w:rsidTr="001C367A">
        <w:tc>
          <w:tcPr>
            <w:tcW w:w="9781" w:type="dxa"/>
            <w:gridSpan w:val="2"/>
          </w:tcPr>
          <w:p w14:paraId="0D18FD3F" w14:textId="77777777" w:rsidR="001A6272" w:rsidRPr="004943F1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center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,Bold" w:hAnsi="TimesNewRoman,Bold" w:cs="TimesNewRoman,Bold"/>
                <w:b/>
                <w:bCs/>
                <w:noProof/>
                <w:lang w:val="uk-UA"/>
              </w:rPr>
              <w:t>Фахові компетентності</w:t>
            </w:r>
            <w:r>
              <w:rPr>
                <w:rFonts w:ascii="TimesNewRoman,Bold" w:hAnsi="TimesNewRoman,Bold" w:cs="TimesNewRoman,Bold"/>
                <w:b/>
                <w:bCs/>
                <w:noProof/>
                <w:lang w:val="uk-UA"/>
              </w:rPr>
              <w:t xml:space="preserve"> (ФК)</w:t>
            </w:r>
          </w:p>
        </w:tc>
      </w:tr>
      <w:tr w:rsidR="001A6272" w14:paraId="402E5498" w14:textId="77777777" w:rsidTr="001C367A">
        <w:tc>
          <w:tcPr>
            <w:tcW w:w="988" w:type="dxa"/>
          </w:tcPr>
          <w:p w14:paraId="39CB9B9F" w14:textId="77777777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ФК 1</w:t>
            </w:r>
          </w:p>
        </w:tc>
        <w:tc>
          <w:tcPr>
            <w:tcW w:w="8793" w:type="dxa"/>
          </w:tcPr>
          <w:p w14:paraId="531DFAE0" w14:textId="3E6CA8A9" w:rsidR="00912D44" w:rsidRPr="004765D1" w:rsidRDefault="00912D44" w:rsidP="00F46720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>
              <w:rPr>
                <w:rFonts w:ascii="TimesNewRoman" w:hAnsi="TimesNewRoman" w:cs="TimesNewRoman"/>
                <w:noProof/>
                <w:sz w:val="24"/>
                <w:szCs w:val="24"/>
              </w:rPr>
              <w:t xml:space="preserve">Здатність розуміти </w:t>
            </w:r>
            <w:r w:rsidR="00F46720">
              <w:rPr>
                <w:rFonts w:ascii="TimesNewRoman" w:hAnsi="TimesNewRoman" w:cs="TimesNewRoman"/>
                <w:noProof/>
                <w:sz w:val="24"/>
                <w:szCs w:val="24"/>
              </w:rPr>
              <w:t>цілі сталого розвитку.</w:t>
            </w:r>
          </w:p>
        </w:tc>
      </w:tr>
      <w:tr w:rsidR="001A6272" w14:paraId="443E24F0" w14:textId="77777777" w:rsidTr="001C367A">
        <w:tc>
          <w:tcPr>
            <w:tcW w:w="988" w:type="dxa"/>
          </w:tcPr>
          <w:p w14:paraId="4C70104D" w14:textId="71B8BAA6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ФК</w:t>
            </w:r>
            <w:r w:rsidR="00912D44">
              <w:rPr>
                <w:rFonts w:asciiTheme="minorHAnsi" w:hAnsiTheme="minorHAnsi" w:cstheme="minorHAnsi"/>
                <w:noProof/>
                <w:lang w:val="uk-UA"/>
              </w:rPr>
              <w:t xml:space="preserve"> 3</w:t>
            </w:r>
          </w:p>
        </w:tc>
        <w:tc>
          <w:tcPr>
            <w:tcW w:w="8793" w:type="dxa"/>
          </w:tcPr>
          <w:p w14:paraId="022E45F3" w14:textId="621242EF" w:rsidR="001A6272" w:rsidRPr="00F46720" w:rsidRDefault="00912D44" w:rsidP="00912D44">
            <w:pPr>
              <w:pStyle w:val="Default"/>
              <w:rPr>
                <w:lang w:val="uk-UA"/>
              </w:rPr>
            </w:pPr>
            <w:r w:rsidRPr="00912D44">
              <w:rPr>
                <w:lang w:val="uk-UA"/>
              </w:rPr>
              <w:t>Здатність прогнозувати результати ціл</w:t>
            </w:r>
            <w:r w:rsidR="00F46720">
              <w:rPr>
                <w:lang w:val="uk-UA"/>
              </w:rPr>
              <w:t>ей</w:t>
            </w:r>
            <w:r w:rsidRPr="00912D44">
              <w:rPr>
                <w:lang w:val="uk-UA"/>
              </w:rPr>
              <w:t>, складати, обговорювати та пояснювати програму, або компоненти індивідуальної програми</w:t>
            </w:r>
            <w:r w:rsidR="00F46720">
              <w:rPr>
                <w:lang w:val="uk-UA"/>
              </w:rPr>
              <w:t>.</w:t>
            </w:r>
          </w:p>
        </w:tc>
      </w:tr>
      <w:tr w:rsidR="001A6272" w14:paraId="28635B1B" w14:textId="77777777" w:rsidTr="001C367A">
        <w:tc>
          <w:tcPr>
            <w:tcW w:w="988" w:type="dxa"/>
          </w:tcPr>
          <w:p w14:paraId="1F1BE4BB" w14:textId="1861552A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 xml:space="preserve">ФК </w:t>
            </w:r>
            <w:r w:rsidR="00912D44">
              <w:rPr>
                <w:rFonts w:asciiTheme="minorHAnsi" w:hAnsiTheme="minorHAnsi" w:cstheme="minorHAnsi"/>
                <w:noProof/>
                <w:lang w:val="uk-UA"/>
              </w:rPr>
              <w:t>4</w:t>
            </w:r>
          </w:p>
        </w:tc>
        <w:tc>
          <w:tcPr>
            <w:tcW w:w="8793" w:type="dxa"/>
          </w:tcPr>
          <w:p w14:paraId="0C22A6BD" w14:textId="0D2ACFA5" w:rsidR="001A6272" w:rsidRPr="001C367A" w:rsidRDefault="00912D44" w:rsidP="00912D44">
            <w:pPr>
              <w:pStyle w:val="Default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912D44">
              <w:rPr>
                <w:noProof/>
                <w:lang w:val="uk-UA"/>
              </w:rPr>
              <w:t xml:space="preserve">Здатність визначати оптимальний </w:t>
            </w:r>
            <w:r w:rsidR="00F46720">
              <w:rPr>
                <w:noProof/>
                <w:lang w:val="uk-UA"/>
              </w:rPr>
              <w:t>ціль, для кожної стадії сталого розвитку.</w:t>
            </w:r>
            <w:r w:rsidRPr="00912D44">
              <w:rPr>
                <w:noProof/>
                <w:lang w:val="uk-UA"/>
              </w:rPr>
              <w:t xml:space="preserve"> </w:t>
            </w:r>
          </w:p>
        </w:tc>
      </w:tr>
      <w:tr w:rsidR="001A6272" w14:paraId="696B5B24" w14:textId="77777777" w:rsidTr="001C367A">
        <w:tc>
          <w:tcPr>
            <w:tcW w:w="988" w:type="dxa"/>
          </w:tcPr>
          <w:p w14:paraId="06AAE85D" w14:textId="2A95F735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="TimesNewRoman" w:hAnsi="TimesNewRoman" w:cs="TimesNewRoman"/>
                <w:lang w:val="ru-RU"/>
              </w:rPr>
              <w:t xml:space="preserve">ФК </w:t>
            </w:r>
            <w:r w:rsidR="00912D44">
              <w:rPr>
                <w:rFonts w:ascii="TimesNewRoman" w:hAnsi="TimesNewRoman" w:cs="TimesNewRoman"/>
                <w:lang w:val="ru-RU"/>
              </w:rPr>
              <w:t>5</w:t>
            </w:r>
          </w:p>
        </w:tc>
        <w:tc>
          <w:tcPr>
            <w:tcW w:w="8793" w:type="dxa"/>
          </w:tcPr>
          <w:p w14:paraId="65A0EB2F" w14:textId="017E6C5B" w:rsidR="001A6272" w:rsidRPr="00912D44" w:rsidRDefault="00912D44" w:rsidP="00912D44">
            <w:pPr>
              <w:pStyle w:val="Default"/>
              <w:rPr>
                <w:rFonts w:asciiTheme="minorHAnsi" w:hAnsiTheme="minorHAnsi" w:cstheme="minorHAnsi"/>
                <w:noProof/>
                <w:lang w:val="uk-UA"/>
              </w:rPr>
            </w:pPr>
            <w:r w:rsidRPr="00912D44">
              <w:rPr>
                <w:noProof/>
                <w:lang w:val="uk-UA"/>
              </w:rPr>
              <w:t xml:space="preserve">Здатність контролювати </w:t>
            </w:r>
            <w:r w:rsidR="00F46720">
              <w:rPr>
                <w:noProof/>
                <w:lang w:val="uk-UA"/>
              </w:rPr>
              <w:t>прогресс для кожної стадії сталого розвитку.</w:t>
            </w:r>
          </w:p>
        </w:tc>
      </w:tr>
      <w:tr w:rsidR="001A6272" w14:paraId="229B7E08" w14:textId="77777777" w:rsidTr="001C367A">
        <w:tc>
          <w:tcPr>
            <w:tcW w:w="988" w:type="dxa"/>
          </w:tcPr>
          <w:p w14:paraId="56945196" w14:textId="28DFD9D8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ru-RU"/>
              </w:rPr>
            </w:pPr>
            <w:r>
              <w:rPr>
                <w:rFonts w:ascii="TimesNewRoman" w:hAnsi="TimesNewRoman" w:cs="TimesNewRoman"/>
                <w:lang w:val="ru-RU"/>
              </w:rPr>
              <w:t xml:space="preserve">ФК </w:t>
            </w:r>
            <w:r w:rsidR="00912D44">
              <w:rPr>
                <w:rFonts w:ascii="TimesNewRoman" w:hAnsi="TimesNewRoman" w:cs="TimesNewRoman"/>
                <w:lang w:val="ru-RU"/>
              </w:rPr>
              <w:t>6</w:t>
            </w:r>
          </w:p>
        </w:tc>
        <w:tc>
          <w:tcPr>
            <w:tcW w:w="8793" w:type="dxa"/>
          </w:tcPr>
          <w:p w14:paraId="07B6D84B" w14:textId="4D946A12" w:rsidR="00912D44" w:rsidRPr="00912D44" w:rsidRDefault="00912D44" w:rsidP="00912D44">
            <w:pPr>
              <w:pStyle w:val="Default"/>
              <w:rPr>
                <w:noProof/>
                <w:lang w:val="uk-UA"/>
              </w:rPr>
            </w:pPr>
            <w:r w:rsidRPr="00912D44">
              <w:rPr>
                <w:noProof/>
                <w:lang w:val="uk-UA"/>
              </w:rPr>
              <w:t xml:space="preserve">Здатність впроваджувати сучасні наукові дані у практичну діяльність </w:t>
            </w:r>
          </w:p>
          <w:p w14:paraId="130ADBB6" w14:textId="5E4CCB23" w:rsidR="001A6272" w:rsidRPr="004765D1" w:rsidRDefault="001A6272" w:rsidP="001A6272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</w:p>
        </w:tc>
      </w:tr>
      <w:tr w:rsidR="001A6272" w14:paraId="6DAD5BD6" w14:textId="77777777" w:rsidTr="001C367A">
        <w:tc>
          <w:tcPr>
            <w:tcW w:w="988" w:type="dxa"/>
          </w:tcPr>
          <w:p w14:paraId="423EB320" w14:textId="1FA5D898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ru-RU"/>
              </w:rPr>
            </w:pPr>
            <w:r>
              <w:rPr>
                <w:rFonts w:ascii="TimesNewRoman" w:hAnsi="TimesNewRoman" w:cs="TimesNewRoman"/>
                <w:lang w:val="ru-RU"/>
              </w:rPr>
              <w:t xml:space="preserve">ФК </w:t>
            </w:r>
            <w:r w:rsidR="00912D44">
              <w:rPr>
                <w:rFonts w:ascii="TimesNewRoman" w:hAnsi="TimesNewRoman" w:cs="TimesNewRoman"/>
                <w:lang w:val="ru-RU"/>
              </w:rPr>
              <w:t>7</w:t>
            </w:r>
          </w:p>
        </w:tc>
        <w:tc>
          <w:tcPr>
            <w:tcW w:w="8793" w:type="dxa"/>
          </w:tcPr>
          <w:p w14:paraId="6A2D79FA" w14:textId="3D9E1CBB" w:rsidR="001A6272" w:rsidRPr="00912D44" w:rsidRDefault="00912D44" w:rsidP="00912D44">
            <w:pPr>
              <w:pStyle w:val="Default"/>
              <w:rPr>
                <w:rFonts w:ascii="TimesNewRoman" w:hAnsi="TimesNewRoman" w:cs="TimesNewRoman"/>
                <w:noProof/>
                <w:lang w:val="uk-UA"/>
              </w:rPr>
            </w:pPr>
            <w:r w:rsidRPr="00912D44">
              <w:rPr>
                <w:noProof/>
                <w:lang w:val="uk-UA"/>
              </w:rPr>
              <w:t xml:space="preserve">Здатність брати участь у навчальних програмах як </w:t>
            </w:r>
            <w:r w:rsidR="00F46720">
              <w:rPr>
                <w:noProof/>
                <w:lang w:val="uk-UA"/>
              </w:rPr>
              <w:t>к</w:t>
            </w:r>
            <w:r w:rsidRPr="00912D44">
              <w:rPr>
                <w:noProof/>
                <w:lang w:val="uk-UA"/>
              </w:rPr>
              <w:t xml:space="preserve">ерівник/методист навчальних практик </w:t>
            </w:r>
          </w:p>
        </w:tc>
      </w:tr>
      <w:tr w:rsidR="001A6272" w14:paraId="7F891BA8" w14:textId="77777777" w:rsidTr="001C367A">
        <w:tc>
          <w:tcPr>
            <w:tcW w:w="988" w:type="dxa"/>
          </w:tcPr>
          <w:p w14:paraId="2EA90FCA" w14:textId="19290A8A" w:rsidR="001A6272" w:rsidRPr="004765D1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rPr>
                <w:rFonts w:ascii="TimesNewRoman" w:hAnsi="TimesNewRoman" w:cs="TimesNewRoman"/>
                <w:lang w:val="uk-UA"/>
              </w:rPr>
              <w:t xml:space="preserve">ФК </w:t>
            </w:r>
            <w:r w:rsidR="00912D44">
              <w:rPr>
                <w:rFonts w:ascii="TimesNewRoman" w:hAnsi="TimesNewRoman" w:cs="TimesNewRoman"/>
                <w:lang w:val="uk-UA"/>
              </w:rPr>
              <w:t>8</w:t>
            </w:r>
          </w:p>
        </w:tc>
        <w:tc>
          <w:tcPr>
            <w:tcW w:w="8793" w:type="dxa"/>
          </w:tcPr>
          <w:p w14:paraId="26CF735A" w14:textId="097A81C7" w:rsidR="001A6272" w:rsidRPr="00912D44" w:rsidRDefault="00912D44" w:rsidP="00912D44">
            <w:pPr>
              <w:pStyle w:val="Default"/>
              <w:rPr>
                <w:rFonts w:ascii="TimesNewRoman" w:hAnsi="TimesNewRoman" w:cs="TimesNewRoman"/>
                <w:noProof/>
                <w:lang w:val="uk-UA"/>
              </w:rPr>
            </w:pPr>
            <w:r w:rsidRPr="00912D44">
              <w:rPr>
                <w:noProof/>
                <w:lang w:val="uk-UA"/>
              </w:rPr>
              <w:t xml:space="preserve">Здатність керувати роботою асистентів та помічників </w:t>
            </w:r>
          </w:p>
        </w:tc>
      </w:tr>
      <w:tr w:rsidR="001A6272" w14:paraId="6467E213" w14:textId="77777777" w:rsidTr="001C367A">
        <w:tc>
          <w:tcPr>
            <w:tcW w:w="988" w:type="dxa"/>
          </w:tcPr>
          <w:p w14:paraId="49F705AD" w14:textId="3D38C02F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rPr>
                <w:rFonts w:ascii="TimesNewRoman" w:hAnsi="TimesNewRoman" w:cs="TimesNewRoman"/>
                <w:lang w:val="uk-UA"/>
              </w:rPr>
              <w:t>ФК 1</w:t>
            </w:r>
            <w:r w:rsidR="00912D44">
              <w:rPr>
                <w:rFonts w:ascii="TimesNewRoman" w:hAnsi="TimesNewRoman" w:cs="TimesNewRoman"/>
                <w:lang w:val="uk-UA"/>
              </w:rPr>
              <w:t>0</w:t>
            </w:r>
          </w:p>
        </w:tc>
        <w:tc>
          <w:tcPr>
            <w:tcW w:w="8793" w:type="dxa"/>
          </w:tcPr>
          <w:p w14:paraId="24A18B40" w14:textId="01CA3C64" w:rsidR="001A6272" w:rsidRPr="00F46720" w:rsidRDefault="00912D44" w:rsidP="00F46720">
            <w:pPr>
              <w:pStyle w:val="Default"/>
              <w:rPr>
                <w:lang w:val="uk-UA"/>
              </w:rPr>
            </w:pPr>
            <w:r w:rsidRPr="00912D44">
              <w:rPr>
                <w:lang w:val="uk-UA"/>
              </w:rPr>
              <w:t xml:space="preserve">Здатність здійснювати підприємницьку діяльність у </w:t>
            </w:r>
            <w:r w:rsidR="00F46720">
              <w:rPr>
                <w:lang w:val="uk-UA"/>
              </w:rPr>
              <w:t>сфері сталого</w:t>
            </w:r>
            <w:r w:rsidR="00F46720" w:rsidRPr="00F46720">
              <w:rPr>
                <w:lang w:val="uk-UA"/>
              </w:rPr>
              <w:t xml:space="preserve"> розвиток</w:t>
            </w:r>
            <w:r w:rsidR="00F46720">
              <w:rPr>
                <w:lang w:val="uk-UA"/>
              </w:rPr>
              <w:t>у</w:t>
            </w:r>
            <w:r w:rsidR="00F46720" w:rsidRPr="00F46720">
              <w:rPr>
                <w:lang w:val="uk-UA"/>
              </w:rPr>
              <w:t xml:space="preserve"> охорони здоров'я</w:t>
            </w:r>
            <w:r w:rsidR="00F46720">
              <w:rPr>
                <w:lang w:val="uk-UA"/>
              </w:rPr>
              <w:t>.</w:t>
            </w:r>
          </w:p>
        </w:tc>
      </w:tr>
      <w:tr w:rsidR="001A6272" w14:paraId="0DFD4E23" w14:textId="77777777" w:rsidTr="001C367A">
        <w:tc>
          <w:tcPr>
            <w:tcW w:w="988" w:type="dxa"/>
          </w:tcPr>
          <w:p w14:paraId="0058EC37" w14:textId="621D72BC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rPr>
                <w:rFonts w:ascii="TimesNewRoman" w:hAnsi="TimesNewRoman" w:cs="TimesNewRoman"/>
                <w:lang w:val="uk-UA"/>
              </w:rPr>
              <w:t>ФК 1</w:t>
            </w:r>
            <w:r w:rsidR="00FB0506">
              <w:rPr>
                <w:rFonts w:ascii="TimesNewRoman" w:hAnsi="TimesNewRoman" w:cs="TimesNewRoman"/>
                <w:lang w:val="uk-UA"/>
              </w:rPr>
              <w:t>1</w:t>
            </w:r>
          </w:p>
        </w:tc>
        <w:tc>
          <w:tcPr>
            <w:tcW w:w="8793" w:type="dxa"/>
          </w:tcPr>
          <w:p w14:paraId="7B26643E" w14:textId="77777777" w:rsidR="00FB0506" w:rsidRPr="00FB0506" w:rsidRDefault="00FB0506" w:rsidP="00FB0506">
            <w:pPr>
              <w:pStyle w:val="Default"/>
              <w:rPr>
                <w:noProof/>
                <w:lang w:val="uk-UA"/>
              </w:rPr>
            </w:pPr>
            <w:r w:rsidRPr="00FB0506">
              <w:rPr>
                <w:noProof/>
                <w:lang w:val="uk-UA"/>
              </w:rPr>
              <w:t xml:space="preserve">Здатність спілкуватися державною й іноземною мовами усно та письмово </w:t>
            </w:r>
          </w:p>
          <w:p w14:paraId="6E6AB060" w14:textId="65BEB805" w:rsidR="001A6272" w:rsidRPr="00FB0506" w:rsidRDefault="001A6272" w:rsidP="001A6272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</w:p>
        </w:tc>
      </w:tr>
      <w:tr w:rsidR="00FB0506" w14:paraId="763B5621" w14:textId="77777777" w:rsidTr="001C367A">
        <w:tc>
          <w:tcPr>
            <w:tcW w:w="988" w:type="dxa"/>
          </w:tcPr>
          <w:p w14:paraId="4CED9697" w14:textId="5A47D4CF" w:rsidR="00FB0506" w:rsidRDefault="00FB0506" w:rsidP="001A6272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rPr>
                <w:rFonts w:ascii="TimesNewRoman" w:hAnsi="TimesNewRoman" w:cs="TimesNewRoman"/>
                <w:lang w:val="uk-UA"/>
              </w:rPr>
              <w:t>ФК 13</w:t>
            </w:r>
          </w:p>
        </w:tc>
        <w:tc>
          <w:tcPr>
            <w:tcW w:w="8793" w:type="dxa"/>
          </w:tcPr>
          <w:p w14:paraId="51B70B5A" w14:textId="467B66F9" w:rsidR="00FB0506" w:rsidRPr="00FB0506" w:rsidRDefault="00FB0506" w:rsidP="00FB0506">
            <w:pPr>
              <w:pStyle w:val="Default"/>
              <w:rPr>
                <w:noProof/>
                <w:lang w:val="uk-UA"/>
              </w:rPr>
            </w:pPr>
            <w:r w:rsidRPr="00FB0506">
              <w:rPr>
                <w:noProof/>
                <w:lang w:val="uk-UA"/>
              </w:rPr>
              <w:t xml:space="preserve">Здатність аналізувати, верифікувати, оцінювати повноту інформації в ході професійної діяльності, при необхідності доповнювати й синтезувати відсутню інформацію й працювати в умовах невизначеності </w:t>
            </w:r>
          </w:p>
        </w:tc>
      </w:tr>
      <w:tr w:rsidR="00FB0506" w14:paraId="22CFF12B" w14:textId="77777777" w:rsidTr="001C367A">
        <w:tc>
          <w:tcPr>
            <w:tcW w:w="988" w:type="dxa"/>
          </w:tcPr>
          <w:p w14:paraId="26C8CDA3" w14:textId="4364C2CD" w:rsidR="00FB0506" w:rsidRDefault="00FB0506" w:rsidP="001A6272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rPr>
                <w:rFonts w:ascii="TimesNewRoman" w:hAnsi="TimesNewRoman" w:cs="TimesNewRoman"/>
                <w:lang w:val="uk-UA"/>
              </w:rPr>
              <w:t>ФК 14</w:t>
            </w:r>
          </w:p>
        </w:tc>
        <w:tc>
          <w:tcPr>
            <w:tcW w:w="8793" w:type="dxa"/>
          </w:tcPr>
          <w:p w14:paraId="0085A9CE" w14:textId="1212631D" w:rsidR="00FB0506" w:rsidRPr="00FB0506" w:rsidRDefault="00FB0506" w:rsidP="00FB0506">
            <w:pPr>
              <w:pStyle w:val="Default"/>
              <w:rPr>
                <w:lang w:val="uk-UA"/>
              </w:rPr>
            </w:pPr>
            <w:r w:rsidRPr="00FB0506">
              <w:rPr>
                <w:noProof/>
                <w:lang w:val="uk-UA"/>
              </w:rPr>
              <w:t xml:space="preserve">Здатність дотримуватись етичних та юридичних норм, які стосуються галузей охорони здоров’я, фізичної культури, освіти та соціального захисту </w:t>
            </w:r>
          </w:p>
        </w:tc>
      </w:tr>
    </w:tbl>
    <w:p w14:paraId="74218804" w14:textId="77777777" w:rsidR="00710F37" w:rsidRDefault="00710F37" w:rsidP="001A6272">
      <w:pPr>
        <w:pStyle w:val="af1"/>
        <w:kinsoku w:val="0"/>
        <w:overflowPunct w:val="0"/>
        <w:ind w:left="0" w:firstLine="0"/>
        <w:rPr>
          <w:noProof/>
          <w:lang w:val="uk-UA"/>
        </w:rPr>
      </w:pPr>
    </w:p>
    <w:p w14:paraId="259D730F" w14:textId="4A3BD32F" w:rsidR="00FB0506" w:rsidRDefault="001A6272" w:rsidP="001A6272">
      <w:pPr>
        <w:pStyle w:val="af1"/>
        <w:kinsoku w:val="0"/>
        <w:overflowPunct w:val="0"/>
        <w:ind w:left="0" w:firstLine="0"/>
        <w:rPr>
          <w:noProof/>
          <w:spacing w:val="-2"/>
          <w:lang w:val="uk-UA"/>
        </w:rPr>
      </w:pPr>
      <w:r w:rsidRPr="004765D1">
        <w:rPr>
          <w:noProof/>
          <w:lang w:val="uk-UA"/>
        </w:rPr>
        <w:t>В</w:t>
      </w:r>
      <w:r w:rsidRPr="004765D1">
        <w:rPr>
          <w:noProof/>
          <w:spacing w:val="-5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результаті</w:t>
      </w:r>
      <w:r w:rsidRPr="004765D1">
        <w:rPr>
          <w:noProof/>
          <w:spacing w:val="-2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засвоєння</w:t>
      </w:r>
      <w:r w:rsidRPr="004765D1">
        <w:rPr>
          <w:noProof/>
          <w:spacing w:val="-3"/>
          <w:lang w:val="uk-UA"/>
        </w:rPr>
        <w:t xml:space="preserve"> </w:t>
      </w:r>
      <w:r w:rsidRPr="004765D1">
        <w:rPr>
          <w:noProof/>
          <w:lang w:val="uk-UA"/>
        </w:rPr>
        <w:t>кредитного</w:t>
      </w:r>
      <w:r w:rsidRPr="004765D1">
        <w:rPr>
          <w:noProof/>
          <w:spacing w:val="-3"/>
          <w:lang w:val="uk-UA"/>
        </w:rPr>
        <w:t xml:space="preserve"> </w:t>
      </w:r>
      <w:r w:rsidRPr="004765D1">
        <w:rPr>
          <w:noProof/>
          <w:spacing w:val="-2"/>
          <w:lang w:val="uk-UA"/>
        </w:rPr>
        <w:t>модуля</w:t>
      </w:r>
      <w:r w:rsidRPr="004765D1">
        <w:rPr>
          <w:noProof/>
          <w:spacing w:val="1"/>
          <w:lang w:val="uk-UA"/>
        </w:rPr>
        <w:t xml:space="preserve"> </w:t>
      </w:r>
      <w:r w:rsidR="00FB0506">
        <w:rPr>
          <w:noProof/>
          <w:spacing w:val="1"/>
          <w:lang w:val="uk-UA"/>
        </w:rPr>
        <w:t>магістри</w:t>
      </w:r>
      <w:r w:rsidRPr="004765D1">
        <w:rPr>
          <w:noProof/>
          <w:spacing w:val="-2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мають</w:t>
      </w:r>
      <w:r w:rsidRPr="004765D1">
        <w:rPr>
          <w:noProof/>
          <w:spacing w:val="-4"/>
          <w:lang w:val="uk-UA"/>
        </w:rPr>
        <w:t xml:space="preserve"> </w:t>
      </w:r>
      <w:r w:rsidRPr="004765D1">
        <w:rPr>
          <w:noProof/>
          <w:spacing w:val="-1"/>
          <w:lang w:val="uk-UA"/>
        </w:rPr>
        <w:t xml:space="preserve">продемонструвати </w:t>
      </w:r>
      <w:r w:rsidRPr="004765D1">
        <w:rPr>
          <w:noProof/>
          <w:lang w:val="uk-UA"/>
        </w:rPr>
        <w:t>такі</w:t>
      </w:r>
      <w:r w:rsidRPr="004765D1">
        <w:rPr>
          <w:noProof/>
          <w:spacing w:val="-2"/>
          <w:lang w:val="uk-UA"/>
        </w:rPr>
        <w:t xml:space="preserve"> </w:t>
      </w:r>
    </w:p>
    <w:p w14:paraId="49AB4EEF" w14:textId="456BE868" w:rsidR="001A6272" w:rsidRDefault="001A6272" w:rsidP="001A6272">
      <w:pPr>
        <w:pStyle w:val="af1"/>
        <w:kinsoku w:val="0"/>
        <w:overflowPunct w:val="0"/>
        <w:ind w:left="0" w:firstLine="0"/>
        <w:rPr>
          <w:b/>
          <w:bCs/>
          <w:noProof/>
          <w:spacing w:val="-1"/>
          <w:lang w:val="uk-UA"/>
        </w:rPr>
      </w:pPr>
      <w:r w:rsidRPr="004A2527">
        <w:rPr>
          <w:noProof/>
          <w:spacing w:val="-1"/>
          <w:lang w:val="uk-UA"/>
        </w:rPr>
        <w:t>програмні</w:t>
      </w:r>
      <w:r w:rsidRPr="004A2527">
        <w:rPr>
          <w:noProof/>
          <w:spacing w:val="75"/>
          <w:lang w:val="uk-UA"/>
        </w:rPr>
        <w:t xml:space="preserve"> </w:t>
      </w:r>
      <w:r w:rsidRPr="004A2527">
        <w:rPr>
          <w:noProof/>
          <w:spacing w:val="-1"/>
          <w:lang w:val="uk-UA"/>
        </w:rPr>
        <w:t>результати</w:t>
      </w:r>
      <w:r w:rsidRPr="004A2527">
        <w:rPr>
          <w:noProof/>
          <w:spacing w:val="1"/>
          <w:lang w:val="uk-UA"/>
        </w:rPr>
        <w:t xml:space="preserve"> </w:t>
      </w:r>
      <w:r w:rsidRPr="004A2527">
        <w:rPr>
          <w:noProof/>
          <w:spacing w:val="-1"/>
          <w:lang w:val="uk-UA"/>
        </w:rPr>
        <w:t>навчання</w:t>
      </w:r>
      <w:r>
        <w:rPr>
          <w:b/>
          <w:bCs/>
          <w:noProof/>
          <w:spacing w:val="-1"/>
          <w:lang w:val="uk-UA"/>
        </w:rPr>
        <w:t xml:space="preserve"> (ПРН)</w:t>
      </w:r>
      <w:r w:rsidRPr="004765D1">
        <w:rPr>
          <w:b/>
          <w:bCs/>
          <w:noProof/>
          <w:spacing w:val="-1"/>
          <w:lang w:val="uk-UA"/>
        </w:rPr>
        <w:t>:</w:t>
      </w:r>
    </w:p>
    <w:p w14:paraId="57BFA76F" w14:textId="77777777" w:rsidR="00710F37" w:rsidRPr="004765D1" w:rsidRDefault="00710F37" w:rsidP="001A6272">
      <w:pPr>
        <w:pStyle w:val="af1"/>
        <w:kinsoku w:val="0"/>
        <w:overflowPunct w:val="0"/>
        <w:ind w:left="0" w:firstLine="0"/>
        <w:rPr>
          <w:b/>
          <w:bCs/>
          <w:noProof/>
          <w:spacing w:val="-1"/>
          <w:lang w:val="uk-UA"/>
        </w:rPr>
      </w:pPr>
    </w:p>
    <w:tbl>
      <w:tblPr>
        <w:tblW w:w="991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8893"/>
      </w:tblGrid>
      <w:tr w:rsidR="001A6272" w14:paraId="3A61ACE9" w14:textId="77777777" w:rsidTr="001C367A">
        <w:trPr>
          <w:trHeight w:hRule="exact" w:val="98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05D5" w14:textId="77777777" w:rsidR="001A6272" w:rsidRPr="00C94203" w:rsidRDefault="001A6272" w:rsidP="00A74E8E">
            <w:pPr>
              <w:pStyle w:val="TableParagraph"/>
              <w:kinsoku w:val="0"/>
              <w:overflowPunct w:val="0"/>
              <w:ind w:left="-275" w:firstLine="275"/>
              <w:rPr>
                <w:lang w:val="ru-RU"/>
              </w:rPr>
            </w:pPr>
          </w:p>
          <w:p w14:paraId="37ECA282" w14:textId="77777777" w:rsidR="001A6272" w:rsidRPr="004765D1" w:rsidRDefault="001A6272" w:rsidP="00A74E8E">
            <w:pPr>
              <w:pStyle w:val="TableParagraph"/>
              <w:kinsoku w:val="0"/>
              <w:overflowPunct w:val="0"/>
              <w:spacing w:before="185"/>
              <w:ind w:left="174"/>
              <w:rPr>
                <w:lang w:val="uk-UA"/>
              </w:rPr>
            </w:pPr>
            <w:r>
              <w:t xml:space="preserve">ПРН </w:t>
            </w:r>
            <w:r>
              <w:rPr>
                <w:lang w:val="uk-UA"/>
              </w:rPr>
              <w:t>1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1ECF" w14:textId="71905C8F" w:rsidR="001A6272" w:rsidRPr="00FB0506" w:rsidRDefault="00FB0506" w:rsidP="001C367A">
            <w:pPr>
              <w:pStyle w:val="Default"/>
              <w:ind w:left="249" w:right="557"/>
              <w:rPr>
                <w:noProof/>
                <w:lang w:val="uk-UA"/>
              </w:rPr>
            </w:pPr>
            <w:r w:rsidRPr="00FB0506">
              <w:rPr>
                <w:noProof/>
                <w:lang w:val="uk-UA"/>
              </w:rPr>
              <w:t xml:space="preserve">Демонструвати знання понятійного, категоріального апарату </w:t>
            </w:r>
            <w:r w:rsidR="00F46720">
              <w:rPr>
                <w:noProof/>
                <w:lang w:val="uk-UA"/>
              </w:rPr>
              <w:t>у с</w:t>
            </w:r>
            <w:r w:rsidR="00F46720" w:rsidRPr="00F46720">
              <w:rPr>
                <w:noProof/>
                <w:lang w:val="uk-UA"/>
              </w:rPr>
              <w:t>тал</w:t>
            </w:r>
            <w:r w:rsidR="00F46720">
              <w:rPr>
                <w:noProof/>
                <w:lang w:val="uk-UA"/>
              </w:rPr>
              <w:t>ому</w:t>
            </w:r>
            <w:r w:rsidR="00F46720" w:rsidRPr="00F46720">
              <w:rPr>
                <w:noProof/>
                <w:lang w:val="uk-UA"/>
              </w:rPr>
              <w:t xml:space="preserve"> розвитк</w:t>
            </w:r>
            <w:r w:rsidR="00710F37">
              <w:rPr>
                <w:noProof/>
                <w:lang w:val="uk-UA"/>
              </w:rPr>
              <w:t>у</w:t>
            </w:r>
            <w:r w:rsidR="00F46720" w:rsidRPr="00F46720">
              <w:rPr>
                <w:noProof/>
                <w:lang w:val="uk-UA"/>
              </w:rPr>
              <w:t xml:space="preserve"> охорони здоров'я </w:t>
            </w:r>
            <w:r w:rsidRPr="00FB0506">
              <w:rPr>
                <w:noProof/>
                <w:lang w:val="uk-UA"/>
              </w:rPr>
              <w:t xml:space="preserve"> в галузі охорони здоров'я, фізичної терапії, ерготерапії та особливостей управління інноваційною діяльністю </w:t>
            </w:r>
          </w:p>
        </w:tc>
      </w:tr>
      <w:tr w:rsidR="001A6272" w14:paraId="605E4D0B" w14:textId="77777777" w:rsidTr="001C367A">
        <w:trPr>
          <w:trHeight w:hRule="exact" w:val="98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4BF2" w14:textId="77777777" w:rsidR="001A6272" w:rsidRPr="004A2527" w:rsidRDefault="001A6272" w:rsidP="00A74E8E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  <w:lang w:val="uk-UA"/>
              </w:rPr>
            </w:pPr>
          </w:p>
          <w:p w14:paraId="5AF572EE" w14:textId="77777777" w:rsidR="001A6272" w:rsidRPr="004A2527" w:rsidRDefault="001A6272" w:rsidP="00A74E8E">
            <w:pPr>
              <w:pStyle w:val="TableParagraph"/>
              <w:kinsoku w:val="0"/>
              <w:overflowPunct w:val="0"/>
              <w:ind w:left="174"/>
              <w:rPr>
                <w:lang w:val="uk-UA"/>
              </w:rPr>
            </w:pPr>
            <w:r>
              <w:t xml:space="preserve">ПРН </w:t>
            </w:r>
            <w:r>
              <w:rPr>
                <w:lang w:val="uk-UA"/>
              </w:rPr>
              <w:t>2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0382" w14:textId="5DA080F5" w:rsidR="001A6272" w:rsidRPr="001C367A" w:rsidRDefault="00FB0506" w:rsidP="00FB0506">
            <w:pPr>
              <w:pStyle w:val="Default"/>
              <w:ind w:left="108"/>
              <w:rPr>
                <w:noProof/>
                <w:lang w:val="uk-UA"/>
              </w:rPr>
            </w:pPr>
            <w:r w:rsidRPr="00FB0506">
              <w:rPr>
                <w:noProof/>
                <w:lang w:val="uk-UA"/>
              </w:rPr>
              <w:t xml:space="preserve">Демонструвати основні положення концепції сталого розвитку фізичної терапії, ерготерапії та основних принципів побудування безпечного існування людства з урахуванням економічних, соціальних та екологічних аспектів </w:t>
            </w:r>
          </w:p>
        </w:tc>
      </w:tr>
      <w:tr w:rsidR="001A6272" w14:paraId="356914D0" w14:textId="77777777" w:rsidTr="001C367A">
        <w:trPr>
          <w:trHeight w:hRule="exact" w:val="72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8F64" w14:textId="77777777" w:rsidR="001A6272" w:rsidRPr="00FB0506" w:rsidRDefault="001A6272" w:rsidP="00A74E8E">
            <w:pPr>
              <w:pStyle w:val="TableParagraph"/>
              <w:kinsoku w:val="0"/>
              <w:overflowPunct w:val="0"/>
              <w:rPr>
                <w:lang w:val="uk-UA"/>
              </w:rPr>
            </w:pPr>
          </w:p>
          <w:p w14:paraId="558FB47C" w14:textId="77777777" w:rsidR="001A6272" w:rsidRPr="004A2527" w:rsidRDefault="001A6272" w:rsidP="00A74E8E">
            <w:pPr>
              <w:pStyle w:val="TableParagraph"/>
              <w:kinsoku w:val="0"/>
              <w:overflowPunct w:val="0"/>
              <w:ind w:left="174"/>
              <w:rPr>
                <w:lang w:val="uk-UA"/>
              </w:rPr>
            </w:pPr>
            <w:r>
              <w:t xml:space="preserve">ПРН </w:t>
            </w:r>
            <w:r>
              <w:rPr>
                <w:lang w:val="uk-UA"/>
              </w:rPr>
              <w:t>3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81A9" w14:textId="4652E576" w:rsidR="00FB0506" w:rsidRPr="00FB0506" w:rsidRDefault="00FB0506" w:rsidP="001C367A">
            <w:pPr>
              <w:pStyle w:val="Default"/>
              <w:ind w:left="108"/>
              <w:rPr>
                <w:noProof/>
                <w:color w:val="auto"/>
                <w:lang w:val="uk-UA"/>
              </w:rPr>
            </w:pPr>
            <w:r w:rsidRPr="00FB0506">
              <w:rPr>
                <w:noProof/>
              </w:rPr>
              <w:t>Демонструвати принципи правових основ, методичних підходів до проведення наукових досліджень у фізичній терапії, ерготерапії та аналізу отриманих даних</w:t>
            </w:r>
          </w:p>
          <w:p w14:paraId="050BEBFE" w14:textId="49324D6F" w:rsidR="001A6272" w:rsidRPr="004A2527" w:rsidRDefault="001A6272" w:rsidP="001C367A">
            <w:pPr>
              <w:autoSpaceDE w:val="0"/>
              <w:autoSpaceDN w:val="0"/>
              <w:adjustRightInd w:val="0"/>
              <w:spacing w:line="240" w:lineRule="auto"/>
              <w:ind w:left="108"/>
              <w:rPr>
                <w:noProof/>
                <w:sz w:val="24"/>
                <w:szCs w:val="24"/>
              </w:rPr>
            </w:pPr>
          </w:p>
        </w:tc>
      </w:tr>
      <w:tr w:rsidR="001A6272" w14:paraId="432EA3A3" w14:textId="77777777" w:rsidTr="001C367A">
        <w:trPr>
          <w:trHeight w:hRule="exact" w:val="97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497B" w14:textId="55D5CAE9" w:rsidR="001A6272" w:rsidRPr="00C828D8" w:rsidRDefault="001A6272" w:rsidP="00A74E8E">
            <w:pPr>
              <w:pStyle w:val="TableParagraph"/>
              <w:kinsoku w:val="0"/>
              <w:overflowPunct w:val="0"/>
              <w:ind w:right="16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ПРН </w:t>
            </w:r>
            <w:r w:rsidR="00FB0506">
              <w:rPr>
                <w:lang w:val="uk-UA"/>
              </w:rPr>
              <w:t>4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7D8D" w14:textId="77777777" w:rsidR="00FB0506" w:rsidRPr="00FB0506" w:rsidRDefault="00FB0506" w:rsidP="001C367A">
            <w:pPr>
              <w:pStyle w:val="Default"/>
              <w:ind w:left="108"/>
              <w:rPr>
                <w:lang w:val="uk-UA"/>
              </w:rPr>
            </w:pPr>
            <w:r w:rsidRPr="00FB0506">
              <w:rPr>
                <w:lang w:val="uk-UA"/>
              </w:rPr>
              <w:t xml:space="preserve">Демонструвати здатність знаходити, вибирати, оцінювати, обговорювати та застосовувати результати наукових досліджень у клінічній, науковій, освітній та адміністративній діяльності </w:t>
            </w:r>
          </w:p>
          <w:p w14:paraId="721FA5F5" w14:textId="790D0739" w:rsidR="001A6272" w:rsidRPr="00C828D8" w:rsidRDefault="001A6272" w:rsidP="001C367A">
            <w:pPr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NewRoman" w:hAnsi="TimesNewRoman" w:cs="TimesNewRoman"/>
                <w:noProof/>
                <w:sz w:val="24"/>
                <w:szCs w:val="24"/>
              </w:rPr>
            </w:pPr>
          </w:p>
        </w:tc>
      </w:tr>
      <w:tr w:rsidR="001A6272" w14:paraId="4C8CA433" w14:textId="77777777" w:rsidTr="001C367A">
        <w:trPr>
          <w:trHeight w:hRule="exact" w:val="86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72F6" w14:textId="14506285" w:rsidR="001A6272" w:rsidRPr="00FB0506" w:rsidRDefault="001A6272" w:rsidP="00A74E8E">
            <w:pPr>
              <w:pStyle w:val="TableParagraph"/>
              <w:kinsoku w:val="0"/>
              <w:overflowPunct w:val="0"/>
              <w:ind w:left="174"/>
              <w:rPr>
                <w:lang w:val="uk-UA"/>
              </w:rPr>
            </w:pPr>
            <w:r>
              <w:t xml:space="preserve">ПРН </w:t>
            </w:r>
            <w:r w:rsidR="00292414">
              <w:rPr>
                <w:lang w:val="uk-UA"/>
              </w:rPr>
              <w:t>5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43E6" w14:textId="077BD990" w:rsidR="001A6272" w:rsidRPr="00C828D8" w:rsidRDefault="00FB0506" w:rsidP="001C367A">
            <w:pPr>
              <w:pStyle w:val="Default"/>
              <w:ind w:left="108"/>
              <w:rPr>
                <w:noProof/>
                <w:lang w:val="uk-UA"/>
              </w:rPr>
            </w:pPr>
            <w:r w:rsidRPr="0073395F">
              <w:rPr>
                <w:lang w:val="uk-UA"/>
              </w:rPr>
              <w:t xml:space="preserve">Демонструвати уміння прогнозувати результати </w:t>
            </w:r>
            <w:r w:rsidR="00710F37">
              <w:rPr>
                <w:lang w:val="uk-UA"/>
              </w:rPr>
              <w:t>діяльності програми для</w:t>
            </w:r>
            <w:r w:rsidRPr="0073395F">
              <w:rPr>
                <w:lang w:val="uk-UA"/>
              </w:rPr>
              <w:t xml:space="preserve"> пацієнтів/клієнтів різних нозологічних груп</w:t>
            </w:r>
            <w:r w:rsidR="00710F37">
              <w:rPr>
                <w:lang w:val="uk-UA"/>
              </w:rPr>
              <w:t>.</w:t>
            </w:r>
          </w:p>
        </w:tc>
      </w:tr>
      <w:tr w:rsidR="001A6272" w14:paraId="0708E239" w14:textId="77777777" w:rsidTr="001C367A">
        <w:trPr>
          <w:trHeight w:hRule="exact" w:val="4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039B" w14:textId="36E9F1DA" w:rsidR="001A6272" w:rsidRPr="00C828D8" w:rsidRDefault="001A6272" w:rsidP="00A74E8E">
            <w:pPr>
              <w:pStyle w:val="TableParagraph"/>
              <w:kinsoku w:val="0"/>
              <w:overflowPunct w:val="0"/>
              <w:ind w:left="174"/>
              <w:rPr>
                <w:lang w:val="uk-UA"/>
              </w:rPr>
            </w:pPr>
            <w:r>
              <w:rPr>
                <w:lang w:val="uk-UA"/>
              </w:rPr>
              <w:t xml:space="preserve">ПРН </w:t>
            </w:r>
            <w:r w:rsidR="00292414">
              <w:rPr>
                <w:lang w:val="uk-UA"/>
              </w:rPr>
              <w:t>6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2B4C" w14:textId="04C7D509" w:rsidR="001A6272" w:rsidRPr="0073395F" w:rsidRDefault="0073395F" w:rsidP="0073395F">
            <w:pPr>
              <w:pStyle w:val="Default"/>
              <w:ind w:firstLine="108"/>
              <w:rPr>
                <w:rFonts w:ascii="TimesNewRoman" w:hAnsi="TimesNewRoman" w:cs="TimesNewRoman"/>
                <w:noProof/>
                <w:lang w:val="uk-UA"/>
              </w:rPr>
            </w:pPr>
            <w:r w:rsidRPr="0073395F">
              <w:rPr>
                <w:noProof/>
                <w:lang w:val="uk-UA"/>
              </w:rPr>
              <w:t xml:space="preserve">Демонструвати знання іноземної мови усно та письмово </w:t>
            </w:r>
          </w:p>
        </w:tc>
      </w:tr>
      <w:tr w:rsidR="001A6272" w14:paraId="7A50819B" w14:textId="77777777" w:rsidTr="001C367A">
        <w:trPr>
          <w:trHeight w:hRule="exact" w:val="69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4F7D" w14:textId="5D10D60C" w:rsidR="001A6272" w:rsidRPr="004A2527" w:rsidRDefault="001A6272" w:rsidP="00A74E8E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ПРН </w:t>
            </w:r>
            <w:r w:rsidR="00292414"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EFAB" w14:textId="588432F9" w:rsidR="0073395F" w:rsidRPr="0073395F" w:rsidRDefault="0073395F" w:rsidP="001C367A">
            <w:pPr>
              <w:pStyle w:val="Default"/>
              <w:ind w:left="108"/>
              <w:rPr>
                <w:lang w:val="uk-UA"/>
              </w:rPr>
            </w:pPr>
            <w:r w:rsidRPr="0073395F">
              <w:rPr>
                <w:lang w:val="uk-UA"/>
              </w:rPr>
              <w:t xml:space="preserve">Демонструвати </w:t>
            </w:r>
            <w:r w:rsidR="009731D4">
              <w:rPr>
                <w:lang w:val="uk-UA"/>
              </w:rPr>
              <w:t>розуміння всіх 17 цілей, та методів іх досягнення у сталому розвитку</w:t>
            </w:r>
          </w:p>
          <w:p w14:paraId="4A8563BF" w14:textId="6F5552CF" w:rsidR="001A6272" w:rsidRPr="00975995" w:rsidRDefault="001A6272" w:rsidP="001C367A">
            <w:pPr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NewRoman" w:hAnsi="TimesNewRoman" w:cs="TimesNewRoman"/>
                <w:noProof/>
                <w:sz w:val="24"/>
                <w:szCs w:val="24"/>
              </w:rPr>
            </w:pPr>
          </w:p>
        </w:tc>
      </w:tr>
      <w:tr w:rsidR="001A6272" w14:paraId="4BBA254F" w14:textId="77777777" w:rsidTr="001C367A">
        <w:trPr>
          <w:trHeight w:hRule="exact" w:val="9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14BC" w14:textId="77777777" w:rsidR="001A6272" w:rsidRDefault="001A6272" w:rsidP="00A74E8E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  <w:lang w:val="uk-UA"/>
              </w:rPr>
            </w:pPr>
          </w:p>
          <w:p w14:paraId="0EED7333" w14:textId="6F5D4894" w:rsidR="001A6272" w:rsidRPr="004A2527" w:rsidRDefault="001A6272" w:rsidP="00A74E8E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ПРН </w:t>
            </w:r>
            <w:r w:rsidR="00292414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33B3" w14:textId="45A60F11" w:rsidR="0073395F" w:rsidRPr="0073395F" w:rsidRDefault="0073395F" w:rsidP="001C367A">
            <w:pPr>
              <w:pStyle w:val="Default"/>
              <w:ind w:left="108"/>
              <w:rPr>
                <w:noProof/>
                <w:lang w:val="uk-UA"/>
              </w:rPr>
            </w:pPr>
            <w:r w:rsidRPr="0073395F">
              <w:rPr>
                <w:noProof/>
                <w:lang w:val="uk-UA"/>
              </w:rPr>
              <w:t xml:space="preserve">Демонструвати уміння на практиці вирішувати питання </w:t>
            </w:r>
            <w:r w:rsidR="009731D4">
              <w:rPr>
                <w:noProof/>
                <w:lang w:val="uk-UA"/>
              </w:rPr>
              <w:t>сталого розвитку конкретно нашої країни.</w:t>
            </w:r>
          </w:p>
          <w:p w14:paraId="46692B97" w14:textId="2BBA2C51" w:rsidR="001A6272" w:rsidRPr="004A2527" w:rsidRDefault="001A6272" w:rsidP="009731D4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</w:p>
        </w:tc>
      </w:tr>
    </w:tbl>
    <w:p w14:paraId="37501A26" w14:textId="77777777" w:rsidR="001A6272" w:rsidRDefault="001A6272" w:rsidP="001A6272">
      <w:pPr>
        <w:spacing w:line="240" w:lineRule="auto"/>
        <w:jc w:val="both"/>
        <w:rPr>
          <w:sz w:val="23"/>
          <w:szCs w:val="23"/>
        </w:rPr>
      </w:pPr>
    </w:p>
    <w:p w14:paraId="1707EEE3" w14:textId="77777777" w:rsidR="001A6272" w:rsidRPr="001C367A" w:rsidRDefault="001A6272" w:rsidP="001A6272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975995">
        <w:rPr>
          <w:sz w:val="24"/>
          <w:szCs w:val="24"/>
        </w:rPr>
        <w:t xml:space="preserve">Згідно з вимогами програми навчальної дисципліни студенти мають продемонструвати такі </w:t>
      </w:r>
      <w:r w:rsidRPr="001C367A">
        <w:rPr>
          <w:i/>
          <w:iCs/>
          <w:sz w:val="24"/>
          <w:szCs w:val="24"/>
          <w:u w:val="single"/>
        </w:rPr>
        <w:t>очікувані результати навчання</w:t>
      </w:r>
      <w:r w:rsidRPr="001C367A">
        <w:rPr>
          <w:sz w:val="24"/>
          <w:szCs w:val="24"/>
          <w:u w:val="single"/>
        </w:rPr>
        <w:t>:</w:t>
      </w:r>
    </w:p>
    <w:p w14:paraId="7FB88394" w14:textId="77777777" w:rsidR="00F510AB" w:rsidRPr="004E6482" w:rsidRDefault="00F510AB" w:rsidP="00F510AB">
      <w:pPr>
        <w:spacing w:after="12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4E6482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Знання:</w:t>
      </w:r>
    </w:p>
    <w:p w14:paraId="2DB0897D" w14:textId="0EC80EDD" w:rsidR="00653CC7" w:rsidRPr="00653CC7" w:rsidRDefault="00653CC7" w:rsidP="00653CC7">
      <w:pPr>
        <w:tabs>
          <w:tab w:val="left" w:pos="142"/>
          <w:tab w:val="left" w:pos="1843"/>
        </w:tabs>
        <w:ind w:left="142"/>
        <w:jc w:val="both"/>
        <w:rPr>
          <w:bCs/>
          <w:noProof/>
          <w:kern w:val="32"/>
          <w:sz w:val="24"/>
          <w:szCs w:val="24"/>
        </w:rPr>
      </w:pPr>
      <w:r>
        <w:rPr>
          <w:bCs/>
          <w:noProof/>
          <w:kern w:val="32"/>
          <w:sz w:val="24"/>
          <w:szCs w:val="24"/>
        </w:rPr>
        <w:t xml:space="preserve">- </w:t>
      </w:r>
      <w:r w:rsidRPr="00653CC7">
        <w:rPr>
          <w:bCs/>
          <w:noProof/>
          <w:kern w:val="32"/>
          <w:sz w:val="24"/>
          <w:szCs w:val="24"/>
        </w:rPr>
        <w:t>методичних підходів до оцінки ефективності застосованих</w:t>
      </w:r>
      <w:r w:rsidR="009731D4">
        <w:rPr>
          <w:bCs/>
          <w:noProof/>
          <w:kern w:val="32"/>
          <w:sz w:val="24"/>
          <w:szCs w:val="24"/>
        </w:rPr>
        <w:t>цілей сталого розвитку</w:t>
      </w:r>
      <w:r w:rsidRPr="00653CC7">
        <w:rPr>
          <w:bCs/>
          <w:noProof/>
          <w:kern w:val="32"/>
          <w:sz w:val="24"/>
          <w:szCs w:val="24"/>
        </w:rPr>
        <w:t xml:space="preserve">; </w:t>
      </w:r>
    </w:p>
    <w:p w14:paraId="6897500F" w14:textId="6906DB0A" w:rsidR="00653CC7" w:rsidRPr="00653CC7" w:rsidRDefault="00653CC7" w:rsidP="00DC01E8">
      <w:pPr>
        <w:tabs>
          <w:tab w:val="left" w:pos="426"/>
        </w:tabs>
        <w:ind w:left="284" w:hanging="142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Pr="00653CC7">
        <w:rPr>
          <w:noProof/>
          <w:sz w:val="24"/>
          <w:szCs w:val="24"/>
        </w:rPr>
        <w:t>алгоритму</w:t>
      </w:r>
      <w:r w:rsidRPr="00653CC7">
        <w:rPr>
          <w:b/>
          <w:bCs/>
          <w:noProof/>
        </w:rPr>
        <w:t xml:space="preserve"> </w:t>
      </w:r>
      <w:r w:rsidRPr="00653CC7">
        <w:rPr>
          <w:bCs/>
          <w:noProof/>
          <w:sz w:val="24"/>
          <w:szCs w:val="24"/>
        </w:rPr>
        <w:t xml:space="preserve">складання індивідуальних програм використання методів і засобів </w:t>
      </w:r>
      <w:r w:rsidR="009731D4">
        <w:rPr>
          <w:bCs/>
          <w:noProof/>
          <w:sz w:val="24"/>
          <w:szCs w:val="24"/>
        </w:rPr>
        <w:t>сталого розвитку</w:t>
      </w:r>
      <w:r w:rsidRPr="00653CC7">
        <w:rPr>
          <w:i/>
          <w:noProof/>
          <w:sz w:val="24"/>
          <w:szCs w:val="24"/>
        </w:rPr>
        <w:t>.</w:t>
      </w:r>
      <w:r w:rsidRPr="00653CC7">
        <w:rPr>
          <w:noProof/>
          <w:sz w:val="24"/>
          <w:szCs w:val="24"/>
        </w:rPr>
        <w:t xml:space="preserve"> </w:t>
      </w:r>
    </w:p>
    <w:p w14:paraId="0FE72C83" w14:textId="484B9D16" w:rsidR="00653CC7" w:rsidRPr="00653CC7" w:rsidRDefault="00DC01E8" w:rsidP="009731D4">
      <w:pPr>
        <w:tabs>
          <w:tab w:val="left" w:pos="426"/>
        </w:tabs>
        <w:ind w:left="284" w:hanging="142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653CC7" w:rsidRPr="00653CC7">
        <w:rPr>
          <w:noProof/>
          <w:sz w:val="24"/>
          <w:szCs w:val="24"/>
        </w:rPr>
        <w:t xml:space="preserve">методик застосування </w:t>
      </w:r>
      <w:r w:rsidR="009731D4">
        <w:rPr>
          <w:bCs/>
          <w:noProof/>
          <w:sz w:val="24"/>
          <w:szCs w:val="24"/>
        </w:rPr>
        <w:t>сталого розвитку</w:t>
      </w:r>
      <w:r w:rsidR="009731D4" w:rsidRPr="00653CC7">
        <w:rPr>
          <w:i/>
          <w:noProof/>
          <w:sz w:val="24"/>
          <w:szCs w:val="24"/>
        </w:rPr>
        <w:t>.</w:t>
      </w:r>
      <w:r w:rsidR="009731D4" w:rsidRPr="00653CC7">
        <w:rPr>
          <w:noProof/>
          <w:sz w:val="24"/>
          <w:szCs w:val="24"/>
        </w:rPr>
        <w:t xml:space="preserve"> </w:t>
      </w:r>
    </w:p>
    <w:p w14:paraId="6BD5E014" w14:textId="1B155A63" w:rsidR="00F510AB" w:rsidRPr="00653CC7" w:rsidRDefault="00DC01E8" w:rsidP="00653CC7">
      <w:pPr>
        <w:tabs>
          <w:tab w:val="left" w:pos="142"/>
          <w:tab w:val="left" w:pos="567"/>
          <w:tab w:val="left" w:pos="1843"/>
        </w:tabs>
        <w:spacing w:line="240" w:lineRule="auto"/>
        <w:ind w:left="142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</w:t>
      </w:r>
      <w:r w:rsidR="00F510AB" w:rsidRPr="00653CC7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методів самоосвіти та самоорганізації освіти; </w:t>
      </w:r>
    </w:p>
    <w:p w14:paraId="7CA61C30" w14:textId="61491195" w:rsidR="00F510AB" w:rsidRPr="00653CC7" w:rsidRDefault="00DC01E8" w:rsidP="004E6482">
      <w:pPr>
        <w:tabs>
          <w:tab w:val="left" w:pos="284"/>
          <w:tab w:val="left" w:pos="426"/>
          <w:tab w:val="left" w:pos="567"/>
          <w:tab w:val="left" w:pos="1843"/>
        </w:tabs>
        <w:spacing w:line="240" w:lineRule="auto"/>
        <w:ind w:left="284" w:hanging="142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</w:t>
      </w:r>
      <w:r w:rsidR="00F510AB" w:rsidRPr="00653CC7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загальноприйнятих норм суспільної поведінки та суспільної моралі;</w:t>
      </w:r>
    </w:p>
    <w:p w14:paraId="0B9445F7" w14:textId="2414ED87" w:rsidR="00F510AB" w:rsidRPr="00653CC7" w:rsidRDefault="00DC01E8" w:rsidP="00653CC7">
      <w:pPr>
        <w:tabs>
          <w:tab w:val="left" w:pos="142"/>
          <w:tab w:val="left" w:pos="567"/>
          <w:tab w:val="left" w:pos="1843"/>
        </w:tabs>
        <w:spacing w:line="240" w:lineRule="auto"/>
        <w:ind w:left="142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</w:t>
      </w:r>
      <w:r w:rsidR="00F510AB" w:rsidRPr="00653CC7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норм професійного та ділового спілкування, принципів біоетики</w:t>
      </w:r>
    </w:p>
    <w:p w14:paraId="524CD731" w14:textId="7B6133DE" w:rsidR="00F510AB" w:rsidRPr="00653CC7" w:rsidRDefault="00DC01E8" w:rsidP="00DC01E8">
      <w:pPr>
        <w:tabs>
          <w:tab w:val="left" w:pos="284"/>
          <w:tab w:val="left" w:pos="567"/>
          <w:tab w:val="left" w:pos="1843"/>
        </w:tabs>
        <w:spacing w:line="240" w:lineRule="auto"/>
        <w:ind w:left="284" w:hanging="142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</w:t>
      </w:r>
      <w:r w:rsidR="00F510AB" w:rsidRPr="00653CC7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чинного законодавства, нормативних документів, підзаконних актів у сфері </w:t>
      </w: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>ФР</w:t>
      </w:r>
      <w:r w:rsidR="00F510AB" w:rsidRPr="00653CC7">
        <w:rPr>
          <w:rFonts w:asciiTheme="minorHAnsi" w:hAnsiTheme="minorHAnsi" w:cstheme="minorHAnsi"/>
          <w:bCs/>
          <w:noProof/>
          <w:kern w:val="32"/>
          <w:sz w:val="24"/>
          <w:szCs w:val="24"/>
        </w:rPr>
        <w:t>, охорони здоров’я та суміжних областях знань, порядок їх застосування.</w:t>
      </w:r>
    </w:p>
    <w:p w14:paraId="68E8510F" w14:textId="77D3A8F0" w:rsidR="00F510AB" w:rsidRPr="00653CC7" w:rsidRDefault="00DC01E8" w:rsidP="00653CC7">
      <w:pPr>
        <w:tabs>
          <w:tab w:val="left" w:pos="142"/>
          <w:tab w:val="left" w:pos="567"/>
          <w:tab w:val="left" w:pos="1843"/>
        </w:tabs>
        <w:spacing w:line="240" w:lineRule="auto"/>
        <w:ind w:left="142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</w:t>
      </w:r>
      <w:r w:rsidR="00F510AB" w:rsidRPr="00653CC7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основ медичної психології та педагогіки</w:t>
      </w:r>
    </w:p>
    <w:p w14:paraId="097EB976" w14:textId="60B64301" w:rsidR="00F510AB" w:rsidRPr="004E6482" w:rsidRDefault="00F510AB" w:rsidP="004E6482">
      <w:pPr>
        <w:tabs>
          <w:tab w:val="left" w:pos="142"/>
          <w:tab w:val="left" w:pos="567"/>
          <w:tab w:val="left" w:pos="1843"/>
        </w:tabs>
        <w:spacing w:line="240" w:lineRule="auto"/>
        <w:ind w:left="142" w:hanging="142"/>
        <w:jc w:val="both"/>
        <w:rPr>
          <w:rFonts w:asciiTheme="minorHAnsi" w:hAnsiTheme="minorHAnsi" w:cstheme="minorHAnsi"/>
          <w:b/>
          <w:bCs/>
          <w:i/>
          <w:color w:val="0070C0"/>
          <w:sz w:val="24"/>
          <w:szCs w:val="24"/>
          <w:u w:val="single"/>
        </w:rPr>
      </w:pPr>
      <w:r w:rsidRPr="004E6482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Уміння:</w:t>
      </w:r>
    </w:p>
    <w:p w14:paraId="1D31C09B" w14:textId="77777777" w:rsidR="00DC01E8" w:rsidRPr="001F77B1" w:rsidRDefault="00DC01E8" w:rsidP="00DC01E8">
      <w:pPr>
        <w:pStyle w:val="a0"/>
        <w:widowControl w:val="0"/>
        <w:numPr>
          <w:ilvl w:val="0"/>
          <w:numId w:val="8"/>
        </w:numPr>
        <w:tabs>
          <w:tab w:val="left" w:pos="208"/>
        </w:tabs>
        <w:spacing w:line="240" w:lineRule="auto"/>
        <w:ind w:left="179" w:hanging="179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1F77B1">
        <w:rPr>
          <w:rFonts w:asciiTheme="minorHAnsi" w:hAnsiTheme="minorHAnsi" w:cstheme="minorHAnsi"/>
          <w:noProof/>
          <w:sz w:val="24"/>
          <w:szCs w:val="24"/>
        </w:rPr>
        <w:t>розуміти та сприймати норми поведінки, поважати думки та погляди інших людей;</w:t>
      </w:r>
    </w:p>
    <w:p w14:paraId="33D9A252" w14:textId="144DC05C" w:rsidR="00DC01E8" w:rsidRPr="001F77B1" w:rsidRDefault="00DC01E8" w:rsidP="00DC01E8">
      <w:pPr>
        <w:pStyle w:val="a0"/>
        <w:widowControl w:val="0"/>
        <w:numPr>
          <w:ilvl w:val="0"/>
          <w:numId w:val="8"/>
        </w:numPr>
        <w:tabs>
          <w:tab w:val="left" w:pos="208"/>
        </w:tabs>
        <w:spacing w:line="240" w:lineRule="auto"/>
        <w:ind w:left="179" w:hanging="179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1F77B1">
        <w:rPr>
          <w:rFonts w:asciiTheme="minorHAnsi" w:hAnsiTheme="minorHAnsi" w:cstheme="minorHAnsi"/>
          <w:noProof/>
          <w:sz w:val="24"/>
          <w:szCs w:val="24"/>
        </w:rPr>
        <w:t>практик</w:t>
      </w:r>
      <w:r w:rsidR="004E6482">
        <w:rPr>
          <w:rFonts w:asciiTheme="minorHAnsi" w:hAnsiTheme="minorHAnsi" w:cstheme="minorHAnsi"/>
          <w:noProof/>
          <w:sz w:val="24"/>
          <w:szCs w:val="24"/>
        </w:rPr>
        <w:t>и</w:t>
      </w:r>
      <w:r w:rsidRPr="001F77B1">
        <w:rPr>
          <w:rFonts w:asciiTheme="minorHAnsi" w:hAnsiTheme="minorHAnsi" w:cstheme="minorHAnsi"/>
          <w:noProof/>
          <w:sz w:val="24"/>
          <w:szCs w:val="24"/>
        </w:rPr>
        <w:t xml:space="preserve"> спілкування та коректно</w:t>
      </w:r>
      <w:r w:rsidR="004E6482">
        <w:rPr>
          <w:rFonts w:asciiTheme="minorHAnsi" w:hAnsiTheme="minorHAnsi" w:cstheme="minorHAnsi"/>
          <w:noProof/>
          <w:sz w:val="24"/>
          <w:szCs w:val="24"/>
        </w:rPr>
        <w:t>го</w:t>
      </w:r>
      <w:r w:rsidRPr="001F77B1">
        <w:rPr>
          <w:rFonts w:asciiTheme="minorHAnsi" w:hAnsiTheme="minorHAnsi" w:cstheme="minorHAnsi"/>
          <w:noProof/>
          <w:sz w:val="24"/>
          <w:szCs w:val="24"/>
        </w:rPr>
        <w:t xml:space="preserve"> формулюва</w:t>
      </w:r>
      <w:r w:rsidR="004E6482">
        <w:rPr>
          <w:rFonts w:asciiTheme="minorHAnsi" w:hAnsiTheme="minorHAnsi" w:cstheme="minorHAnsi"/>
          <w:noProof/>
          <w:sz w:val="24"/>
          <w:szCs w:val="24"/>
        </w:rPr>
        <w:t>ння</w:t>
      </w:r>
      <w:r w:rsidRPr="001F77B1">
        <w:rPr>
          <w:rFonts w:asciiTheme="minorHAnsi" w:hAnsiTheme="minorHAnsi" w:cstheme="minorHAnsi"/>
          <w:noProof/>
          <w:sz w:val="24"/>
          <w:szCs w:val="24"/>
        </w:rPr>
        <w:t xml:space="preserve"> думк</w:t>
      </w:r>
      <w:r w:rsidR="004E6482">
        <w:rPr>
          <w:rFonts w:asciiTheme="minorHAnsi" w:hAnsiTheme="minorHAnsi" w:cstheme="minorHAnsi"/>
          <w:noProof/>
          <w:sz w:val="24"/>
          <w:szCs w:val="24"/>
        </w:rPr>
        <w:t>и</w:t>
      </w:r>
      <w:r w:rsidRPr="001F77B1">
        <w:rPr>
          <w:rFonts w:asciiTheme="minorHAnsi" w:hAnsiTheme="minorHAnsi" w:cstheme="minorHAnsi"/>
          <w:noProof/>
          <w:sz w:val="24"/>
          <w:szCs w:val="24"/>
        </w:rPr>
        <w:t xml:space="preserve"> в рамках професійної діяльності</w:t>
      </w:r>
    </w:p>
    <w:p w14:paraId="3CD402D4" w14:textId="53E82D22" w:rsidR="00DC01E8" w:rsidRPr="001F77B1" w:rsidRDefault="00DC01E8" w:rsidP="00DC01E8">
      <w:pPr>
        <w:pStyle w:val="a0"/>
        <w:widowControl w:val="0"/>
        <w:numPr>
          <w:ilvl w:val="0"/>
          <w:numId w:val="8"/>
        </w:numPr>
        <w:tabs>
          <w:tab w:val="left" w:pos="208"/>
        </w:tabs>
        <w:spacing w:line="240" w:lineRule="auto"/>
        <w:ind w:left="179" w:hanging="179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1F77B1">
        <w:rPr>
          <w:rFonts w:asciiTheme="minorHAnsi" w:hAnsiTheme="minorHAnsi" w:cstheme="minorHAnsi"/>
          <w:noProof/>
          <w:sz w:val="24"/>
          <w:szCs w:val="24"/>
        </w:rPr>
        <w:t xml:space="preserve">застосування чинного законодавства, нормативних документів, підзаконних актів у сфері фізичної </w:t>
      </w:r>
      <w:r w:rsidR="004E6482">
        <w:rPr>
          <w:rFonts w:asciiTheme="minorHAnsi" w:hAnsiTheme="minorHAnsi" w:cstheme="minorHAnsi"/>
          <w:noProof/>
          <w:sz w:val="24"/>
          <w:szCs w:val="24"/>
        </w:rPr>
        <w:t>тераппії</w:t>
      </w:r>
      <w:r w:rsidRPr="001F77B1">
        <w:rPr>
          <w:rFonts w:asciiTheme="minorHAnsi" w:hAnsiTheme="minorHAnsi" w:cstheme="minorHAnsi"/>
          <w:noProof/>
          <w:sz w:val="24"/>
          <w:szCs w:val="24"/>
        </w:rPr>
        <w:t>, охорони здоров’я та суміжних областях знань, порядок їх застосування.</w:t>
      </w:r>
    </w:p>
    <w:p w14:paraId="2C7D59C1" w14:textId="7AA32BDF" w:rsidR="00DC01E8" w:rsidRPr="001F77B1" w:rsidRDefault="00DC01E8" w:rsidP="00DC01E8">
      <w:pPr>
        <w:pStyle w:val="a0"/>
        <w:widowControl w:val="0"/>
        <w:numPr>
          <w:ilvl w:val="0"/>
          <w:numId w:val="8"/>
        </w:numPr>
        <w:tabs>
          <w:tab w:val="left" w:pos="208"/>
        </w:tabs>
        <w:spacing w:line="240" w:lineRule="auto"/>
        <w:ind w:left="179" w:hanging="179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1F77B1">
        <w:rPr>
          <w:rFonts w:asciiTheme="minorHAnsi" w:hAnsiTheme="minorHAnsi" w:cstheme="minorHAnsi"/>
          <w:noProof/>
          <w:sz w:val="24"/>
          <w:szCs w:val="24"/>
        </w:rPr>
        <w:t>застосовувати набуті знання відповідно до конкретної групи пацієнтів, що проходять реабілітацію</w:t>
      </w:r>
    </w:p>
    <w:p w14:paraId="15D798D7" w14:textId="3D2AEA3C" w:rsidR="00DC01E8" w:rsidRPr="001F77B1" w:rsidRDefault="00DC01E8" w:rsidP="00DC01E8">
      <w:pPr>
        <w:pStyle w:val="a0"/>
        <w:widowControl w:val="0"/>
        <w:numPr>
          <w:ilvl w:val="0"/>
          <w:numId w:val="8"/>
        </w:numPr>
        <w:tabs>
          <w:tab w:val="left" w:pos="208"/>
        </w:tabs>
        <w:spacing w:line="240" w:lineRule="auto"/>
        <w:ind w:left="179" w:hanging="179"/>
        <w:contextualSpacing w:val="0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1F77B1">
        <w:rPr>
          <w:rFonts w:asciiTheme="minorHAnsi" w:hAnsiTheme="minorHAnsi" w:cstheme="minorHAnsi"/>
          <w:noProof/>
          <w:sz w:val="24"/>
          <w:szCs w:val="24"/>
        </w:rPr>
        <w:t>активно використовувати форми та принципи самостійної роботи;</w:t>
      </w:r>
    </w:p>
    <w:p w14:paraId="6B150438" w14:textId="77777777" w:rsidR="00F510AB" w:rsidRPr="006F1304" w:rsidRDefault="00F510AB" w:rsidP="00F510AB">
      <w:pPr>
        <w:pStyle w:val="1"/>
        <w:spacing w:line="240" w:lineRule="auto"/>
        <w:rPr>
          <w:rFonts w:cstheme="minorHAnsi"/>
          <w:noProof/>
        </w:rPr>
      </w:pPr>
      <w:r w:rsidRPr="006F1304">
        <w:rPr>
          <w:rFonts w:cstheme="minorHAnsi"/>
          <w:noProof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204FD1E1" w14:textId="32624955" w:rsidR="00F510AB" w:rsidRDefault="00F510AB" w:rsidP="00F510AB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        У</w:t>
      </w:r>
      <w:r w:rsidRPr="006F1304">
        <w:rPr>
          <w:rFonts w:asciiTheme="minorHAnsi" w:hAnsiTheme="minorHAnsi" w:cstheme="minorHAnsi"/>
          <w:noProof/>
          <w:spacing w:val="53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структурно-логічній</w:t>
      </w:r>
      <w:r w:rsidRPr="006F1304">
        <w:rPr>
          <w:rFonts w:asciiTheme="minorHAnsi" w:hAnsiTheme="minorHAnsi" w:cstheme="minorHAnsi"/>
          <w:noProof/>
          <w:spacing w:val="5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схемі</w:t>
      </w:r>
      <w:r w:rsidRPr="006F1304">
        <w:rPr>
          <w:rFonts w:asciiTheme="minorHAnsi" w:hAnsiTheme="minorHAnsi" w:cstheme="minorHAnsi"/>
          <w:noProof/>
          <w:spacing w:val="5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дисципліна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«</w:t>
      </w:r>
      <w:r w:rsidR="009731D4" w:rsidRPr="009731D4">
        <w:rPr>
          <w:rFonts w:asciiTheme="minorHAnsi" w:hAnsiTheme="minorHAnsi" w:cstheme="minorHAnsi"/>
          <w:i/>
          <w:iCs/>
          <w:noProof/>
          <w:color w:val="000000"/>
          <w:sz w:val="24"/>
          <w:szCs w:val="24"/>
        </w:rPr>
        <w:t>Сталий розвиток охорони здоров'я</w:t>
      </w:r>
      <w:r w:rsidRPr="006F1304">
        <w:rPr>
          <w:rFonts w:asciiTheme="minorHAnsi" w:hAnsiTheme="minorHAnsi" w:cstheme="minorHAnsi"/>
          <w:noProof/>
          <w:sz w:val="24"/>
          <w:szCs w:val="24"/>
        </w:rPr>
        <w:t>»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вивчається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на </w:t>
      </w:r>
      <w:r w:rsidRPr="006F1304">
        <w:rPr>
          <w:rFonts w:asciiTheme="minorHAnsi" w:hAnsiTheme="minorHAnsi" w:cstheme="minorHAnsi"/>
          <w:noProof/>
          <w:spacing w:val="1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етапі</w:t>
      </w:r>
      <w:r w:rsidRPr="006F1304">
        <w:rPr>
          <w:rFonts w:asciiTheme="minorHAnsi" w:hAnsiTheme="minorHAnsi" w:cstheme="minorHAnsi"/>
          <w:noProof/>
          <w:spacing w:val="4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підготовки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фахівців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освітньо-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кваліфікаційного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рівня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="009731D4">
        <w:rPr>
          <w:rFonts w:asciiTheme="minorHAnsi" w:hAnsiTheme="minorHAnsi" w:cstheme="minorHAnsi"/>
          <w:noProof/>
          <w:spacing w:val="51"/>
          <w:sz w:val="24"/>
          <w:szCs w:val="24"/>
        </w:rPr>
        <w:t>бакалавр</w:t>
      </w:r>
      <w:r w:rsidR="004E6482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і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є</w:t>
      </w:r>
      <w:r w:rsidRPr="006F1304">
        <w:rPr>
          <w:rFonts w:asciiTheme="minorHAnsi" w:hAnsiTheme="minorHAnsi" w:cstheme="minorHAnsi"/>
          <w:noProof/>
          <w:spacing w:val="47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дисципліною,</w:t>
      </w:r>
      <w:r w:rsidRPr="006F1304">
        <w:rPr>
          <w:rFonts w:asciiTheme="minorHAnsi" w:hAnsiTheme="minorHAnsi" w:cstheme="minorHAnsi"/>
          <w:noProof/>
          <w:spacing w:val="1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що</w:t>
      </w:r>
      <w:r w:rsidRPr="006F1304">
        <w:rPr>
          <w:rFonts w:asciiTheme="minorHAnsi" w:hAnsiTheme="minorHAnsi" w:cstheme="minorHAnsi"/>
          <w:noProof/>
          <w:spacing w:val="16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використовує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досягнення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та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методи</w:t>
      </w:r>
      <w:r w:rsidRPr="006F1304">
        <w:rPr>
          <w:rFonts w:asciiTheme="minorHAnsi" w:hAnsiTheme="minorHAnsi" w:cstheme="minorHAnsi"/>
          <w:noProof/>
          <w:spacing w:val="4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фундаментальних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та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прикладних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наук,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та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основних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дисциплін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циклу</w:t>
      </w:r>
      <w:r w:rsidRPr="006F1304">
        <w:rPr>
          <w:rFonts w:asciiTheme="minorHAnsi" w:hAnsiTheme="minorHAnsi" w:cstheme="minorHAnsi"/>
          <w:noProof/>
          <w:spacing w:val="4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професійної</w:t>
      </w:r>
      <w:r w:rsidRPr="006F1304">
        <w:rPr>
          <w:rFonts w:asciiTheme="minorHAnsi" w:hAnsiTheme="minorHAnsi" w:cstheme="minorHAnsi"/>
          <w:noProof/>
          <w:spacing w:val="6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та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практичної</w:t>
      </w:r>
      <w:r w:rsidRPr="006F1304">
        <w:rPr>
          <w:rFonts w:asciiTheme="minorHAnsi" w:hAnsiTheme="minorHAnsi" w:cstheme="minorHAnsi"/>
          <w:noProof/>
          <w:spacing w:val="6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підготовки.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Це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забезпечує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можливість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викладання</w:t>
      </w:r>
      <w:r w:rsidRPr="006F1304">
        <w:rPr>
          <w:rFonts w:asciiTheme="minorHAnsi" w:hAnsiTheme="minorHAnsi" w:cstheme="minorHAnsi"/>
          <w:noProof/>
          <w:spacing w:val="30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дисципліни</w:t>
      </w:r>
      <w:r w:rsidRPr="006F1304">
        <w:rPr>
          <w:rFonts w:asciiTheme="minorHAnsi" w:hAnsiTheme="minorHAnsi" w:cstheme="minorHAnsi"/>
          <w:noProof/>
          <w:spacing w:val="30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з</w:t>
      </w:r>
      <w:r w:rsidRPr="006F1304">
        <w:rPr>
          <w:rFonts w:asciiTheme="minorHAnsi" w:hAnsiTheme="minorHAnsi" w:cstheme="minorHAnsi"/>
          <w:noProof/>
          <w:spacing w:val="29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урахуванням</w:t>
      </w:r>
      <w:r w:rsidRPr="006F1304">
        <w:rPr>
          <w:rFonts w:asciiTheme="minorHAnsi" w:hAnsiTheme="minorHAnsi" w:cstheme="minorHAnsi"/>
          <w:noProof/>
          <w:spacing w:val="30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професійної</w:t>
      </w:r>
      <w:r w:rsidRPr="006F1304">
        <w:rPr>
          <w:rFonts w:asciiTheme="minorHAnsi" w:hAnsiTheme="minorHAnsi" w:cstheme="minorHAnsi"/>
          <w:noProof/>
          <w:spacing w:val="3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орієнтації</w:t>
      </w:r>
      <w:r w:rsidRPr="006F1304">
        <w:rPr>
          <w:rFonts w:asciiTheme="minorHAnsi" w:hAnsiTheme="minorHAnsi" w:cstheme="minorHAnsi"/>
          <w:noProof/>
          <w:spacing w:val="57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майбутніх</w:t>
      </w:r>
      <w:r w:rsidRPr="006F1304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фахівців.</w:t>
      </w:r>
    </w:p>
    <w:p w14:paraId="31337031" w14:textId="59B3F78B" w:rsidR="00F510AB" w:rsidRDefault="00F510AB" w:rsidP="00F510AB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 xml:space="preserve">Зміст навчальної дисципліни </w:t>
      </w:r>
    </w:p>
    <w:p w14:paraId="52F4C181" w14:textId="77777777" w:rsidR="00C36AC0" w:rsidRDefault="00C36AC0" w:rsidP="00C44D26">
      <w:pPr>
        <w:spacing w:line="240" w:lineRule="auto"/>
        <w:ind w:left="284" w:firstLine="142"/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</w:pPr>
      <w:r w:rsidRPr="00C36AC0"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  <w:t xml:space="preserve">Сталий розвиток охорони здоров'я </w:t>
      </w:r>
    </w:p>
    <w:p w14:paraId="40623B2E" w14:textId="4AB58914" w:rsidR="00C44D26" w:rsidRPr="004E6482" w:rsidRDefault="00C44D26" w:rsidP="00C44D26">
      <w:pPr>
        <w:spacing w:line="240" w:lineRule="auto"/>
        <w:ind w:left="284" w:firstLine="142"/>
        <w:rPr>
          <w:rFonts w:asciiTheme="minorHAnsi" w:hAnsiTheme="minorHAnsi" w:cstheme="minorHAnsi"/>
          <w:noProof/>
          <w:sz w:val="24"/>
          <w:szCs w:val="24"/>
        </w:rPr>
      </w:pPr>
      <w:r w:rsidRPr="004E6482">
        <w:rPr>
          <w:rFonts w:asciiTheme="minorHAnsi" w:hAnsiTheme="minorHAnsi" w:cstheme="minorHAnsi"/>
          <w:b/>
          <w:noProof/>
          <w:sz w:val="24"/>
          <w:szCs w:val="24"/>
        </w:rPr>
        <w:t xml:space="preserve">    </w:t>
      </w:r>
      <w:r>
        <w:rPr>
          <w:rFonts w:asciiTheme="minorHAnsi" w:hAnsiTheme="minorHAnsi" w:cstheme="minorHAnsi"/>
          <w:b/>
          <w:noProof/>
          <w:sz w:val="24"/>
          <w:szCs w:val="24"/>
        </w:rPr>
        <w:t>Т</w:t>
      </w:r>
      <w:r w:rsidRPr="004E6482">
        <w:rPr>
          <w:rFonts w:asciiTheme="minorHAnsi" w:hAnsiTheme="minorHAnsi" w:cstheme="minorHAnsi"/>
          <w:b/>
          <w:noProof/>
          <w:sz w:val="24"/>
          <w:szCs w:val="24"/>
        </w:rPr>
        <w:t xml:space="preserve">ема 1 </w:t>
      </w:r>
      <w:r w:rsidR="00C36AC0">
        <w:rPr>
          <w:rFonts w:asciiTheme="minorHAnsi" w:hAnsiTheme="minorHAnsi" w:cstheme="minorHAnsi"/>
          <w:noProof/>
          <w:sz w:val="24"/>
          <w:szCs w:val="24"/>
          <w:lang w:val="ru-RU"/>
        </w:rPr>
        <w:t>Що таке сталий розвиток та як</w:t>
      </w:r>
      <w:r w:rsidR="00C36AC0">
        <w:rPr>
          <w:rFonts w:asciiTheme="minorHAnsi" w:hAnsiTheme="minorHAnsi" w:cstheme="minorHAnsi"/>
          <w:noProof/>
          <w:sz w:val="24"/>
          <w:szCs w:val="24"/>
        </w:rPr>
        <w:t>і цілі в ньому є</w:t>
      </w:r>
      <w:r w:rsidRPr="004E6482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192CB965" w14:textId="589119A1" w:rsidR="00C44D26" w:rsidRPr="004E6482" w:rsidRDefault="00C44D26" w:rsidP="00C44D26">
      <w:pPr>
        <w:spacing w:line="240" w:lineRule="auto"/>
        <w:ind w:left="284" w:firstLine="142"/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 xml:space="preserve">    </w:t>
      </w:r>
      <w:r w:rsidRPr="004E6482">
        <w:rPr>
          <w:rFonts w:asciiTheme="minorHAnsi" w:hAnsiTheme="minorHAnsi" w:cstheme="minorHAnsi"/>
          <w:b/>
          <w:noProof/>
          <w:sz w:val="24"/>
          <w:szCs w:val="24"/>
        </w:rPr>
        <w:t xml:space="preserve">Тема 2 </w:t>
      </w:r>
      <w:r w:rsidR="00C36AC0">
        <w:rPr>
          <w:rFonts w:asciiTheme="minorHAnsi" w:hAnsiTheme="minorHAnsi" w:cstheme="minorHAnsi"/>
          <w:noProof/>
          <w:sz w:val="24"/>
          <w:szCs w:val="24"/>
        </w:rPr>
        <w:t>17 цілей сталого розвитку в реаліях України</w:t>
      </w:r>
    </w:p>
    <w:p w14:paraId="68526383" w14:textId="73B1E1F9" w:rsidR="00C44D26" w:rsidRPr="004E6482" w:rsidRDefault="00C44D26" w:rsidP="00614998">
      <w:pPr>
        <w:spacing w:line="240" w:lineRule="auto"/>
        <w:ind w:left="284" w:firstLine="142"/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t xml:space="preserve">    </w:t>
      </w:r>
      <w:r w:rsidRPr="004E6482">
        <w:rPr>
          <w:rFonts w:asciiTheme="minorHAnsi" w:hAnsiTheme="minorHAnsi" w:cstheme="minorHAnsi"/>
          <w:b/>
          <w:bCs/>
          <w:noProof/>
          <w:sz w:val="24"/>
          <w:szCs w:val="24"/>
        </w:rPr>
        <w:t>Тема 3</w:t>
      </w:r>
      <w:r w:rsidR="00C36AC0">
        <w:rPr>
          <w:rFonts w:asciiTheme="minorHAnsi" w:hAnsiTheme="minorHAnsi" w:cstheme="minorHAnsi"/>
          <w:b/>
          <w:bCs/>
          <w:noProof/>
          <w:sz w:val="24"/>
          <w:szCs w:val="24"/>
        </w:rPr>
        <w:t> </w:t>
      </w:r>
      <w:r w:rsidR="00C36AC0">
        <w:rPr>
          <w:rFonts w:asciiTheme="minorHAnsi" w:hAnsiTheme="minorHAnsi" w:cstheme="minorHAnsi"/>
          <w:noProof/>
          <w:sz w:val="24"/>
          <w:szCs w:val="24"/>
        </w:rPr>
        <w:t>169 завдань для досягнення цілей</w:t>
      </w:r>
    </w:p>
    <w:p w14:paraId="635F9BB2" w14:textId="18BAD1EF" w:rsidR="00C44D26" w:rsidRPr="004E6482" w:rsidRDefault="00C44D26" w:rsidP="00C36AC0">
      <w:pPr>
        <w:spacing w:line="240" w:lineRule="auto"/>
        <w:ind w:left="284" w:firstLine="142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4E6482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   Тема 4 </w:t>
      </w:r>
      <w:r w:rsidR="00C36AC0">
        <w:rPr>
          <w:rFonts w:asciiTheme="minorHAnsi" w:hAnsiTheme="minorHAnsi" w:cstheme="minorHAnsi"/>
          <w:noProof/>
          <w:sz w:val="24"/>
          <w:szCs w:val="24"/>
        </w:rPr>
        <w:t>Обговорення 17 цілей</w:t>
      </w:r>
    </w:p>
    <w:p w14:paraId="1B63138C" w14:textId="32F7CA07" w:rsidR="00C44D26" w:rsidRPr="004E6482" w:rsidRDefault="00C44D26" w:rsidP="00C36AC0">
      <w:pPr>
        <w:spacing w:line="240" w:lineRule="auto"/>
        <w:ind w:left="284" w:firstLine="142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4E6482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   Тема 5 </w:t>
      </w:r>
      <w:r w:rsidR="00C36AC0">
        <w:rPr>
          <w:rFonts w:asciiTheme="minorHAnsi" w:hAnsiTheme="minorHAnsi" w:cstheme="minorHAnsi"/>
          <w:noProof/>
          <w:sz w:val="24"/>
          <w:szCs w:val="24"/>
        </w:rPr>
        <w:t>Цілі в контексті фізичної реабілітаціії</w:t>
      </w:r>
    </w:p>
    <w:p w14:paraId="11B97D0F" w14:textId="33D5C07C" w:rsidR="00F510AB" w:rsidRDefault="00F510AB" w:rsidP="00C44D26">
      <w:pPr>
        <w:pStyle w:val="1"/>
        <w:ind w:left="284" w:firstLine="142"/>
        <w:rPr>
          <w:rFonts w:cstheme="minorHAnsi"/>
        </w:rPr>
      </w:pPr>
      <w:r w:rsidRPr="006F1304">
        <w:rPr>
          <w:rFonts w:cstheme="minorHAnsi"/>
        </w:rPr>
        <w:t xml:space="preserve">Навчальні </w:t>
      </w:r>
      <w:r w:rsidRPr="001C367A">
        <w:rPr>
          <w:rFonts w:cstheme="minorHAnsi"/>
        </w:rPr>
        <w:t>матеріали та ресурси</w:t>
      </w:r>
    </w:p>
    <w:p w14:paraId="7E430A83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 xml:space="preserve">1. Бурик З. М. Державне регулювання сталого розвитку України: теорія та </w:t>
      </w:r>
    </w:p>
    <w:p w14:paraId="6CF7407E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 xml:space="preserve">практика : монографія / Бурик Зоряна Михайлівна ; Львів. регіон. ін-т держ. упр. </w:t>
      </w:r>
    </w:p>
    <w:p w14:paraId="64721A2E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>Нац. акад. держ. упр. при Президентові України. – Львів : Простір-М, 2017. – 383 с.</w:t>
      </w:r>
    </w:p>
    <w:p w14:paraId="08635305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 xml:space="preserve">2. Глобалізація і безпека розвитку / О. Г. Білорус, Д. Г. Лук’яненко і ін. – К. : </w:t>
      </w:r>
    </w:p>
    <w:p w14:paraId="6574A767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>КНЕУ, 2001. – 733 с.</w:t>
      </w:r>
    </w:p>
    <w:p w14:paraId="47470A49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 xml:space="preserve">3. Голод А. Безпека регіональних туристичних систем: теорія, методологія та </w:t>
      </w:r>
    </w:p>
    <w:p w14:paraId="0B6273A1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>проблеми гарантування : монографія / Андрій Голод. – Львів : ЛДУФК, 2017. –</w:t>
      </w:r>
    </w:p>
    <w:p w14:paraId="5AFAAA8C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>340 с.</w:t>
      </w:r>
    </w:p>
    <w:p w14:paraId="5D6DAC80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 xml:space="preserve">4. Згуровський М. З . Сталий розвиток у глобальному і регіональному вимірах / </w:t>
      </w:r>
    </w:p>
    <w:p w14:paraId="537F9D11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>М. З. Згуровський. – К. : НТУУ «КПІ», 2006. – 84 с.</w:t>
      </w:r>
    </w:p>
    <w:p w14:paraId="61B96499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 xml:space="preserve">5. Масловська Л. Ц. Сталий розвиток продуктивних сил регіонів : теорія, </w:t>
      </w:r>
    </w:p>
    <w:p w14:paraId="2055301B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lastRenderedPageBreak/>
        <w:t xml:space="preserve">методологія, практика : Монографія / Л. Ц. Масловська. – К. : Київ. нац. торг. Екон. </w:t>
      </w:r>
    </w:p>
    <w:p w14:paraId="7F232C35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>Ун-т, 2003. – 366 с.</w:t>
      </w:r>
    </w:p>
    <w:p w14:paraId="0363FA7F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 xml:space="preserve">6. Міжнародні організації : навч. посіб. / О. С. Кучик, І. Р. Суховолець, А. Б. </w:t>
      </w:r>
    </w:p>
    <w:p w14:paraId="2D8D9CC0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 xml:space="preserve">Стельмах та ін. / За ред. О. С. Кучика. – Міністерство освіти і науки України, </w:t>
      </w:r>
    </w:p>
    <w:p w14:paraId="2CC33796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 xml:space="preserve">Львівський національний університет ім. І. Франка, Факультет міжнародних </w:t>
      </w:r>
    </w:p>
    <w:p w14:paraId="5838340E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>відносин. – 2-ге видання., перероб. і допов. – К. : Знання, 2007. – 560 с.</w:t>
      </w:r>
    </w:p>
    <w:p w14:paraId="7F31F09F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 xml:space="preserve">7. Ріо-де-Жанейро-Йоганнесбург : паростки ноосферогенезу відповідальність </w:t>
      </w:r>
    </w:p>
    <w:p w14:paraId="39E90769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>за майбутнє / В. Я. Шевчук, Г. О. Білявський та ін. – К. : Геопринт, 2002. – 118 с.</w:t>
      </w:r>
    </w:p>
    <w:p w14:paraId="3BCE2687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>Допоміжна:</w:t>
      </w:r>
    </w:p>
    <w:p w14:paraId="6EA8EBA5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 xml:space="preserve">8. Голод А.П. Інноваційні фактори модернізації індустрії гостинності </w:t>
      </w:r>
    </w:p>
    <w:p w14:paraId="61651AA4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 xml:space="preserve">регіону / А.П. Голод // Маркетинг в умовах розвитку цифрових технологій : </w:t>
      </w:r>
    </w:p>
    <w:p w14:paraId="7EBBEF99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 xml:space="preserve">матеріали Всеукр. наук.-практ. інтернет-конф. (5 жовтня 2018 р). – Луцьк: ІВВ </w:t>
      </w:r>
    </w:p>
    <w:p w14:paraId="0AE3C19D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>Луцького НТУ, 2018. – С. 91-92.</w:t>
      </w:r>
    </w:p>
    <w:p w14:paraId="5E874F6B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 xml:space="preserve">9. Кен Й. Устойчивое развитие : перспективы и проблемы. Экономика </w:t>
      </w:r>
    </w:p>
    <w:p w14:paraId="07FE9C3C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>природопользования / Й. Кен. – К. : Наукова думка, 1998. – С. 147-174.</w:t>
      </w:r>
    </w:p>
    <w:p w14:paraId="4DBC4D8A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 xml:space="preserve">10. Мазур В. Індустрія гостинності – ефективний інструмент розвитку </w:t>
      </w:r>
    </w:p>
    <w:p w14:paraId="4BF77342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>туристичного бізнесу / Володимир Мазур // Журнал Європейської економіки. –</w:t>
      </w:r>
    </w:p>
    <w:p w14:paraId="6F0D99CB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>2015. – Т. 14(3). – С. 273-284.</w:t>
      </w:r>
    </w:p>
    <w:p w14:paraId="77D1F362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 xml:space="preserve">11. Социально-экономичемкий потенциал устойчивого развития. Учебник / </w:t>
      </w:r>
    </w:p>
    <w:p w14:paraId="4C72F382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 xml:space="preserve">Под ред. проф. Г. Л. Мельника и проф. Н. Ханса. – Сумы : Университетская книга, </w:t>
      </w:r>
    </w:p>
    <w:p w14:paraId="70F49445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>2007. – 1207 с.</w:t>
      </w:r>
    </w:p>
    <w:p w14:paraId="71E9174B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>Інформаційні ресурси Інтернет</w:t>
      </w:r>
    </w:p>
    <w:p w14:paraId="162F9EBF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 xml:space="preserve">12. Державна служба України з питань безпечності харчових продуктів та </w:t>
      </w:r>
    </w:p>
    <w:p w14:paraId="3BE9BAA9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 xml:space="preserve">захисту споживачів [Електронний ресурс]. – Режим доступу : </w:t>
      </w:r>
    </w:p>
    <w:p w14:paraId="10AAC4DB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>http://www.consumer.gov.ua/</w:t>
      </w:r>
    </w:p>
    <w:p w14:paraId="024EC8C6" w14:textId="77777777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 xml:space="preserve">13. Державна служба статистики України [Електронний ресурс]. – Режим </w:t>
      </w:r>
    </w:p>
    <w:p w14:paraId="2A4614E3" w14:textId="237904C9" w:rsidR="00C36AC0" w:rsidRPr="00C36AC0" w:rsidRDefault="00C36AC0" w:rsidP="00C36AC0">
      <w:pPr>
        <w:rPr>
          <w:rFonts w:asciiTheme="minorHAnsi" w:hAnsiTheme="minorHAnsi" w:cstheme="minorHAnsi"/>
          <w:sz w:val="24"/>
          <w:szCs w:val="24"/>
        </w:rPr>
      </w:pPr>
      <w:r w:rsidRPr="00C36AC0">
        <w:rPr>
          <w:rFonts w:asciiTheme="minorHAnsi" w:hAnsiTheme="minorHAnsi" w:cstheme="minorHAnsi"/>
          <w:sz w:val="24"/>
          <w:szCs w:val="24"/>
        </w:rPr>
        <w:t>доступу : http://www.ukrstat.gov.ua/</w:t>
      </w:r>
    </w:p>
    <w:p w14:paraId="3EE28519" w14:textId="77777777" w:rsidR="00F510AB" w:rsidRPr="006F1304" w:rsidRDefault="00F510AB" w:rsidP="00F510A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</w:rPr>
      </w:pPr>
      <w:r w:rsidRPr="006F1304">
        <w:rPr>
          <w:rFonts w:cstheme="minorHAnsi"/>
        </w:rPr>
        <w:t>Навчальний контент</w:t>
      </w:r>
    </w:p>
    <w:p w14:paraId="1318F6D0" w14:textId="77777777" w:rsidR="00F510AB" w:rsidRPr="006F1304" w:rsidRDefault="00F510AB" w:rsidP="00F510AB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>Методика опанування навчальної дисципліни (освітнього компонента)</w:t>
      </w:r>
    </w:p>
    <w:p w14:paraId="737A985D" w14:textId="77777777" w:rsidR="00F510AB" w:rsidRPr="000C793D" w:rsidRDefault="00F510AB" w:rsidP="00F510AB">
      <w:pPr>
        <w:spacing w:line="240" w:lineRule="auto"/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u w:val="single"/>
        </w:rPr>
      </w:pPr>
      <w:r w:rsidRPr="000C793D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u w:val="single"/>
        </w:rPr>
        <w:t>Лекції:</w:t>
      </w:r>
    </w:p>
    <w:p w14:paraId="4AE47B33" w14:textId="5752246D" w:rsidR="00C36AC0" w:rsidRPr="00C36AC0" w:rsidRDefault="000C793D" w:rsidP="00C36AC0">
      <w:pPr>
        <w:spacing w:line="240" w:lineRule="auto"/>
        <w:jc w:val="both"/>
        <w:rPr>
          <w:i/>
          <w:noProof/>
          <w:sz w:val="24"/>
          <w:szCs w:val="24"/>
        </w:rPr>
      </w:pPr>
      <w:r w:rsidRPr="000C793D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 xml:space="preserve">Лекція 1. </w:t>
      </w:r>
      <w:r w:rsidR="00C36AC0" w:rsidRPr="00C36AC0">
        <w:rPr>
          <w:i/>
          <w:noProof/>
          <w:sz w:val="24"/>
          <w:szCs w:val="24"/>
        </w:rPr>
        <w:t xml:space="preserve"> Сталий розвиток як концепція розвитку людства</w:t>
      </w:r>
    </w:p>
    <w:p w14:paraId="3A572F77" w14:textId="77777777" w:rsidR="00C36AC0" w:rsidRPr="00C36AC0" w:rsidRDefault="00C36AC0" w:rsidP="00C36AC0">
      <w:pPr>
        <w:spacing w:line="240" w:lineRule="auto"/>
        <w:jc w:val="both"/>
        <w:rPr>
          <w:iCs/>
          <w:noProof/>
          <w:sz w:val="24"/>
          <w:szCs w:val="24"/>
        </w:rPr>
      </w:pPr>
      <w:r w:rsidRPr="00C36AC0">
        <w:rPr>
          <w:iCs/>
          <w:noProof/>
          <w:sz w:val="24"/>
          <w:szCs w:val="24"/>
        </w:rPr>
        <w:t xml:space="preserve">Глобальні проблеми розвитку людства. Сутність терміну «криза </w:t>
      </w:r>
    </w:p>
    <w:p w14:paraId="3DC4BD33" w14:textId="77777777" w:rsidR="00C36AC0" w:rsidRPr="00C36AC0" w:rsidRDefault="00C36AC0" w:rsidP="00C36AC0">
      <w:pPr>
        <w:spacing w:line="240" w:lineRule="auto"/>
        <w:jc w:val="both"/>
        <w:rPr>
          <w:iCs/>
          <w:noProof/>
          <w:sz w:val="24"/>
          <w:szCs w:val="24"/>
        </w:rPr>
      </w:pPr>
      <w:r w:rsidRPr="00C36AC0">
        <w:rPr>
          <w:iCs/>
          <w:noProof/>
          <w:sz w:val="24"/>
          <w:szCs w:val="24"/>
        </w:rPr>
        <w:t>цивілізації». Критерії реалізації нової цивілізаційної парадигми: економічна</w:t>
      </w:r>
    </w:p>
    <w:p w14:paraId="3F9B269E" w14:textId="77777777" w:rsidR="00C36AC0" w:rsidRPr="00C36AC0" w:rsidRDefault="00C36AC0" w:rsidP="00C36AC0">
      <w:pPr>
        <w:spacing w:line="240" w:lineRule="auto"/>
        <w:jc w:val="both"/>
        <w:rPr>
          <w:iCs/>
          <w:noProof/>
          <w:sz w:val="24"/>
          <w:szCs w:val="24"/>
        </w:rPr>
      </w:pPr>
      <w:r w:rsidRPr="00C36AC0">
        <w:rPr>
          <w:iCs/>
          <w:noProof/>
          <w:sz w:val="24"/>
          <w:szCs w:val="24"/>
        </w:rPr>
        <w:t xml:space="preserve">ефективність, екологічна безпека і соціальна справедливість. Баґатоманіття </w:t>
      </w:r>
    </w:p>
    <w:p w14:paraId="3E25541D" w14:textId="77777777" w:rsidR="00C36AC0" w:rsidRPr="00C36AC0" w:rsidRDefault="00C36AC0" w:rsidP="00C36AC0">
      <w:pPr>
        <w:spacing w:line="240" w:lineRule="auto"/>
        <w:jc w:val="both"/>
        <w:rPr>
          <w:iCs/>
          <w:noProof/>
          <w:sz w:val="24"/>
          <w:szCs w:val="24"/>
        </w:rPr>
      </w:pPr>
      <w:r w:rsidRPr="00C36AC0">
        <w:rPr>
          <w:iCs/>
          <w:noProof/>
          <w:sz w:val="24"/>
          <w:szCs w:val="24"/>
        </w:rPr>
        <w:t xml:space="preserve">підходів до визначення змісту та сутності поняття «сталий розвиток». </w:t>
      </w:r>
    </w:p>
    <w:p w14:paraId="3918B8C6" w14:textId="77777777" w:rsidR="00C36AC0" w:rsidRPr="00C36AC0" w:rsidRDefault="00C36AC0" w:rsidP="00C36AC0">
      <w:pPr>
        <w:spacing w:line="240" w:lineRule="auto"/>
        <w:jc w:val="both"/>
        <w:rPr>
          <w:iCs/>
          <w:noProof/>
          <w:sz w:val="24"/>
          <w:szCs w:val="24"/>
        </w:rPr>
      </w:pPr>
      <w:r w:rsidRPr="00C36AC0">
        <w:rPr>
          <w:iCs/>
          <w:noProof/>
          <w:sz w:val="24"/>
          <w:szCs w:val="24"/>
        </w:rPr>
        <w:t>Принципи сталого розвитку. «Цілі розвитку тисячоліття». Трикутник «людинаприрода-соціум». Сутність головних передумов реалізації сталого розвитку.</w:t>
      </w:r>
    </w:p>
    <w:p w14:paraId="5BCA324B" w14:textId="35D3DE6D" w:rsidR="00C36AC0" w:rsidRPr="00C36AC0" w:rsidRDefault="000C793D" w:rsidP="00C36AC0">
      <w:pPr>
        <w:spacing w:line="240" w:lineRule="auto"/>
        <w:jc w:val="both"/>
        <w:rPr>
          <w:i/>
          <w:noProof/>
          <w:sz w:val="24"/>
          <w:szCs w:val="24"/>
        </w:rPr>
      </w:pPr>
      <w:r w:rsidRPr="000C793D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Лекція 2.</w:t>
      </w:r>
      <w:r w:rsidR="00C36AC0" w:rsidRPr="00C36AC0">
        <w:rPr>
          <w:i/>
          <w:noProof/>
          <w:sz w:val="24"/>
          <w:szCs w:val="24"/>
        </w:rPr>
        <w:t xml:space="preserve">  Роль ООН у визначенні засад сталого розвитку</w:t>
      </w:r>
    </w:p>
    <w:p w14:paraId="76F83E16" w14:textId="77777777" w:rsidR="00C36AC0" w:rsidRPr="00C36AC0" w:rsidRDefault="00C36AC0" w:rsidP="00C36AC0">
      <w:pPr>
        <w:spacing w:line="240" w:lineRule="auto"/>
        <w:jc w:val="both"/>
        <w:rPr>
          <w:iCs/>
          <w:noProof/>
          <w:sz w:val="24"/>
          <w:szCs w:val="24"/>
        </w:rPr>
      </w:pPr>
      <w:r w:rsidRPr="00C36AC0">
        <w:rPr>
          <w:iCs/>
          <w:noProof/>
          <w:sz w:val="24"/>
          <w:szCs w:val="24"/>
        </w:rPr>
        <w:t xml:space="preserve">Організація Об’єднаних Націй: складу, передумови та причини створення. </w:t>
      </w:r>
    </w:p>
    <w:p w14:paraId="2C72BFD7" w14:textId="77777777" w:rsidR="00C36AC0" w:rsidRPr="00C36AC0" w:rsidRDefault="00C36AC0" w:rsidP="00C36AC0">
      <w:pPr>
        <w:spacing w:line="240" w:lineRule="auto"/>
        <w:jc w:val="both"/>
        <w:rPr>
          <w:iCs/>
          <w:noProof/>
          <w:sz w:val="24"/>
          <w:szCs w:val="24"/>
        </w:rPr>
      </w:pPr>
      <w:r w:rsidRPr="00C36AC0">
        <w:rPr>
          <w:iCs/>
          <w:noProof/>
          <w:sz w:val="24"/>
          <w:szCs w:val="24"/>
        </w:rPr>
        <w:t xml:space="preserve">Принципи функціонування ООН, її головні органи. Характеристика «Цілей </w:t>
      </w:r>
    </w:p>
    <w:p w14:paraId="493659AC" w14:textId="77777777" w:rsidR="00C36AC0" w:rsidRPr="00C36AC0" w:rsidRDefault="00C36AC0" w:rsidP="00C36AC0">
      <w:pPr>
        <w:spacing w:line="240" w:lineRule="auto"/>
        <w:jc w:val="both"/>
        <w:rPr>
          <w:iCs/>
          <w:noProof/>
          <w:sz w:val="24"/>
          <w:szCs w:val="24"/>
        </w:rPr>
      </w:pPr>
      <w:r w:rsidRPr="00C36AC0">
        <w:rPr>
          <w:iCs/>
          <w:noProof/>
          <w:sz w:val="24"/>
          <w:szCs w:val="24"/>
        </w:rPr>
        <w:t xml:space="preserve">розвитку тисячоліття». Діяльність ООН у сфері туризму та гостинності. </w:t>
      </w:r>
    </w:p>
    <w:p w14:paraId="451AE8A9" w14:textId="77777777" w:rsidR="00C36AC0" w:rsidRPr="00C36AC0" w:rsidRDefault="00C36AC0" w:rsidP="00C36AC0">
      <w:pPr>
        <w:spacing w:line="240" w:lineRule="auto"/>
        <w:jc w:val="both"/>
        <w:rPr>
          <w:iCs/>
          <w:noProof/>
          <w:sz w:val="24"/>
          <w:szCs w:val="24"/>
        </w:rPr>
      </w:pPr>
      <w:r w:rsidRPr="00C36AC0">
        <w:rPr>
          <w:iCs/>
          <w:noProof/>
          <w:sz w:val="24"/>
          <w:szCs w:val="24"/>
        </w:rPr>
        <w:t>Всесвітня туристична організація.</w:t>
      </w:r>
    </w:p>
    <w:p w14:paraId="29889487" w14:textId="5AF3982B" w:rsidR="00C36AC0" w:rsidRPr="00C36AC0" w:rsidRDefault="000C793D" w:rsidP="00C36AC0">
      <w:pPr>
        <w:spacing w:line="240" w:lineRule="auto"/>
        <w:jc w:val="both"/>
        <w:rPr>
          <w:i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 xml:space="preserve">Лекція 3. </w:t>
      </w:r>
      <w:r w:rsidR="00C36AC0" w:rsidRPr="00C36AC0">
        <w:rPr>
          <w:i/>
          <w:noProof/>
          <w:sz w:val="24"/>
          <w:szCs w:val="24"/>
        </w:rPr>
        <w:t xml:space="preserve"> Економічне зростання і сталий розвиток</w:t>
      </w:r>
    </w:p>
    <w:p w14:paraId="77B6C001" w14:textId="77777777" w:rsidR="00C36AC0" w:rsidRPr="00C36AC0" w:rsidRDefault="00C36AC0" w:rsidP="00C36AC0">
      <w:pPr>
        <w:spacing w:line="240" w:lineRule="auto"/>
        <w:jc w:val="both"/>
        <w:rPr>
          <w:iCs/>
          <w:noProof/>
          <w:sz w:val="24"/>
          <w:szCs w:val="24"/>
        </w:rPr>
      </w:pPr>
      <w:r w:rsidRPr="00C36AC0">
        <w:rPr>
          <w:iCs/>
          <w:noProof/>
          <w:sz w:val="24"/>
          <w:szCs w:val="24"/>
        </w:rPr>
        <w:t>Визначення понять «суспільний розвиток», «економічний розвиток»,</w:t>
      </w:r>
    </w:p>
    <w:p w14:paraId="38F0D2B6" w14:textId="77777777" w:rsidR="00C36AC0" w:rsidRPr="00C36AC0" w:rsidRDefault="00C36AC0" w:rsidP="00C36AC0">
      <w:pPr>
        <w:spacing w:line="240" w:lineRule="auto"/>
        <w:jc w:val="both"/>
        <w:rPr>
          <w:iCs/>
          <w:noProof/>
          <w:sz w:val="24"/>
          <w:szCs w:val="24"/>
        </w:rPr>
      </w:pPr>
      <w:r w:rsidRPr="00C36AC0">
        <w:rPr>
          <w:iCs/>
          <w:noProof/>
          <w:sz w:val="24"/>
          <w:szCs w:val="24"/>
        </w:rPr>
        <w:t xml:space="preserve">«економічне зростання». Показники економічного зростання. Типи </w:t>
      </w:r>
    </w:p>
    <w:p w14:paraId="09D05CC6" w14:textId="77777777" w:rsidR="00C36AC0" w:rsidRPr="00C36AC0" w:rsidRDefault="00C36AC0" w:rsidP="00C36AC0">
      <w:pPr>
        <w:spacing w:line="240" w:lineRule="auto"/>
        <w:jc w:val="both"/>
        <w:rPr>
          <w:iCs/>
          <w:noProof/>
          <w:sz w:val="24"/>
          <w:szCs w:val="24"/>
        </w:rPr>
      </w:pPr>
      <w:r w:rsidRPr="00C36AC0">
        <w:rPr>
          <w:iCs/>
          <w:noProof/>
          <w:sz w:val="24"/>
          <w:szCs w:val="24"/>
        </w:rPr>
        <w:t xml:space="preserve">економічного зростання. Проблеми теорії економічного зростання. Напрями </w:t>
      </w:r>
    </w:p>
    <w:p w14:paraId="1983C471" w14:textId="77777777" w:rsidR="00C36AC0" w:rsidRPr="00C36AC0" w:rsidRDefault="00C36AC0" w:rsidP="00C36AC0">
      <w:pPr>
        <w:spacing w:line="240" w:lineRule="auto"/>
        <w:jc w:val="both"/>
        <w:rPr>
          <w:iCs/>
          <w:noProof/>
          <w:sz w:val="24"/>
          <w:szCs w:val="24"/>
        </w:rPr>
      </w:pPr>
      <w:r w:rsidRPr="00C36AC0">
        <w:rPr>
          <w:iCs/>
          <w:noProof/>
          <w:sz w:val="24"/>
          <w:szCs w:val="24"/>
        </w:rPr>
        <w:t xml:space="preserve">діяльності та основні завдання Римського клубу. Концепція сталого розвитку як </w:t>
      </w:r>
    </w:p>
    <w:p w14:paraId="6F13D27A" w14:textId="77777777" w:rsidR="00C36AC0" w:rsidRPr="00C36AC0" w:rsidRDefault="00C36AC0" w:rsidP="00C36AC0">
      <w:pPr>
        <w:spacing w:line="240" w:lineRule="auto"/>
        <w:jc w:val="both"/>
        <w:rPr>
          <w:iCs/>
          <w:noProof/>
          <w:sz w:val="24"/>
          <w:szCs w:val="24"/>
        </w:rPr>
      </w:pPr>
      <w:r w:rsidRPr="00C36AC0">
        <w:rPr>
          <w:iCs/>
          <w:noProof/>
          <w:sz w:val="24"/>
          <w:szCs w:val="24"/>
        </w:rPr>
        <w:t xml:space="preserve">альтернатива необмеженому економічному зростанню. Місце сталого розвитку </w:t>
      </w:r>
    </w:p>
    <w:p w14:paraId="667E91B2" w14:textId="77777777" w:rsidR="00C36AC0" w:rsidRPr="00C36AC0" w:rsidRDefault="00C36AC0" w:rsidP="00C36AC0">
      <w:pPr>
        <w:spacing w:line="240" w:lineRule="auto"/>
        <w:jc w:val="both"/>
        <w:rPr>
          <w:iCs/>
          <w:noProof/>
          <w:sz w:val="24"/>
          <w:szCs w:val="24"/>
        </w:rPr>
      </w:pPr>
      <w:r w:rsidRPr="00C36AC0">
        <w:rPr>
          <w:iCs/>
          <w:noProof/>
          <w:sz w:val="24"/>
          <w:szCs w:val="24"/>
        </w:rPr>
        <w:lastRenderedPageBreak/>
        <w:t>в основних концепціях сучасної економіки.</w:t>
      </w:r>
    </w:p>
    <w:p w14:paraId="5B2F47B4" w14:textId="7CB68C69" w:rsidR="00C36AC0" w:rsidRPr="00C36AC0" w:rsidRDefault="000C793D" w:rsidP="002D1BF4">
      <w:pPr>
        <w:spacing w:line="240" w:lineRule="auto"/>
        <w:jc w:val="both"/>
        <w:rPr>
          <w:i/>
          <w:noProof/>
          <w:sz w:val="24"/>
          <w:szCs w:val="24"/>
        </w:rPr>
      </w:pPr>
      <w:r w:rsidRPr="000C793D">
        <w:rPr>
          <w:rFonts w:asciiTheme="minorHAnsi" w:hAnsiTheme="minorHAnsi" w:cstheme="minorHAnsi"/>
          <w:b/>
          <w:noProof/>
          <w:sz w:val="24"/>
          <w:szCs w:val="24"/>
        </w:rPr>
        <w:t>Лекція 4.</w:t>
      </w:r>
      <w:r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="00C36AC0" w:rsidRPr="00C36AC0">
        <w:rPr>
          <w:i/>
          <w:noProof/>
          <w:sz w:val="24"/>
          <w:szCs w:val="24"/>
        </w:rPr>
        <w:t xml:space="preserve"> </w:t>
      </w:r>
      <w:r w:rsidR="002D1BF4">
        <w:rPr>
          <w:i/>
          <w:noProof/>
          <w:sz w:val="24"/>
          <w:szCs w:val="24"/>
        </w:rPr>
        <w:t>Реабілітація</w:t>
      </w:r>
      <w:r w:rsidR="00C36AC0" w:rsidRPr="00C36AC0">
        <w:rPr>
          <w:i/>
          <w:noProof/>
          <w:sz w:val="24"/>
          <w:szCs w:val="24"/>
        </w:rPr>
        <w:t xml:space="preserve"> як важливий елемент сталого розвитку </w:t>
      </w:r>
    </w:p>
    <w:p w14:paraId="218A5034" w14:textId="60740839" w:rsidR="00C36AC0" w:rsidRPr="00C36AC0" w:rsidRDefault="00C36AC0" w:rsidP="002D1BF4">
      <w:pPr>
        <w:spacing w:line="240" w:lineRule="auto"/>
        <w:jc w:val="both"/>
        <w:rPr>
          <w:iCs/>
          <w:noProof/>
          <w:sz w:val="24"/>
          <w:szCs w:val="24"/>
        </w:rPr>
      </w:pPr>
      <w:r w:rsidRPr="00C36AC0">
        <w:rPr>
          <w:iCs/>
          <w:noProof/>
          <w:sz w:val="24"/>
          <w:szCs w:val="24"/>
        </w:rPr>
        <w:t xml:space="preserve">Поняття </w:t>
      </w:r>
      <w:r w:rsidR="002D1BF4">
        <w:rPr>
          <w:iCs/>
          <w:noProof/>
          <w:sz w:val="24"/>
          <w:szCs w:val="24"/>
        </w:rPr>
        <w:t>реабілітації</w:t>
      </w:r>
      <w:r w:rsidRPr="00C36AC0">
        <w:rPr>
          <w:iCs/>
          <w:noProof/>
          <w:sz w:val="24"/>
          <w:szCs w:val="24"/>
        </w:rPr>
        <w:t xml:space="preserve">, </w:t>
      </w:r>
      <w:r w:rsidR="002D1BF4">
        <w:rPr>
          <w:iCs/>
          <w:noProof/>
          <w:sz w:val="24"/>
          <w:szCs w:val="24"/>
        </w:rPr>
        <w:t>її</w:t>
      </w:r>
      <w:r w:rsidRPr="00C36AC0">
        <w:rPr>
          <w:iCs/>
          <w:noProof/>
          <w:sz w:val="24"/>
          <w:szCs w:val="24"/>
        </w:rPr>
        <w:t xml:space="preserve"> взаємозв’язок </w:t>
      </w:r>
      <w:r w:rsidR="002D1BF4">
        <w:rPr>
          <w:iCs/>
          <w:noProof/>
          <w:sz w:val="24"/>
          <w:szCs w:val="24"/>
        </w:rPr>
        <w:t>з</w:t>
      </w:r>
      <w:r w:rsidRPr="00C36AC0">
        <w:rPr>
          <w:iCs/>
          <w:noProof/>
          <w:sz w:val="24"/>
          <w:szCs w:val="24"/>
        </w:rPr>
        <w:t xml:space="preserve"> концепцією сталого розвитку. </w:t>
      </w:r>
    </w:p>
    <w:p w14:paraId="335AA7BC" w14:textId="1D6F2E03" w:rsidR="00C36AC0" w:rsidRPr="00C36AC0" w:rsidRDefault="000C793D" w:rsidP="00C36AC0">
      <w:pPr>
        <w:spacing w:line="240" w:lineRule="auto"/>
        <w:jc w:val="both"/>
        <w:rPr>
          <w:i/>
          <w:noProof/>
          <w:sz w:val="24"/>
          <w:szCs w:val="24"/>
        </w:rPr>
      </w:pPr>
      <w:r w:rsidRPr="000C793D">
        <w:rPr>
          <w:rFonts w:asciiTheme="minorHAnsi" w:hAnsiTheme="minorHAnsi" w:cstheme="minorHAnsi"/>
          <w:b/>
          <w:noProof/>
          <w:sz w:val="24"/>
          <w:szCs w:val="24"/>
        </w:rPr>
        <w:t>Лекція 5</w:t>
      </w:r>
      <w:r w:rsidRPr="00650835">
        <w:rPr>
          <w:rFonts w:asciiTheme="minorHAnsi" w:hAnsiTheme="minorHAnsi" w:cstheme="minorHAnsi"/>
          <w:b/>
          <w:noProof/>
          <w:sz w:val="24"/>
          <w:szCs w:val="24"/>
        </w:rPr>
        <w:t xml:space="preserve">. </w:t>
      </w:r>
      <w:r w:rsidR="00C36AC0" w:rsidRPr="00C36AC0">
        <w:rPr>
          <w:i/>
          <w:noProof/>
          <w:sz w:val="24"/>
          <w:szCs w:val="24"/>
        </w:rPr>
        <w:t xml:space="preserve"> Екологічні проблеми розвитку </w:t>
      </w:r>
    </w:p>
    <w:p w14:paraId="44E2C7A5" w14:textId="7E6EFA9A" w:rsidR="00C36AC0" w:rsidRPr="002D1BF4" w:rsidRDefault="00C36AC0" w:rsidP="00C36AC0">
      <w:pPr>
        <w:spacing w:line="240" w:lineRule="auto"/>
        <w:jc w:val="both"/>
        <w:rPr>
          <w:iCs/>
          <w:noProof/>
          <w:sz w:val="24"/>
          <w:szCs w:val="24"/>
        </w:rPr>
      </w:pPr>
      <w:r w:rsidRPr="002D1BF4">
        <w:rPr>
          <w:iCs/>
          <w:noProof/>
          <w:sz w:val="24"/>
          <w:szCs w:val="24"/>
        </w:rPr>
        <w:t>Основні екологічні проблеми та їх роль у сталому розвитку. Економіко-правові та економічні механізми, що використовуються для розв’язання екологічних проблем. Якість життя та економічне зростання. Екологічні проблеми розвитку в Україні.</w:t>
      </w:r>
    </w:p>
    <w:p w14:paraId="000D05E4" w14:textId="5235EB99" w:rsidR="00C36AC0" w:rsidRPr="00C36AC0" w:rsidRDefault="00650835" w:rsidP="00C36AC0">
      <w:pPr>
        <w:spacing w:line="240" w:lineRule="auto"/>
        <w:jc w:val="both"/>
        <w:rPr>
          <w:i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 xml:space="preserve">Лекція 6. </w:t>
      </w:r>
      <w:r w:rsidR="00C36AC0" w:rsidRPr="00C36AC0">
        <w:rPr>
          <w:i/>
          <w:noProof/>
          <w:sz w:val="24"/>
          <w:szCs w:val="24"/>
        </w:rPr>
        <w:t xml:space="preserve"> Соціальні проблеми розвитку </w:t>
      </w:r>
    </w:p>
    <w:p w14:paraId="1BB5ABF9" w14:textId="11BF4DA9" w:rsidR="00C36AC0" w:rsidRPr="002D1BF4" w:rsidRDefault="00C36AC0" w:rsidP="002D1BF4">
      <w:pPr>
        <w:spacing w:line="240" w:lineRule="auto"/>
        <w:jc w:val="both"/>
        <w:rPr>
          <w:iCs/>
          <w:noProof/>
          <w:sz w:val="24"/>
          <w:szCs w:val="24"/>
        </w:rPr>
      </w:pPr>
      <w:r w:rsidRPr="002D1BF4">
        <w:rPr>
          <w:iCs/>
          <w:noProof/>
          <w:sz w:val="24"/>
          <w:szCs w:val="24"/>
        </w:rPr>
        <w:t>Соціальна природа</w:t>
      </w:r>
      <w:r w:rsidR="002D1BF4">
        <w:rPr>
          <w:iCs/>
          <w:noProof/>
          <w:sz w:val="24"/>
          <w:szCs w:val="24"/>
        </w:rPr>
        <w:t>, с</w:t>
      </w:r>
      <w:r w:rsidRPr="002D1BF4">
        <w:rPr>
          <w:iCs/>
          <w:noProof/>
          <w:sz w:val="24"/>
          <w:szCs w:val="24"/>
        </w:rPr>
        <w:t>утність соціальної складової сталого розвитку. Проблеми трудових ресусрів</w:t>
      </w:r>
      <w:r w:rsidR="002D1BF4">
        <w:rPr>
          <w:iCs/>
          <w:noProof/>
          <w:sz w:val="24"/>
          <w:szCs w:val="24"/>
        </w:rPr>
        <w:t xml:space="preserve">, </w:t>
      </w:r>
      <w:r w:rsidRPr="002D1BF4">
        <w:rPr>
          <w:iCs/>
          <w:noProof/>
          <w:sz w:val="24"/>
          <w:szCs w:val="24"/>
        </w:rPr>
        <w:t xml:space="preserve">соціалізація в індустрії гостинності. </w:t>
      </w:r>
    </w:p>
    <w:p w14:paraId="184B7581" w14:textId="18E45D5D" w:rsidR="00C36AC0" w:rsidRPr="00C36AC0" w:rsidRDefault="00DE6927" w:rsidP="00C36AC0">
      <w:pPr>
        <w:spacing w:line="240" w:lineRule="auto"/>
        <w:jc w:val="both"/>
        <w:rPr>
          <w:i/>
          <w:noProof/>
          <w:sz w:val="24"/>
          <w:szCs w:val="24"/>
        </w:rPr>
      </w:pPr>
      <w:r w:rsidRPr="00DE6927">
        <w:rPr>
          <w:rFonts w:asciiTheme="minorHAnsi" w:hAnsiTheme="minorHAnsi" w:cstheme="minorHAnsi"/>
          <w:b/>
          <w:noProof/>
          <w:sz w:val="24"/>
          <w:szCs w:val="24"/>
        </w:rPr>
        <w:t>Лекція 7</w:t>
      </w:r>
      <w:r w:rsidRPr="004E6482"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  <w:r w:rsidR="00C36AC0" w:rsidRPr="00C36AC0">
        <w:rPr>
          <w:i/>
          <w:noProof/>
          <w:sz w:val="24"/>
          <w:szCs w:val="24"/>
        </w:rPr>
        <w:t xml:space="preserve"> Економічні та політичні проблеми розвитку </w:t>
      </w:r>
    </w:p>
    <w:p w14:paraId="4B8994E5" w14:textId="7C05F105" w:rsidR="00C36AC0" w:rsidRPr="002D1BF4" w:rsidRDefault="00C36AC0" w:rsidP="00C36AC0">
      <w:pPr>
        <w:spacing w:line="240" w:lineRule="auto"/>
        <w:jc w:val="both"/>
        <w:rPr>
          <w:rFonts w:asciiTheme="minorHAnsi" w:hAnsiTheme="minorHAnsi" w:cstheme="minorHAnsi"/>
          <w:iCs/>
          <w:noProof/>
          <w:sz w:val="24"/>
          <w:szCs w:val="24"/>
        </w:rPr>
      </w:pPr>
      <w:r w:rsidRPr="002D1BF4">
        <w:rPr>
          <w:iCs/>
          <w:noProof/>
          <w:sz w:val="24"/>
          <w:szCs w:val="24"/>
        </w:rPr>
        <w:t xml:space="preserve">Економічні кризи та попит на послуги індустрії </w:t>
      </w:r>
      <w:r w:rsidR="002D1BF4" w:rsidRPr="002D1BF4">
        <w:rPr>
          <w:iCs/>
          <w:noProof/>
          <w:sz w:val="24"/>
          <w:szCs w:val="24"/>
        </w:rPr>
        <w:t>реабілітації</w:t>
      </w:r>
    </w:p>
    <w:p w14:paraId="44A74541" w14:textId="0AFC594F" w:rsidR="00F510AB" w:rsidRDefault="00F510AB" w:rsidP="007210EB">
      <w:pPr>
        <w:spacing w:line="240" w:lineRule="auto"/>
        <w:jc w:val="both"/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</w:pPr>
      <w:r w:rsidRPr="001F77B1"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  <w:t>Практичні заняття:</w:t>
      </w:r>
    </w:p>
    <w:p w14:paraId="0DFAF55B" w14:textId="735E3129" w:rsidR="002D1BF4" w:rsidRPr="001F77B1" w:rsidRDefault="002D1BF4" w:rsidP="007210EB">
      <w:pPr>
        <w:spacing w:line="240" w:lineRule="auto"/>
        <w:jc w:val="both"/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  <w:t>По темам відповідних лекцій.</w:t>
      </w:r>
    </w:p>
    <w:p w14:paraId="5EB968F0" w14:textId="77777777" w:rsidR="00F510AB" w:rsidRPr="001F77B1" w:rsidRDefault="00F510AB" w:rsidP="00F510AB">
      <w:pPr>
        <w:pStyle w:val="1"/>
        <w:spacing w:line="240" w:lineRule="auto"/>
        <w:rPr>
          <w:rFonts w:cstheme="minorHAnsi"/>
        </w:rPr>
      </w:pPr>
      <w:bookmarkStart w:id="1" w:name="_Hlk52364413"/>
      <w:r w:rsidRPr="001F77B1">
        <w:rPr>
          <w:rFonts w:cstheme="minorHAnsi"/>
        </w:rPr>
        <w:t>Самостійна робота студента/аспіранта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F510AB" w:rsidRPr="001F77B1" w14:paraId="5EE6ED7B" w14:textId="77777777" w:rsidTr="00DE58F3"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1"/>
              <w:gridCol w:w="6673"/>
            </w:tblGrid>
            <w:tr w:rsidR="00350019" w:rsidRPr="001F77B1" w14:paraId="4F7294EE" w14:textId="77777777" w:rsidTr="00242F04">
              <w:trPr>
                <w:trHeight w:val="853"/>
              </w:trPr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bookmarkEnd w:id="1"/>
                <w:p w14:paraId="55C25337" w14:textId="74F815F5" w:rsidR="00DE58F3" w:rsidRPr="001F77B1" w:rsidRDefault="00350019" w:rsidP="00DE58F3">
                  <w:pPr>
                    <w:pStyle w:val="a0"/>
                    <w:numPr>
                      <w:ilvl w:val="0"/>
                      <w:numId w:val="22"/>
                    </w:numPr>
                    <w:tabs>
                      <w:tab w:val="left" w:pos="486"/>
                    </w:tabs>
                    <w:spacing w:line="240" w:lineRule="auto"/>
                    <w:ind w:left="61" w:firstLine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З кредитного модуля заплановано проведення однієї модульної контрольної роботи (МКР) </w:t>
                  </w:r>
                  <w:r w:rsidR="00DE58F3"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>тривалістю 2 академічні години</w:t>
                  </w: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  <w:p w14:paraId="1AFF4E7B" w14:textId="0A6094C8" w:rsidR="00350019" w:rsidRPr="001F77B1" w:rsidRDefault="00350019" w:rsidP="00350019">
                  <w:pPr>
                    <w:spacing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350019" w:rsidRPr="001F77B1" w14:paraId="398CEA57" w14:textId="77777777" w:rsidTr="00242F04">
              <w:trPr>
                <w:trHeight w:val="1022"/>
              </w:trPr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C85CE7" w14:textId="77777777" w:rsidR="00350019" w:rsidRPr="001F77B1" w:rsidRDefault="00350019" w:rsidP="00350019">
                  <w:pPr>
                    <w:spacing w:line="240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</w:t>
                  </w:r>
                  <w:r w:rsidRPr="001F77B1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  <w:u w:val="single"/>
                    </w:rPr>
                    <w:t>Основна ціль МКР</w:t>
                  </w:r>
                </w:p>
              </w:tc>
              <w:tc>
                <w:tcPr>
                  <w:tcW w:w="6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A10015" w14:textId="218E4CEB" w:rsidR="00350019" w:rsidRPr="001F77B1" w:rsidRDefault="00350019" w:rsidP="00350019">
                  <w:pPr>
                    <w:spacing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- визначити рівень засвоєння студентами теоретичного матеріалу, викладеного на лекціях </w:t>
                  </w:r>
                  <w:r w:rsidR="00DE58F3"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>№ 1-</w:t>
                  </w:r>
                  <w:r w:rsidR="002D1BF4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  <w:r w:rsidR="00DE58F3"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та матеріалів, засвоєних під час самостійної роботи, уміння </w:t>
                  </w:r>
                  <w:r w:rsidRPr="001F77B1">
                    <w:rPr>
                      <w:rFonts w:asciiTheme="minorHAnsi" w:hAnsiTheme="minorHAnsi" w:cstheme="minorHAnsi"/>
                      <w:noProof/>
                      <w:sz w:val="24"/>
                      <w:szCs w:val="24"/>
                    </w:rPr>
                    <w:t>логічно і змістовно викладати свої знання в письмовій формі.</w:t>
                  </w: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50019" w:rsidRPr="001F77B1" w14:paraId="2B5B9FD7" w14:textId="77777777" w:rsidTr="00242F04"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06D4BC" w14:textId="77777777" w:rsidR="00350019" w:rsidRPr="001F77B1" w:rsidRDefault="00350019" w:rsidP="00350019">
                  <w:pPr>
                    <w:spacing w:line="240" w:lineRule="auto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1F77B1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  <w:u w:val="single"/>
                    </w:rPr>
                    <w:t>Місце проведення МКР</w:t>
                  </w:r>
                </w:p>
              </w:tc>
              <w:tc>
                <w:tcPr>
                  <w:tcW w:w="6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1C14EE" w14:textId="7E14F80B" w:rsidR="00350019" w:rsidRPr="001F77B1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>-</w:t>
                  </w:r>
                  <w:r w:rsidR="001C367A">
                    <w:rPr>
                      <w:rFonts w:asciiTheme="minorHAnsi" w:hAnsiTheme="minorHAnsi" w:cstheme="minorHAnsi"/>
                      <w:sz w:val="24"/>
                      <w:szCs w:val="24"/>
                      <w:lang w:val="ru-RU"/>
                    </w:rPr>
                    <w:t xml:space="preserve"> </w:t>
                  </w: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модульна контрольна робота проводиться на </w:t>
                  </w:r>
                  <w:r w:rsidRPr="001F77B1">
                    <w:rPr>
                      <w:rFonts w:asciiTheme="minorHAnsi" w:hAnsiTheme="minorHAnsi" w:cstheme="minorHAnsi"/>
                      <w:bCs/>
                      <w:i/>
                      <w:sz w:val="24"/>
                      <w:szCs w:val="24"/>
                      <w:u w:val="single"/>
                    </w:rPr>
                    <w:t>практичному занятті №</w:t>
                  </w:r>
                  <w:r w:rsidR="002D1BF4">
                    <w:rPr>
                      <w:rFonts w:asciiTheme="minorHAnsi" w:hAnsiTheme="minorHAnsi" w:cstheme="minorHAnsi"/>
                      <w:bCs/>
                      <w:i/>
                      <w:sz w:val="24"/>
                      <w:szCs w:val="24"/>
                      <w:u w:val="single"/>
                    </w:rPr>
                    <w:t>7</w:t>
                  </w: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та розрахована на дві академічні години .</w:t>
                  </w:r>
                </w:p>
              </w:tc>
            </w:tr>
            <w:tr w:rsidR="00350019" w:rsidRPr="001F77B1" w14:paraId="79B14D5F" w14:textId="77777777" w:rsidTr="00242F04"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1C46AE" w14:textId="77777777" w:rsidR="00242F04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F77B1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  <w:u w:val="single"/>
                    </w:rPr>
                    <w:t>Методика проведення МКР</w:t>
                  </w: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: студентам видаються </w:t>
                  </w:r>
                  <w:r w:rsidR="00DE58F3"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індивідуальні </w:t>
                  </w: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модульні контрольні завдання,  які складаються з  трьох питань.  </w:t>
                  </w:r>
                </w:p>
                <w:p w14:paraId="09CE2A88" w14:textId="77777777" w:rsidR="00242F04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Модульна контрольна робота  проводиться письмово. </w:t>
                  </w:r>
                </w:p>
                <w:p w14:paraId="1D4B2AEE" w14:textId="68376A16" w:rsidR="00242F04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>Результати МКР оголошуються студентам на</w:t>
                  </w:r>
                  <w:r w:rsidR="00F27F5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консультації</w:t>
                  </w: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. </w:t>
                  </w:r>
                </w:p>
                <w:p w14:paraId="28D661D8" w14:textId="77777777" w:rsidR="00F27F56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Студент має право покращити свої бали з МКР у разі її своєчасного написання на запланованому занятті. </w:t>
                  </w:r>
                </w:p>
                <w:p w14:paraId="750FC97A" w14:textId="30EDAB6E" w:rsidR="00350019" w:rsidRPr="001F77B1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На МКР студентам не дозволяється користуватись конспектом.  </w:t>
                  </w:r>
                </w:p>
              </w:tc>
            </w:tr>
          </w:tbl>
          <w:p w14:paraId="14DF8B12" w14:textId="057CAFE4" w:rsidR="00F510AB" w:rsidRPr="001F77B1" w:rsidRDefault="00F510AB" w:rsidP="00F510A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BC1CA2" w14:textId="77777777" w:rsidR="00F510AB" w:rsidRPr="006F1304" w:rsidRDefault="00F510AB" w:rsidP="00F510A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</w:rPr>
      </w:pPr>
      <w:r w:rsidRPr="006F1304">
        <w:rPr>
          <w:rFonts w:cstheme="minorHAnsi"/>
          <w:noProof/>
        </w:rPr>
        <w:t>Політика та</w:t>
      </w:r>
      <w:r w:rsidRPr="006F1304">
        <w:rPr>
          <w:rFonts w:cstheme="minorHAnsi"/>
        </w:rPr>
        <w:t xml:space="preserve"> контроль</w:t>
      </w:r>
    </w:p>
    <w:p w14:paraId="74A3572D" w14:textId="77777777" w:rsidR="00F510AB" w:rsidRPr="006F1304" w:rsidRDefault="00F510AB" w:rsidP="00F510AB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>Політика навчальної дисципліни (освітнього компонента)</w:t>
      </w:r>
    </w:p>
    <w:p w14:paraId="1ADD56A5" w14:textId="6247ADB6" w:rsidR="00F510AB" w:rsidRPr="006F1304" w:rsidRDefault="001C367A" w:rsidP="00F510AB">
      <w:pPr>
        <w:pStyle w:val="TableParagraph"/>
        <w:ind w:left="284" w:right="-2" w:firstLine="284"/>
        <w:jc w:val="both"/>
        <w:rPr>
          <w:rFonts w:cstheme="minorHAnsi"/>
          <w:noProof/>
          <w:sz w:val="24"/>
          <w:szCs w:val="24"/>
          <w:lang w:val="uk-UA"/>
        </w:rPr>
      </w:pPr>
      <w:r>
        <w:rPr>
          <w:rFonts w:cstheme="minorHAnsi"/>
          <w:noProof/>
          <w:spacing w:val="-1"/>
          <w:sz w:val="24"/>
          <w:szCs w:val="24"/>
          <w:lang w:val="uk-UA"/>
        </w:rPr>
        <w:t xml:space="preserve">  </w:t>
      </w:r>
      <w:r w:rsidR="00F510AB" w:rsidRPr="006F1304">
        <w:rPr>
          <w:rFonts w:cstheme="minorHAnsi"/>
          <w:noProof/>
          <w:spacing w:val="-1"/>
          <w:sz w:val="24"/>
          <w:szCs w:val="24"/>
          <w:lang w:val="uk-UA"/>
        </w:rPr>
        <w:t xml:space="preserve">Всі студенти під час навчання дотримуються </w:t>
      </w:r>
      <w:r w:rsidR="00F510AB" w:rsidRPr="006F1304">
        <w:rPr>
          <w:rFonts w:cstheme="minorHAnsi"/>
          <w:noProof/>
          <w:sz w:val="24"/>
          <w:szCs w:val="24"/>
          <w:lang w:val="uk-UA"/>
        </w:rPr>
        <w:t xml:space="preserve">положень </w:t>
      </w:r>
      <w:r w:rsidR="00F510AB" w:rsidRPr="006F1304">
        <w:rPr>
          <w:rFonts w:cstheme="minorHAnsi"/>
          <w:noProof/>
          <w:spacing w:val="-1"/>
          <w:sz w:val="24"/>
          <w:szCs w:val="24"/>
          <w:lang w:val="uk-UA"/>
        </w:rPr>
        <w:t>«Кодексу</w:t>
      </w:r>
      <w:r w:rsidR="00F510AB" w:rsidRPr="006F1304">
        <w:rPr>
          <w:rFonts w:cstheme="minorHAnsi"/>
          <w:noProof/>
          <w:sz w:val="24"/>
          <w:szCs w:val="24"/>
          <w:lang w:val="uk-UA"/>
        </w:rPr>
        <w:t xml:space="preserve"> </w:t>
      </w:r>
      <w:r w:rsidR="00F510AB" w:rsidRPr="006F1304">
        <w:rPr>
          <w:rFonts w:cstheme="minorHAnsi"/>
          <w:noProof/>
          <w:spacing w:val="-1"/>
          <w:sz w:val="24"/>
          <w:szCs w:val="24"/>
          <w:lang w:val="uk-UA"/>
        </w:rPr>
        <w:t>честі</w:t>
      </w:r>
      <w:r w:rsidR="00F510AB" w:rsidRPr="006F1304">
        <w:rPr>
          <w:rFonts w:cstheme="minorHAnsi"/>
          <w:noProof/>
          <w:sz w:val="24"/>
          <w:szCs w:val="24"/>
          <w:lang w:val="uk-UA"/>
        </w:rPr>
        <w:t xml:space="preserve"> КПІ  ім.І. Сікорського»</w:t>
      </w:r>
      <w:r w:rsidR="00F510AB" w:rsidRPr="006F1304">
        <w:rPr>
          <w:rFonts w:cstheme="minorHAnsi"/>
          <w:noProof/>
          <w:spacing w:val="39"/>
          <w:sz w:val="24"/>
          <w:szCs w:val="24"/>
          <w:lang w:val="uk-UA"/>
        </w:rPr>
        <w:t xml:space="preserve"> </w:t>
      </w:r>
      <w:r w:rsidR="00F510AB" w:rsidRPr="006F1304">
        <w:rPr>
          <w:rFonts w:cstheme="minorHAnsi"/>
          <w:noProof/>
          <w:sz w:val="24"/>
          <w:szCs w:val="24"/>
          <w:lang w:val="uk-UA"/>
        </w:rPr>
        <w:t xml:space="preserve">(розділи 2 </w:t>
      </w:r>
      <w:r w:rsidR="00F510AB" w:rsidRPr="006F1304">
        <w:rPr>
          <w:rFonts w:cstheme="minorHAnsi"/>
          <w:noProof/>
          <w:spacing w:val="-1"/>
          <w:sz w:val="24"/>
          <w:szCs w:val="24"/>
          <w:lang w:val="uk-UA"/>
        </w:rPr>
        <w:t>та</w:t>
      </w:r>
      <w:r w:rsidR="00F510AB" w:rsidRPr="006F1304">
        <w:rPr>
          <w:rFonts w:cstheme="minorHAnsi"/>
          <w:noProof/>
          <w:sz w:val="24"/>
          <w:szCs w:val="24"/>
          <w:lang w:val="uk-UA"/>
        </w:rPr>
        <w:t xml:space="preserve"> 3) про що письмово дають згоду.</w:t>
      </w:r>
    </w:p>
    <w:p w14:paraId="3851C87D" w14:textId="191EB57C" w:rsidR="00F510AB" w:rsidRPr="006F1304" w:rsidRDefault="001C367A" w:rsidP="00F510AB">
      <w:pPr>
        <w:pStyle w:val="TableParagraph"/>
        <w:ind w:left="284" w:firstLine="284"/>
        <w:jc w:val="both"/>
        <w:rPr>
          <w:rFonts w:eastAsia="Times New Roman" w:cstheme="minorHAnsi"/>
          <w:noProof/>
          <w:spacing w:val="-1"/>
          <w:sz w:val="24"/>
          <w:szCs w:val="24"/>
          <w:lang w:val="uk-UA"/>
        </w:rPr>
      </w:pPr>
      <w:r>
        <w:rPr>
          <w:rFonts w:cstheme="minorHAnsi"/>
          <w:i/>
          <w:iCs/>
          <w:noProof/>
          <w:sz w:val="24"/>
          <w:szCs w:val="24"/>
          <w:u w:val="single"/>
          <w:lang w:val="uk-UA"/>
        </w:rPr>
        <w:t xml:space="preserve">  </w:t>
      </w:r>
      <w:r w:rsidR="00F510AB" w:rsidRPr="00CE15AE">
        <w:rPr>
          <w:rFonts w:cstheme="minorHAnsi"/>
          <w:i/>
          <w:iCs/>
          <w:noProof/>
          <w:sz w:val="24"/>
          <w:szCs w:val="24"/>
          <w:u w:val="single"/>
          <w:lang w:val="uk-UA"/>
        </w:rPr>
        <w:t>Політика</w:t>
      </w:r>
      <w:r w:rsidR="00F510AB" w:rsidRPr="00CE15AE">
        <w:rPr>
          <w:rFonts w:cstheme="minorHAnsi"/>
          <w:i/>
          <w:iCs/>
          <w:noProof/>
          <w:spacing w:val="-1"/>
          <w:sz w:val="24"/>
          <w:szCs w:val="24"/>
          <w:u w:val="single"/>
          <w:lang w:val="uk-UA"/>
        </w:rPr>
        <w:t xml:space="preserve"> </w:t>
      </w:r>
      <w:r w:rsidR="00F510AB" w:rsidRPr="00CE15AE">
        <w:rPr>
          <w:rFonts w:cstheme="minorHAnsi"/>
          <w:i/>
          <w:iCs/>
          <w:noProof/>
          <w:sz w:val="24"/>
          <w:szCs w:val="24"/>
          <w:u w:val="single"/>
          <w:lang w:val="uk-UA"/>
        </w:rPr>
        <w:t>співпраці</w:t>
      </w:r>
      <w:r w:rsidR="00F510AB" w:rsidRPr="00CE15AE">
        <w:rPr>
          <w:rFonts w:cstheme="minorHAnsi"/>
          <w:noProof/>
          <w:sz w:val="24"/>
          <w:szCs w:val="24"/>
          <w:u w:val="single"/>
          <w:lang w:val="uk-UA"/>
        </w:rPr>
        <w:t>:</w:t>
      </w:r>
      <w:r w:rsidR="00F510AB" w:rsidRPr="006F1304">
        <w:rPr>
          <w:rFonts w:cstheme="minorHAnsi"/>
          <w:noProof/>
          <w:sz w:val="24"/>
          <w:szCs w:val="24"/>
          <w:lang w:val="uk-UA"/>
        </w:rPr>
        <w:t xml:space="preserve"> с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>півпраця студентів</w:t>
      </w:r>
      <w:r w:rsidR="00F510AB"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>у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>розв’язанні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проблемних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завдань дозволена, але</w:t>
      </w:r>
      <w:r w:rsidR="00F510AB" w:rsidRPr="006F1304">
        <w:rPr>
          <w:rFonts w:eastAsia="Times New Roman" w:cstheme="minorHAnsi"/>
          <w:noProof/>
          <w:spacing w:val="28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відповіді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кожний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студент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захищає самостійно.</w:t>
      </w:r>
      <w:r w:rsidR="00F510AB"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>Взаємодія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студентів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під</w:t>
      </w:r>
      <w:r w:rsidR="00F510AB" w:rsidRPr="006F1304">
        <w:rPr>
          <w:rFonts w:eastAsia="Times New Roman" w:cstheme="minorHAnsi"/>
          <w:noProof/>
          <w:spacing w:val="23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час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іспиту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/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тестування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категорично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забороняється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і будь-яка така</w:t>
      </w:r>
      <w:r w:rsidR="00F510AB" w:rsidRPr="006F1304">
        <w:rPr>
          <w:rFonts w:eastAsia="Times New Roman" w:cstheme="minorHAnsi"/>
          <w:noProof/>
          <w:spacing w:val="53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>діяльність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буде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вважатися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порушенням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академічної</w:t>
      </w:r>
      <w:r w:rsidR="00F510AB"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доброчесності</w:t>
      </w:r>
      <w:r w:rsidR="00F510AB" w:rsidRPr="006F1304">
        <w:rPr>
          <w:rFonts w:eastAsia="Times New Roman" w:cstheme="minorHAnsi"/>
          <w:noProof/>
          <w:spacing w:val="61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згідно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принципів</w:t>
      </w:r>
      <w:r w:rsidR="00F510AB"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університету</w:t>
      </w:r>
      <w:r w:rsidR="00F510AB"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щодо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академічної</w:t>
      </w:r>
      <w:r w:rsidR="00F510AB"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доброчесності.</w:t>
      </w:r>
    </w:p>
    <w:p w14:paraId="3485475E" w14:textId="77777777" w:rsidR="00F510AB" w:rsidRPr="00CE15AE" w:rsidRDefault="00F510AB" w:rsidP="00F510AB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CE15AE">
        <w:rPr>
          <w:rFonts w:asciiTheme="minorHAnsi" w:hAnsiTheme="minorHAnsi" w:cstheme="minorHAnsi"/>
          <w:noProof/>
          <w:sz w:val="24"/>
          <w:szCs w:val="24"/>
        </w:rPr>
        <w:t>На лекції  педагог у словесній формі розкриває сутність наукових понять, явищ, процесів, ло</w:t>
      </w:r>
      <w:r w:rsidRPr="00CE15AE">
        <w:rPr>
          <w:rFonts w:asciiTheme="minorHAnsi" w:hAnsiTheme="minorHAnsi" w:cstheme="minorHAnsi"/>
          <w:noProof/>
          <w:sz w:val="24"/>
          <w:szCs w:val="24"/>
        </w:rPr>
        <w:softHyphen/>
        <w:t>гічно пов´язаних та об´єднаних загальною темою. Ефективність навчання на лекціях неможливе без широкого використання наочних методів, які передбачають  використання ілюстрацій та презентацій. При цьому сту</w:t>
      </w:r>
      <w:r w:rsidRPr="00CE15AE">
        <w:rPr>
          <w:rFonts w:asciiTheme="minorHAnsi" w:hAnsiTheme="minorHAnsi" w:cstheme="minorHAnsi"/>
          <w:noProof/>
          <w:sz w:val="24"/>
          <w:szCs w:val="24"/>
        </w:rPr>
        <w:softHyphen/>
        <w:t>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</w:t>
      </w:r>
      <w:r w:rsidRPr="00CE15AE">
        <w:rPr>
          <w:rFonts w:asciiTheme="minorHAnsi" w:hAnsiTheme="minorHAnsi" w:cstheme="minorHAnsi"/>
          <w:noProof/>
          <w:sz w:val="24"/>
          <w:szCs w:val="24"/>
        </w:rPr>
        <w:softHyphen/>
        <w:t>спектували додаткову інформацію до лекційного матеріалу.  Ведення конспекту дає змогу студенту: краще підготуватись до екзамену з кредитного модуля; вирішити спірні питання щодо відповідей (не повна, неточна  відповідь)  студента на екзамені; викладачу зарахувати пропущені студентом лекції з неповажної причини.</w:t>
      </w:r>
    </w:p>
    <w:p w14:paraId="780FA076" w14:textId="0A8C241D" w:rsidR="00F510AB" w:rsidRDefault="00F510AB" w:rsidP="00F510AB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E15AE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1C367A" w:rsidRPr="00310585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CE15AE">
        <w:rPr>
          <w:rFonts w:asciiTheme="minorHAnsi" w:hAnsiTheme="minorHAnsi" w:cstheme="minorHAnsi"/>
          <w:noProof/>
          <w:sz w:val="24"/>
          <w:szCs w:val="24"/>
        </w:rPr>
        <w:t xml:space="preserve"> Ефективність проведення практичних занять неможливе без використання </w:t>
      </w:r>
      <w:r>
        <w:rPr>
          <w:rFonts w:asciiTheme="minorHAnsi" w:hAnsiTheme="minorHAnsi" w:cstheme="minorHAnsi"/>
          <w:noProof/>
          <w:sz w:val="24"/>
          <w:szCs w:val="24"/>
        </w:rPr>
        <w:t>п</w:t>
      </w:r>
      <w:r w:rsidRPr="00CE15AE">
        <w:rPr>
          <w:rFonts w:asciiTheme="minorHAnsi" w:hAnsiTheme="minorHAnsi" w:cstheme="minorHAnsi"/>
          <w:noProof/>
          <w:sz w:val="24"/>
          <w:szCs w:val="24"/>
        </w:rPr>
        <w:t xml:space="preserve">резентацій з теми заняття, які готують студенти відповідно до завдань до СРС. На практичних заняттях </w:t>
      </w:r>
      <w:r w:rsidRPr="00CE15AE">
        <w:rPr>
          <w:rFonts w:asciiTheme="minorHAnsi" w:hAnsiTheme="minorHAnsi" w:cstheme="minorHAnsi"/>
          <w:noProof/>
          <w:sz w:val="24"/>
          <w:szCs w:val="24"/>
        </w:rPr>
        <w:lastRenderedPageBreak/>
        <w:t xml:space="preserve">викладач використовує контроль знань студентів шляхом усного опитування, оцінювання та обговорення </w:t>
      </w:r>
      <w:r>
        <w:rPr>
          <w:rFonts w:asciiTheme="minorHAnsi" w:hAnsiTheme="minorHAnsi" w:cstheme="minorHAnsi"/>
          <w:noProof/>
          <w:sz w:val="24"/>
          <w:szCs w:val="24"/>
        </w:rPr>
        <w:t>п</w:t>
      </w:r>
      <w:r w:rsidRPr="00CE15AE">
        <w:rPr>
          <w:rFonts w:asciiTheme="minorHAnsi" w:hAnsiTheme="minorHAnsi" w:cstheme="minorHAnsi"/>
          <w:noProof/>
          <w:sz w:val="24"/>
          <w:szCs w:val="24"/>
        </w:rPr>
        <w:t xml:space="preserve">резентацій з теми заняття, які підготовлені студентами.  Особливу увагу звертають на знання студентами основ медичної етики, медичної психології, моральних якостей медичного працівника, особливостей спілкування із хворими з різними захворюваннями, дітьми та їх батьками, відповідальності за неналежне виконання обов’язків медичного працівника.  </w:t>
      </w:r>
    </w:p>
    <w:p w14:paraId="48105283" w14:textId="77777777" w:rsidR="00353AF4" w:rsidRPr="00CE15AE" w:rsidRDefault="00353AF4" w:rsidP="00F510AB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0A8BBB5E" w14:textId="77777777" w:rsidR="00F510AB" w:rsidRPr="006F1304" w:rsidRDefault="00F510AB" w:rsidP="00F510AB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>Види контролю та рейтингова система оцінювання результатів навчання (РСО)</w:t>
      </w:r>
    </w:p>
    <w:p w14:paraId="2D9FB93A" w14:textId="77777777" w:rsidR="00F510AB" w:rsidRPr="00556A48" w:rsidRDefault="00F510AB" w:rsidP="00F510A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noProof/>
          <w:sz w:val="24"/>
          <w:szCs w:val="24"/>
          <w:lang w:val="ru-RU"/>
        </w:rPr>
      </w:pPr>
      <w:r w:rsidRPr="00556A48">
        <w:rPr>
          <w:rFonts w:ascii="TimesNewRomanPS-BoldMT" w:hAnsi="TimesNewRomanPS-BoldMT" w:cs="TimesNewRomanPS-BoldMT"/>
          <w:noProof/>
          <w:sz w:val="24"/>
          <w:szCs w:val="24"/>
          <w:lang w:val="ru-RU"/>
        </w:rPr>
        <w:t>Рейтингова система оцінювання результатів навчання студентів</w:t>
      </w:r>
    </w:p>
    <w:p w14:paraId="6259AC18" w14:textId="7D2ADFC1" w:rsidR="0029715E" w:rsidRDefault="00F510AB" w:rsidP="00F510A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noProof/>
          <w:sz w:val="24"/>
          <w:szCs w:val="24"/>
          <w:lang w:val="ru-RU"/>
        </w:rPr>
      </w:pPr>
      <w:r w:rsidRPr="00556A48">
        <w:rPr>
          <w:rFonts w:ascii="TimesNewRomanPS-BoldMT" w:hAnsi="TimesNewRomanPS-BoldMT" w:cs="TimesNewRomanPS-BoldMT"/>
          <w:noProof/>
          <w:sz w:val="24"/>
          <w:szCs w:val="24"/>
          <w:lang w:val="ru-RU"/>
        </w:rPr>
        <w:t xml:space="preserve">з кредитного модуля </w:t>
      </w:r>
    </w:p>
    <w:p w14:paraId="6391A2C3" w14:textId="5D909933" w:rsidR="00F510AB" w:rsidRPr="0029715E" w:rsidRDefault="00F510AB" w:rsidP="00F510AB">
      <w:pPr>
        <w:autoSpaceDE w:val="0"/>
        <w:autoSpaceDN w:val="0"/>
        <w:adjustRightInd w:val="0"/>
        <w:spacing w:line="240" w:lineRule="auto"/>
        <w:jc w:val="center"/>
        <w:rPr>
          <w:rFonts w:ascii="TimesNewRomanPS-BoldItalicMT" w:hAnsi="TimesNewRomanPS-BoldMT" w:cs="TimesNewRomanPS-BoldItalicMT"/>
          <w:i/>
          <w:iCs/>
          <w:noProof/>
          <w:sz w:val="24"/>
          <w:szCs w:val="24"/>
          <w:lang w:val="ru-RU" w:bidi="he-IL"/>
        </w:rPr>
      </w:pPr>
      <w:r w:rsidRPr="00556A48">
        <w:rPr>
          <w:rFonts w:ascii="TimesNewRomanPS-BoldMT" w:hAnsi="TimesNewRomanPS-BoldMT" w:cs="TimesNewRomanPS-BoldMT"/>
          <w:noProof/>
          <w:sz w:val="24"/>
          <w:szCs w:val="24"/>
          <w:lang w:val="ru-RU"/>
        </w:rPr>
        <w:t>«</w:t>
      </w:r>
      <w:r w:rsidR="0029715E" w:rsidRPr="0029715E">
        <w:rPr>
          <w:b/>
          <w:bCs/>
          <w:noProof/>
          <w:color w:val="000000"/>
          <w:sz w:val="24"/>
          <w:szCs w:val="24"/>
        </w:rPr>
        <w:t>Преформовані фактори в технологіях побудови індивідуальних програм  ФТ, ерготерапії»</w:t>
      </w:r>
      <w:r w:rsidR="0029715E" w:rsidRPr="0029715E">
        <w:rPr>
          <w:noProof/>
          <w:color w:val="000000"/>
          <w:sz w:val="24"/>
          <w:szCs w:val="24"/>
        </w:rPr>
        <w:t xml:space="preserve"> </w:t>
      </w:r>
    </w:p>
    <w:p w14:paraId="651DF19F" w14:textId="77777777" w:rsidR="00F510AB" w:rsidRPr="0029715E" w:rsidRDefault="00F510AB" w:rsidP="00F510AB">
      <w:pPr>
        <w:ind w:firstLine="539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9715E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Поточний контроль:</w:t>
      </w:r>
      <w:r w:rsidRPr="0029715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48CB5859" w14:textId="3FC530F7" w:rsidR="00F510AB" w:rsidRPr="00556A48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1. Рейтинг студента з кредитного модуля розраховується виходячи із 100-бальної шкали, </w:t>
      </w:r>
    </w:p>
    <w:p w14:paraId="3C092446" w14:textId="0AF44123" w:rsidR="00F510AB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Стартовий рейтинг складається з балів, що студент отримує за:</w:t>
      </w:r>
    </w:p>
    <w:p w14:paraId="5773812E" w14:textId="5DB588CC" w:rsidR="0029715E" w:rsidRPr="00556A48" w:rsidRDefault="0029715E" w:rsidP="00F510AB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-   експрес-контролі на лекціях (</w:t>
      </w:r>
      <w:r w:rsidR="002D1BF4">
        <w:rPr>
          <w:rFonts w:asciiTheme="minorHAnsi" w:hAnsiTheme="minorHAnsi" w:cstheme="minorHAnsi"/>
          <w:noProof/>
          <w:sz w:val="24"/>
          <w:szCs w:val="24"/>
          <w:lang w:val="ru-RU"/>
        </w:rPr>
        <w:t>4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експрес </w:t>
      </w:r>
      <w:r w:rsidR="00E84B0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-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контролів)</w:t>
      </w:r>
    </w:p>
    <w:p w14:paraId="45C17862" w14:textId="77777777" w:rsidR="00F510AB" w:rsidRPr="00556A48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роботу на практичних заняттях; </w:t>
      </w:r>
    </w:p>
    <w:p w14:paraId="2A8119EB" w14:textId="2A8F1BBD" w:rsidR="00F510AB" w:rsidRPr="00556A48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 w:rsidR="0029715E">
        <w:rPr>
          <w:rFonts w:asciiTheme="minorHAnsi" w:hAnsiTheme="minorHAnsi" w:cstheme="minorHAnsi"/>
          <w:noProof/>
          <w:sz w:val="24"/>
          <w:szCs w:val="24"/>
          <w:lang w:val="ru-RU"/>
        </w:rPr>
        <w:t>написання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модульної контрольної роботи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(МКР)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35CC0F6F" w14:textId="77777777" w:rsidR="00F510AB" w:rsidRPr="00556A48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2. Критерії нарахування балів:</w:t>
      </w:r>
    </w:p>
    <w:p w14:paraId="3DAE7511" w14:textId="1FF5F658" w:rsidR="00E84B08" w:rsidRPr="002D7EC4" w:rsidRDefault="00F510AB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</w:t>
      </w:r>
      <w:r w:rsidR="00E84B0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="00E84B08" w:rsidRPr="002D7EC4">
        <w:rPr>
          <w:rFonts w:asciiTheme="minorHAnsi" w:hAnsiTheme="minorHAnsi" w:cstheme="minorHAnsi"/>
          <w:noProof/>
          <w:sz w:val="24"/>
          <w:szCs w:val="24"/>
        </w:rPr>
        <w:t xml:space="preserve">2.1. </w:t>
      </w:r>
      <w:r w:rsidR="00E84B08"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Експрес-контроль</w:t>
      </w:r>
      <w:r w:rsidR="00E84B08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="00E84B08"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оцінюються із </w:t>
      </w:r>
      <w:r w:rsidR="002D1BF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5</w:t>
      </w:r>
      <w:r w:rsidR="00E84B08"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балів кожн</w:t>
      </w:r>
      <w:r w:rsidR="00E84B08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ий ( всього </w:t>
      </w:r>
      <w:r w:rsidR="002D1BF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4</w:t>
      </w:r>
      <w:r w:rsidR="00E84B08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контролів)</w:t>
      </w:r>
      <w:r w:rsidR="00E84B08"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:</w:t>
      </w:r>
    </w:p>
    <w:p w14:paraId="68CDEF1B" w14:textId="2F8EADBA" w:rsidR="00E84B08" w:rsidRPr="002D7EC4" w:rsidRDefault="00E84B08" w:rsidP="00E84B08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– «відмінно» – повна відповідь (не менше 90% потрібної інформації) – </w:t>
      </w:r>
      <w:r w:rsidR="002D1BF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5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балів;</w:t>
      </w:r>
    </w:p>
    <w:p w14:paraId="3F5AC828" w14:textId="77777777" w:rsidR="00E84B08" w:rsidRPr="002D7EC4" w:rsidRDefault="00E84B08" w:rsidP="00E84B08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– «добре» – достатньо повна відповідь (не менше 75% потрібної інформації) або</w:t>
      </w:r>
    </w:p>
    <w:p w14:paraId="18BD8F35" w14:textId="431CC354" w:rsidR="00E84B08" w:rsidRPr="002D7EC4" w:rsidRDefault="00E84B08" w:rsidP="00E84B08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 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повна відповідь з незначними неточностями –</w:t>
      </w:r>
      <w:r w:rsidR="002D1BF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3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балів;</w:t>
      </w:r>
    </w:p>
    <w:p w14:paraId="3B2BB494" w14:textId="77777777" w:rsidR="00E84B08" w:rsidRPr="003E79B5" w:rsidRDefault="00E84B08" w:rsidP="00E84B08">
      <w:pPr>
        <w:autoSpaceDE w:val="0"/>
        <w:autoSpaceDN w:val="0"/>
        <w:adjustRightInd w:val="0"/>
        <w:spacing w:line="240" w:lineRule="auto"/>
        <w:ind w:firstLine="709"/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– «задовільно» – неповна відповідь</w:t>
      </w:r>
      <w:r w:rsidRPr="002D7EC4">
        <w:rPr>
          <w:rFonts w:ascii="TimesNewRomanPSMT" w:eastAsia="Times New Roman" w:hAnsi="TimesNewRomanPSMT" w:cs="TimesNewRomanPSMT"/>
          <w:noProof/>
          <w:sz w:val="26"/>
          <w:szCs w:val="26"/>
          <w:lang w:eastAsia="ru-RU"/>
        </w:rPr>
        <w:t xml:space="preserve"> </w:t>
      </w:r>
      <w:r w:rsidRPr="003E79B5"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>(не менше 60% потрібної інформації) та</w:t>
      </w:r>
    </w:p>
    <w:p w14:paraId="16BB60D1" w14:textId="1E532E4F" w:rsidR="00E84B08" w:rsidRPr="00B25F2D" w:rsidRDefault="00E84B08" w:rsidP="00E84B08">
      <w:pPr>
        <w:autoSpaceDE w:val="0"/>
        <w:autoSpaceDN w:val="0"/>
        <w:adjustRightInd w:val="0"/>
        <w:spacing w:line="240" w:lineRule="auto"/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</w:pPr>
      <w:r w:rsidRPr="00B25F2D"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 xml:space="preserve">                     незначні помилки – </w:t>
      </w:r>
      <w:r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>1</w:t>
      </w:r>
      <w:r w:rsidRPr="00B25F2D"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 xml:space="preserve"> бали;</w:t>
      </w:r>
    </w:p>
    <w:p w14:paraId="2D7DFD9B" w14:textId="77777777" w:rsidR="00E84B08" w:rsidRPr="00B25F2D" w:rsidRDefault="00E84B08" w:rsidP="00E84B08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="TimesNewRomanPSMT" w:eastAsia="Times New Roman" w:hAnsi="TimesNewRomanPSMT" w:cs="TimesNewRomanPSMT"/>
          <w:sz w:val="26"/>
          <w:szCs w:val="26"/>
          <w:lang w:val="ru-RU" w:eastAsia="ru-RU"/>
        </w:rPr>
        <w:t xml:space="preserve">    </w:t>
      </w:r>
      <w:r w:rsidRPr="00B25F2D"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>– «незадовільно» – відповідь не відповідає вимогам до «задовільно» – 0 балів.</w:t>
      </w:r>
    </w:p>
    <w:p w14:paraId="5576E851" w14:textId="7F043594" w:rsidR="00E84B08" w:rsidRPr="00556A48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2.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2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. Робота на практичних заняттях (</w:t>
      </w:r>
      <w:r w:rsidR="002D1BF4">
        <w:rPr>
          <w:rFonts w:asciiTheme="minorHAnsi" w:hAnsiTheme="minorHAnsi" w:cstheme="minorHAnsi"/>
          <w:noProof/>
          <w:sz w:val="24"/>
          <w:szCs w:val="24"/>
          <w:lang w:val="ru-RU"/>
        </w:rPr>
        <w:t>7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практичних занять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):</w:t>
      </w:r>
    </w:p>
    <w:p w14:paraId="4DBB506E" w14:textId="77777777" w:rsidR="00E84B08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активна робота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без помилок у відповідях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5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ів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2609601B" w14:textId="77777777" w:rsidR="00E84B08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активна  робота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з незначними  помилками у відповідях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4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ів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50B8C4F9" w14:textId="77777777" w:rsidR="00E84B08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плідна робота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з неточними відповідями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3-2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5B696424" w14:textId="77777777" w:rsidR="00E84B08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не дуже активна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робота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з невеликими помилками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2-1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75339131" w14:textId="77777777" w:rsidR="00E84B08" w:rsidRPr="002D7EC4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пасивна робота – 0 балів.</w:t>
      </w:r>
    </w:p>
    <w:p w14:paraId="5655F604" w14:textId="07FE3FA0" w:rsidR="00E84B08" w:rsidRPr="00556A48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2.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3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.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Написання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модульної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контрольної роботи (МКР)</w:t>
      </w:r>
      <w:r w:rsidR="00713BA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- </w:t>
      </w:r>
      <w:r w:rsidR="002D1BF4">
        <w:rPr>
          <w:rFonts w:asciiTheme="minorHAnsi" w:hAnsiTheme="minorHAnsi" w:cstheme="minorHAnsi"/>
          <w:noProof/>
          <w:sz w:val="24"/>
          <w:szCs w:val="24"/>
          <w:lang w:val="ru-RU"/>
        </w:rPr>
        <w:t>45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ів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</w:p>
    <w:p w14:paraId="3ACBE2FA" w14:textId="1CE16ED1" w:rsidR="00E84B08" w:rsidRPr="00556A48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робот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у виконано без помилок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 w:rsidR="002D1BF4">
        <w:rPr>
          <w:rFonts w:asciiTheme="minorHAnsi" w:hAnsiTheme="minorHAnsi" w:cstheme="minorHAnsi"/>
          <w:noProof/>
          <w:sz w:val="24"/>
          <w:szCs w:val="24"/>
          <w:lang w:val="ru-RU"/>
        </w:rPr>
        <w:t>45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- </w:t>
      </w:r>
      <w:r w:rsidR="002D1BF4">
        <w:rPr>
          <w:rFonts w:asciiTheme="minorHAnsi" w:hAnsiTheme="minorHAnsi" w:cstheme="minorHAnsi"/>
          <w:noProof/>
          <w:sz w:val="24"/>
          <w:szCs w:val="24"/>
          <w:lang w:val="ru-RU"/>
        </w:rPr>
        <w:t>40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балів;</w:t>
      </w:r>
    </w:p>
    <w:p w14:paraId="3ACF5D66" w14:textId="1F19DC05" w:rsidR="00E84B08" w:rsidRPr="00556A48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є певні недоліки  у виконанні роботи – </w:t>
      </w:r>
      <w:r w:rsidR="002D1BF4">
        <w:rPr>
          <w:rFonts w:asciiTheme="minorHAnsi" w:hAnsiTheme="minorHAnsi" w:cstheme="minorHAnsi"/>
          <w:noProof/>
          <w:sz w:val="24"/>
          <w:szCs w:val="24"/>
          <w:lang w:val="ru-RU"/>
        </w:rPr>
        <w:t>40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- </w:t>
      </w:r>
      <w:r w:rsidR="002D1BF4">
        <w:rPr>
          <w:rFonts w:asciiTheme="minorHAnsi" w:hAnsiTheme="minorHAnsi" w:cstheme="minorHAnsi"/>
          <w:noProof/>
          <w:sz w:val="24"/>
          <w:szCs w:val="24"/>
          <w:lang w:val="ru-RU"/>
        </w:rPr>
        <w:t>30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балів;</w:t>
      </w:r>
    </w:p>
    <w:p w14:paraId="403EDDF5" w14:textId="6E866450" w:rsidR="00E84B08" w:rsidRPr="00556A48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є значні  помилки та  недоліки – </w:t>
      </w:r>
      <w:r w:rsidR="002D1BF4">
        <w:rPr>
          <w:rFonts w:asciiTheme="minorHAnsi" w:hAnsiTheme="minorHAnsi" w:cstheme="minorHAnsi"/>
          <w:noProof/>
          <w:sz w:val="24"/>
          <w:szCs w:val="24"/>
          <w:lang w:val="ru-RU"/>
        </w:rPr>
        <w:t>30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- </w:t>
      </w:r>
      <w:r w:rsidR="002D1BF4">
        <w:rPr>
          <w:rFonts w:asciiTheme="minorHAnsi" w:hAnsiTheme="minorHAnsi" w:cstheme="minorHAnsi"/>
          <w:noProof/>
          <w:sz w:val="24"/>
          <w:szCs w:val="24"/>
          <w:lang w:val="ru-RU"/>
        </w:rPr>
        <w:t>20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балів</w:t>
      </w:r>
    </w:p>
    <w:p w14:paraId="46D5D9EB" w14:textId="1778A00A" w:rsidR="00E84B08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робота не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зарахована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- </w:t>
      </w:r>
      <w:r w:rsidR="002D1BF4">
        <w:rPr>
          <w:rFonts w:asciiTheme="minorHAnsi" w:hAnsiTheme="minorHAnsi" w:cstheme="minorHAnsi"/>
          <w:noProof/>
          <w:sz w:val="24"/>
          <w:szCs w:val="24"/>
          <w:lang w:val="ru-RU"/>
        </w:rPr>
        <w:t>20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-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0 балів.</w:t>
      </w:r>
    </w:p>
    <w:p w14:paraId="20018E92" w14:textId="415DB2DB" w:rsidR="00E84B08" w:rsidRPr="001439FD" w:rsidRDefault="00E84B08" w:rsidP="00E84B08">
      <w:pPr>
        <w:ind w:firstLine="567"/>
        <w:rPr>
          <w:rFonts w:asciiTheme="minorHAnsi" w:hAnsiTheme="minorHAnsi" w:cstheme="minorHAnsi"/>
          <w:i/>
          <w:iCs/>
          <w:sz w:val="24"/>
          <w:szCs w:val="24"/>
        </w:rPr>
      </w:pPr>
      <w:r w:rsidRPr="001439FD">
        <w:rPr>
          <w:rFonts w:asciiTheme="minorHAnsi" w:hAnsiTheme="minorHAnsi" w:cstheme="minorHAnsi"/>
          <w:i/>
          <w:iCs/>
          <w:sz w:val="24"/>
          <w:szCs w:val="24"/>
        </w:rPr>
        <w:t xml:space="preserve">Штрафні бали за: </w:t>
      </w:r>
    </w:p>
    <w:p w14:paraId="76C740EA" w14:textId="77777777" w:rsidR="00E84B08" w:rsidRPr="005518BF" w:rsidRDefault="00E84B08" w:rsidP="00E84B08">
      <w:pPr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firstLine="474"/>
        <w:rPr>
          <w:rFonts w:asciiTheme="minorHAnsi" w:hAnsiTheme="minorHAnsi" w:cstheme="minorHAnsi"/>
          <w:sz w:val="24"/>
          <w:szCs w:val="24"/>
        </w:rPr>
      </w:pPr>
      <w:r w:rsidRPr="005518BF">
        <w:rPr>
          <w:rFonts w:asciiTheme="minorHAnsi" w:hAnsiTheme="minorHAnsi" w:cstheme="minorHAnsi"/>
          <w:sz w:val="24"/>
          <w:szCs w:val="24"/>
        </w:rPr>
        <w:t xml:space="preserve">відсутність на практичному занятті без поважної причини   </w:t>
      </w:r>
      <w:r w:rsidRPr="005518BF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5518BF">
        <w:rPr>
          <w:rFonts w:asciiTheme="minorHAnsi" w:hAnsiTheme="minorHAnsi" w:cstheme="minorHAnsi"/>
          <w:sz w:val="24"/>
          <w:szCs w:val="24"/>
        </w:rPr>
        <w:t>2 бали;</w:t>
      </w:r>
    </w:p>
    <w:p w14:paraId="551254F5" w14:textId="77777777" w:rsidR="00E84B08" w:rsidRPr="005518BF" w:rsidRDefault="00E84B08" w:rsidP="00E84B08">
      <w:pPr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firstLine="47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</w:t>
      </w:r>
      <w:r w:rsidRPr="005518BF">
        <w:rPr>
          <w:rFonts w:asciiTheme="minorHAnsi" w:hAnsiTheme="minorHAnsi" w:cstheme="minorHAnsi"/>
          <w:sz w:val="24"/>
          <w:szCs w:val="24"/>
        </w:rPr>
        <w:t xml:space="preserve">ідсутність на експрес контролі без поважної причини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5518BF">
        <w:rPr>
          <w:rFonts w:asciiTheme="minorHAnsi" w:hAnsiTheme="minorHAnsi" w:cstheme="minorHAnsi"/>
          <w:sz w:val="24"/>
          <w:szCs w:val="24"/>
        </w:rPr>
        <w:t xml:space="preserve">    – 1бал;</w:t>
      </w:r>
    </w:p>
    <w:p w14:paraId="3B520FE6" w14:textId="77777777" w:rsidR="00E84B08" w:rsidRPr="001439FD" w:rsidRDefault="00E84B08" w:rsidP="00E84B08">
      <w:pPr>
        <w:ind w:firstLine="474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1439FD">
        <w:rPr>
          <w:rFonts w:asciiTheme="minorHAnsi" w:hAnsiTheme="minorHAnsi" w:cstheme="minorHAnsi"/>
          <w:i/>
          <w:iCs/>
          <w:sz w:val="24"/>
          <w:szCs w:val="24"/>
        </w:rPr>
        <w:t xml:space="preserve">Заохочувальні бали за: </w:t>
      </w:r>
    </w:p>
    <w:p w14:paraId="5638BCAD" w14:textId="5BE4DF36" w:rsidR="00E84B08" w:rsidRPr="005518BF" w:rsidRDefault="00E84B08" w:rsidP="00E84B08">
      <w:pPr>
        <w:ind w:left="1276" w:hanging="142"/>
        <w:rPr>
          <w:rFonts w:asciiTheme="minorHAnsi" w:hAnsiTheme="minorHAnsi" w:cstheme="minorHAnsi"/>
          <w:sz w:val="24"/>
          <w:szCs w:val="24"/>
        </w:rPr>
      </w:pPr>
      <w:r w:rsidRPr="005518BF">
        <w:rPr>
          <w:rFonts w:asciiTheme="minorHAnsi" w:hAnsiTheme="minorHAnsi" w:cstheme="minorHAnsi"/>
          <w:sz w:val="24"/>
          <w:szCs w:val="24"/>
        </w:rPr>
        <w:t xml:space="preserve">1)  участь у факультетській олімпіаді з дисципліни   – </w:t>
      </w:r>
      <w:r w:rsidR="002D1BF4">
        <w:rPr>
          <w:rFonts w:asciiTheme="minorHAnsi" w:hAnsiTheme="minorHAnsi" w:cstheme="minorHAnsi"/>
          <w:sz w:val="24"/>
          <w:szCs w:val="24"/>
        </w:rPr>
        <w:t>10</w:t>
      </w:r>
      <w:r w:rsidRPr="005518BF">
        <w:rPr>
          <w:rFonts w:asciiTheme="minorHAnsi" w:hAnsiTheme="minorHAnsi" w:cstheme="minorHAnsi"/>
          <w:sz w:val="24"/>
          <w:szCs w:val="24"/>
        </w:rPr>
        <w:t xml:space="preserve"> бали;</w:t>
      </w:r>
    </w:p>
    <w:p w14:paraId="59AB15AF" w14:textId="43BA5B85" w:rsidR="00E84B08" w:rsidRDefault="00E84B08" w:rsidP="00E84B08">
      <w:pPr>
        <w:autoSpaceDE w:val="0"/>
        <w:autoSpaceDN w:val="0"/>
        <w:adjustRightInd w:val="0"/>
        <w:ind w:left="1276" w:hanging="142"/>
        <w:rPr>
          <w:rFonts w:asciiTheme="minorHAnsi" w:hAnsiTheme="minorHAnsi" w:cstheme="minorHAnsi"/>
          <w:sz w:val="24"/>
          <w:szCs w:val="24"/>
        </w:rPr>
      </w:pPr>
      <w:r w:rsidRPr="005518BF">
        <w:rPr>
          <w:rFonts w:asciiTheme="minorHAnsi" w:hAnsiTheme="minorHAnsi" w:cstheme="minorHAnsi"/>
          <w:sz w:val="24"/>
          <w:szCs w:val="24"/>
        </w:rPr>
        <w:t>2)  виконання завдань із удосконалення дидактичних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518BF">
        <w:rPr>
          <w:rFonts w:asciiTheme="minorHAnsi" w:hAnsiTheme="minorHAnsi" w:cstheme="minorHAnsi"/>
          <w:sz w:val="24"/>
          <w:szCs w:val="24"/>
        </w:rPr>
        <w:t xml:space="preserve">матеріалів – </w:t>
      </w:r>
      <w:r w:rsidR="002D1BF4">
        <w:rPr>
          <w:rFonts w:asciiTheme="minorHAnsi" w:hAnsiTheme="minorHAnsi" w:cstheme="minorHAnsi"/>
          <w:sz w:val="24"/>
          <w:szCs w:val="24"/>
        </w:rPr>
        <w:t>10</w:t>
      </w:r>
      <w:r w:rsidRPr="005518BF">
        <w:rPr>
          <w:rFonts w:asciiTheme="minorHAnsi" w:hAnsiTheme="minorHAnsi" w:cstheme="minorHAnsi"/>
          <w:sz w:val="24"/>
          <w:szCs w:val="24"/>
        </w:rPr>
        <w:t xml:space="preserve"> бали;</w:t>
      </w:r>
    </w:p>
    <w:p w14:paraId="136BB670" w14:textId="01851E25" w:rsidR="00E84B08" w:rsidRDefault="00E84B08" w:rsidP="00E84B08">
      <w:pPr>
        <w:ind w:left="1134"/>
        <w:rPr>
          <w:rFonts w:asciiTheme="minorHAnsi" w:hAnsiTheme="minorHAnsi" w:cstheme="minorHAnsi"/>
          <w:noProof/>
          <w:sz w:val="24"/>
          <w:szCs w:val="24"/>
        </w:rPr>
      </w:pP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Сума як штрафних, так і заохочувальних балів не має перевищувати </w:t>
      </w:r>
    </w:p>
    <w:p w14:paraId="2642B4B1" w14:textId="77777777" w:rsidR="00E84B08" w:rsidRPr="005518BF" w:rsidRDefault="00E84B08" w:rsidP="001C367A">
      <w:pPr>
        <w:ind w:left="1134" w:hanging="992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0,1 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>R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  <w:vertAlign w:val="subscript"/>
        </w:rPr>
        <w:t>C</w:t>
      </w:r>
      <w:r>
        <w:rPr>
          <w:rFonts w:asciiTheme="minorHAnsi" w:hAnsiTheme="minorHAnsi" w:cstheme="minorHAnsi"/>
          <w:noProof/>
          <w:spacing w:val="-4"/>
          <w:sz w:val="24"/>
          <w:szCs w:val="24"/>
          <w:vertAlign w:val="subscript"/>
        </w:rPr>
        <w:t xml:space="preserve"> 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>= 100 балів х 0,1 = 10 балів</w:t>
      </w:r>
      <w:r w:rsidRPr="005518BF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2074E67C" w14:textId="45BC59A7" w:rsidR="00E84B08" w:rsidRDefault="00E84B08" w:rsidP="00E84B08">
      <w:pPr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713BAB">
        <w:rPr>
          <w:rFonts w:asciiTheme="minorHAnsi" w:hAnsiTheme="minorHAnsi" w:cstheme="minorHAnsi"/>
          <w:b/>
          <w:bCs/>
          <w:i/>
          <w:noProof/>
          <w:sz w:val="24"/>
          <w:szCs w:val="24"/>
        </w:rPr>
        <w:t xml:space="preserve">               </w:t>
      </w:r>
      <w:r w:rsidRPr="00713BAB"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  <w:t>Календарний контроль</w:t>
      </w:r>
      <w:r w:rsidRPr="00460C53">
        <w:rPr>
          <w:rFonts w:asciiTheme="minorHAnsi" w:hAnsiTheme="minorHAnsi" w:cstheme="minorHAnsi"/>
          <w:i/>
          <w:noProof/>
          <w:sz w:val="24"/>
          <w:szCs w:val="24"/>
          <w:u w:val="single"/>
        </w:rPr>
        <w:t>:</w:t>
      </w:r>
      <w:r w:rsidRPr="00460C53">
        <w:rPr>
          <w:rFonts w:asciiTheme="minorHAnsi" w:hAnsiTheme="minorHAnsi" w:cstheme="minorHAnsi"/>
          <w:i/>
          <w:noProof/>
          <w:sz w:val="24"/>
          <w:szCs w:val="24"/>
        </w:rPr>
        <w:t xml:space="preserve"> провадиться двічі на семестр як моніторинг поточного стану виконання вимог силабусу.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Умовою позитивної першої атестації є отримання не менше 27 балів, другої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–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н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е менше 45 балів за умови зарахування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</w:p>
    <w:p w14:paraId="3FBAF265" w14:textId="42D6CFEE" w:rsidR="00E84B08" w:rsidRPr="00713BAB" w:rsidRDefault="00E84B08" w:rsidP="00E84B08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460C53">
        <w:rPr>
          <w:rFonts w:asciiTheme="minorHAnsi" w:hAnsiTheme="minorHAnsi" w:cstheme="minorHAnsi"/>
          <w:i/>
          <w:sz w:val="24"/>
          <w:szCs w:val="24"/>
        </w:rPr>
        <w:t xml:space="preserve">     </w:t>
      </w:r>
      <w:r>
        <w:rPr>
          <w:rFonts w:asciiTheme="minorHAnsi" w:hAnsiTheme="minorHAnsi" w:cstheme="minorHAnsi"/>
          <w:i/>
          <w:sz w:val="24"/>
          <w:szCs w:val="24"/>
        </w:rPr>
        <w:t xml:space="preserve">            </w:t>
      </w:r>
      <w:r w:rsidRPr="00713BAB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Семестровий контроль</w:t>
      </w:r>
      <w:r w:rsidRPr="00713BAB">
        <w:rPr>
          <w:rFonts w:asciiTheme="minorHAnsi" w:hAnsiTheme="minorHAnsi" w:cstheme="minorHAnsi"/>
          <w:b/>
          <w:bCs/>
          <w:i/>
          <w:sz w:val="24"/>
          <w:szCs w:val="24"/>
        </w:rPr>
        <w:t>: залік</w:t>
      </w:r>
    </w:p>
    <w:p w14:paraId="76A9356A" w14:textId="77777777" w:rsidR="00713BAB" w:rsidRPr="005518BF" w:rsidRDefault="00713BAB" w:rsidP="00713BAB">
      <w:pPr>
        <w:ind w:firstLine="542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Розмір шкали рейтингу </w:t>
      </w: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RD = 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>R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  <w:vertAlign w:val="subscript"/>
        </w:rPr>
        <w:t>С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 xml:space="preserve"> = </w:t>
      </w: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 100 балів</w:t>
      </w:r>
    </w:p>
    <w:p w14:paraId="63018335" w14:textId="337E2D35" w:rsidR="0029715E" w:rsidRDefault="0029715E" w:rsidP="0029715E">
      <w:pPr>
        <w:ind w:firstLine="542"/>
        <w:jc w:val="center"/>
        <w:rPr>
          <w:rFonts w:asciiTheme="minorHAnsi" w:hAnsiTheme="minorHAnsi" w:cstheme="minorHAnsi"/>
          <w:noProof/>
          <w:spacing w:val="-2"/>
          <w:sz w:val="24"/>
          <w:szCs w:val="24"/>
        </w:rPr>
      </w:pP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lastRenderedPageBreak/>
        <w:t>Розмір стартової шкали R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  <w:vertAlign w:val="subscript"/>
        </w:rPr>
        <w:t>С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 = Сумі   вагових  балів   контрольних   заходів  протягом  семестру і складає: </w:t>
      </w:r>
      <w:r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R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  <w:vertAlign w:val="subscript"/>
        </w:rPr>
        <w:t>С</w:t>
      </w:r>
      <w:r w:rsidRPr="005518BF">
        <w:rPr>
          <w:rFonts w:asciiTheme="minorHAnsi" w:hAnsiTheme="minorHAnsi" w:cstheme="minorHAnsi"/>
          <w:i/>
          <w:iCs/>
          <w:noProof/>
          <w:spacing w:val="-2"/>
          <w:sz w:val="24"/>
          <w:szCs w:val="24"/>
        </w:rPr>
        <w:t xml:space="preserve"> 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=</w:t>
      </w:r>
      <w:r w:rsidR="00E84B08">
        <w:rPr>
          <w:rFonts w:asciiTheme="minorHAnsi" w:hAnsiTheme="minorHAnsi" w:cstheme="minorHAnsi"/>
          <w:noProof/>
          <w:spacing w:val="-2"/>
          <w:sz w:val="24"/>
          <w:szCs w:val="24"/>
        </w:rPr>
        <w:t>24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+</w:t>
      </w:r>
      <w:r w:rsidR="00E84B08">
        <w:rPr>
          <w:rFonts w:asciiTheme="minorHAnsi" w:hAnsiTheme="minorHAnsi" w:cstheme="minorHAnsi"/>
          <w:noProof/>
          <w:spacing w:val="-2"/>
          <w:sz w:val="24"/>
          <w:szCs w:val="24"/>
        </w:rPr>
        <w:t>6</w:t>
      </w:r>
      <w:r>
        <w:rPr>
          <w:rFonts w:asciiTheme="minorHAnsi" w:hAnsiTheme="minorHAnsi" w:cstheme="minorHAnsi"/>
          <w:noProof/>
          <w:spacing w:val="-2"/>
          <w:sz w:val="24"/>
          <w:szCs w:val="24"/>
        </w:rPr>
        <w:t>0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+</w:t>
      </w:r>
      <w:r>
        <w:rPr>
          <w:rFonts w:asciiTheme="minorHAnsi" w:hAnsiTheme="minorHAnsi" w:cstheme="minorHAnsi"/>
          <w:noProof/>
          <w:spacing w:val="-2"/>
          <w:sz w:val="24"/>
          <w:szCs w:val="24"/>
        </w:rPr>
        <w:t>1</w:t>
      </w:r>
      <w:r w:rsidR="00E84B08">
        <w:rPr>
          <w:rFonts w:asciiTheme="minorHAnsi" w:hAnsiTheme="minorHAnsi" w:cstheme="minorHAnsi"/>
          <w:noProof/>
          <w:spacing w:val="-2"/>
          <w:sz w:val="24"/>
          <w:szCs w:val="24"/>
        </w:rPr>
        <w:t>6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= 100 балів.</w:t>
      </w:r>
    </w:p>
    <w:p w14:paraId="2D641CEA" w14:textId="1BC5FEE8" w:rsidR="00F27F56" w:rsidRDefault="00F27F56" w:rsidP="00F27F5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 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Сума рейтингових балів, отриманих студентом протягом семестру, за умови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зарахування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КР, переводиться до підсумкової оцінки згідно з таблицею. Якщо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сума балів менша за 60, але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 зараховано, студент виконує залікову контрольну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роботу.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</w:p>
    <w:p w14:paraId="119F97ED" w14:textId="77777777" w:rsidR="00F27F56" w:rsidRDefault="00F27F56" w:rsidP="00F27F5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У цьому разі сума балів за виконання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 та залікову контрольну роботу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переводиться до підсумкової оцінки згідно з таблицею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. 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Студент, який у семестрі отримав більше 60 балів, але бажає підвищити свій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результат, може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написати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заліков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контрольн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робот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.</w:t>
      </w:r>
    </w:p>
    <w:p w14:paraId="74B5FD85" w14:textId="09277DF2" w:rsidR="00F27F56" w:rsidRDefault="00F27F56" w:rsidP="00F27F5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 цьому разі остаточний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результат складається із балів, що отримані на заліковій контрольній роботі та балів з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КР.</w:t>
      </w:r>
    </w:p>
    <w:p w14:paraId="6168B822" w14:textId="77777777" w:rsidR="00F27F56" w:rsidRDefault="00F27F56" w:rsidP="00F510AB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34E4F89" w14:textId="7F9710B4" w:rsidR="00F510AB" w:rsidRPr="00460C53" w:rsidRDefault="00F510AB" w:rsidP="00F510AB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  <w:r w:rsidRPr="00460C53">
        <w:rPr>
          <w:rFonts w:asciiTheme="minorHAnsi" w:hAnsiTheme="minorHAnsi" w:cs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460C53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F510AB" w:rsidRPr="00460C53" w14:paraId="6E0ADE0B" w14:textId="77777777" w:rsidTr="00353AF4">
        <w:tc>
          <w:tcPr>
            <w:tcW w:w="3119" w:type="dxa"/>
          </w:tcPr>
          <w:p w14:paraId="2E4E1582" w14:textId="77777777" w:rsidR="00F510AB" w:rsidRPr="00460C53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049BF4CC" w14:textId="77777777" w:rsidR="00F510AB" w:rsidRPr="00460C53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i/>
                <w:sz w:val="24"/>
                <w:szCs w:val="24"/>
              </w:rPr>
              <w:t>Оцінка</w:t>
            </w:r>
          </w:p>
        </w:tc>
      </w:tr>
      <w:tr w:rsidR="00F510AB" w:rsidRPr="00460C53" w14:paraId="159ABC4F" w14:textId="77777777" w:rsidTr="00353AF4">
        <w:tc>
          <w:tcPr>
            <w:tcW w:w="3119" w:type="dxa"/>
          </w:tcPr>
          <w:p w14:paraId="31F54515" w14:textId="77777777" w:rsidR="00F510AB" w:rsidRPr="00460C53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2967FE7D" w14:textId="77777777" w:rsidR="00F510AB" w:rsidRPr="00460C53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Відмінно</w:t>
            </w:r>
          </w:p>
        </w:tc>
      </w:tr>
      <w:tr w:rsidR="00F510AB" w:rsidRPr="00460C53" w14:paraId="2120201C" w14:textId="77777777" w:rsidTr="00353AF4">
        <w:tc>
          <w:tcPr>
            <w:tcW w:w="3119" w:type="dxa"/>
          </w:tcPr>
          <w:p w14:paraId="6C36CD55" w14:textId="77777777" w:rsidR="00F510AB" w:rsidRPr="00460C53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0D701D49" w14:textId="77777777" w:rsidR="00F510AB" w:rsidRPr="00460C53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Дуже добре</w:t>
            </w:r>
          </w:p>
        </w:tc>
      </w:tr>
      <w:tr w:rsidR="00F510AB" w:rsidRPr="00460C53" w14:paraId="71DC71B4" w14:textId="77777777" w:rsidTr="00353AF4">
        <w:tc>
          <w:tcPr>
            <w:tcW w:w="3119" w:type="dxa"/>
          </w:tcPr>
          <w:p w14:paraId="687C9A8D" w14:textId="77777777" w:rsidR="00F510AB" w:rsidRPr="00460C53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0F41FEE6" w14:textId="77777777" w:rsidR="00F510AB" w:rsidRPr="00460C53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Добре</w:t>
            </w:r>
          </w:p>
        </w:tc>
      </w:tr>
      <w:tr w:rsidR="00F510AB" w:rsidRPr="00460C53" w14:paraId="6F136273" w14:textId="77777777" w:rsidTr="00353AF4">
        <w:tc>
          <w:tcPr>
            <w:tcW w:w="3119" w:type="dxa"/>
          </w:tcPr>
          <w:p w14:paraId="3102F06A" w14:textId="77777777" w:rsidR="00F510AB" w:rsidRPr="00460C53" w:rsidRDefault="00F510AB" w:rsidP="00DE58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58CDED3F" w14:textId="77777777" w:rsidR="00F510AB" w:rsidRPr="00460C53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Задовільно</w:t>
            </w:r>
          </w:p>
        </w:tc>
      </w:tr>
      <w:tr w:rsidR="00F510AB" w:rsidRPr="00460C53" w14:paraId="59B70AA8" w14:textId="77777777" w:rsidTr="00353AF4">
        <w:tc>
          <w:tcPr>
            <w:tcW w:w="3119" w:type="dxa"/>
          </w:tcPr>
          <w:p w14:paraId="55B4CA71" w14:textId="77777777" w:rsidR="00F510AB" w:rsidRPr="00460C53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13C723D9" w14:textId="77777777" w:rsidR="00F510AB" w:rsidRPr="00460C53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Достатньо</w:t>
            </w:r>
          </w:p>
        </w:tc>
      </w:tr>
      <w:tr w:rsidR="00F510AB" w:rsidRPr="00460C53" w14:paraId="27A0FA28" w14:textId="77777777" w:rsidTr="00353AF4">
        <w:tc>
          <w:tcPr>
            <w:tcW w:w="3119" w:type="dxa"/>
          </w:tcPr>
          <w:p w14:paraId="5E20AC2A" w14:textId="77777777" w:rsidR="00F510AB" w:rsidRPr="00460C53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679BEFF" w14:textId="77777777" w:rsidR="00F510AB" w:rsidRPr="00460C53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Незадовільно</w:t>
            </w:r>
          </w:p>
        </w:tc>
      </w:tr>
      <w:tr w:rsidR="00F510AB" w:rsidRPr="00460C53" w14:paraId="55C18F56" w14:textId="77777777" w:rsidTr="00353AF4">
        <w:tc>
          <w:tcPr>
            <w:tcW w:w="3119" w:type="dxa"/>
            <w:vAlign w:val="center"/>
          </w:tcPr>
          <w:p w14:paraId="65A988E0" w14:textId="77777777" w:rsidR="00F510AB" w:rsidRPr="00460C53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33F4E9FE" w14:textId="77777777" w:rsidR="00F510AB" w:rsidRPr="00460C53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Не допущено</w:t>
            </w:r>
          </w:p>
        </w:tc>
      </w:tr>
    </w:tbl>
    <w:p w14:paraId="7DA4BCD1" w14:textId="77777777" w:rsidR="00F510AB" w:rsidRPr="00460C53" w:rsidRDefault="00F510AB" w:rsidP="00F27F56">
      <w:pPr>
        <w:pStyle w:val="1"/>
        <w:numPr>
          <w:ilvl w:val="0"/>
          <w:numId w:val="0"/>
        </w:numPr>
        <w:spacing w:line="240" w:lineRule="auto"/>
        <w:ind w:left="360"/>
        <w:rPr>
          <w:rFonts w:cstheme="minorHAnsi"/>
        </w:rPr>
      </w:pPr>
      <w:r w:rsidRPr="00460C53">
        <w:rPr>
          <w:rFonts w:cstheme="minorHAnsi"/>
        </w:rPr>
        <w:br w:type="textWrapping" w:clear="all"/>
      </w:r>
    </w:p>
    <w:p w14:paraId="26F76F73" w14:textId="77777777" w:rsidR="0029715E" w:rsidRPr="0029715E" w:rsidRDefault="0029715E" w:rsidP="0029715E">
      <w:pPr>
        <w:spacing w:line="240" w:lineRule="auto"/>
        <w:jc w:val="center"/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</w:pPr>
    </w:p>
    <w:p w14:paraId="258FB9AB" w14:textId="00D043FD" w:rsidR="00F510AB" w:rsidRPr="00C07ED5" w:rsidRDefault="00F510AB" w:rsidP="00F510AB">
      <w:pPr>
        <w:spacing w:after="120" w:line="240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C07ED5">
        <w:rPr>
          <w:rFonts w:asciiTheme="minorHAnsi" w:hAnsiTheme="minorHAnsi" w:cstheme="minorHAnsi"/>
          <w:b/>
          <w:bCs/>
          <w:noProof/>
          <w:sz w:val="24"/>
          <w:szCs w:val="24"/>
        </w:rPr>
        <w:t>Робочу програму навчальної дисципліни (силабус):</w:t>
      </w:r>
    </w:p>
    <w:p w14:paraId="15D29231" w14:textId="081341F3" w:rsidR="00F510AB" w:rsidRPr="00563540" w:rsidRDefault="00F510AB" w:rsidP="00563540">
      <w:pPr>
        <w:pStyle w:val="af6"/>
        <w:rPr>
          <w:color w:val="auto"/>
          <w:lang w:val="uk-UA" w:eastAsia="uk-UA" w:bidi="uk-UA"/>
        </w:rPr>
      </w:pPr>
      <w:r w:rsidRPr="00563540">
        <w:rPr>
          <w:rFonts w:asciiTheme="minorHAnsi" w:hAnsiTheme="minorHAnsi" w:cstheme="minorHAnsi"/>
          <w:b/>
          <w:bCs/>
          <w:noProof/>
          <w:color w:val="auto"/>
          <w:sz w:val="24"/>
          <w:szCs w:val="24"/>
          <w:lang w:val="uk-UA"/>
        </w:rPr>
        <w:t xml:space="preserve">Складено </w:t>
      </w:r>
      <w:r w:rsidR="00563540" w:rsidRPr="00563540">
        <w:rPr>
          <w:color w:val="auto"/>
          <w:lang w:val="uk-UA" w:eastAsia="uk-UA" w:bidi="uk-UA"/>
        </w:rPr>
        <w:t>доцент кафедри Біобезпеки і здоров’я людини, к.т.н., доцент Антонова-Рафі Юлія Валеріївна</w:t>
      </w:r>
      <w:r w:rsidR="00563540">
        <w:rPr>
          <w:color w:val="auto"/>
          <w:lang w:val="uk-UA" w:eastAsia="uk-UA" w:bidi="uk-UA"/>
        </w:rPr>
        <w:t xml:space="preserve">,  </w:t>
      </w:r>
      <w:r w:rsidR="001C367A" w:rsidRPr="00563540">
        <w:rPr>
          <w:rFonts w:asciiTheme="minorHAnsi" w:hAnsiTheme="minorHAnsi" w:cstheme="minorHAnsi"/>
          <w:b/>
          <w:bCs/>
          <w:noProof/>
          <w:color w:val="auto"/>
          <w:sz w:val="24"/>
          <w:szCs w:val="24"/>
          <w:lang w:val="uk-UA"/>
        </w:rPr>
        <w:t xml:space="preserve">- </w:t>
      </w:r>
      <w:r w:rsidR="002D1BF4" w:rsidRPr="00563540">
        <w:rPr>
          <w:rFonts w:asciiTheme="minorHAnsi" w:hAnsiTheme="minorHAnsi" w:cstheme="minorHAnsi"/>
          <w:noProof/>
          <w:color w:val="auto"/>
          <w:sz w:val="24"/>
          <w:szCs w:val="24"/>
          <w:lang w:val="uk-UA"/>
        </w:rPr>
        <w:t>асистент</w:t>
      </w:r>
      <w:r w:rsidRPr="00563540">
        <w:rPr>
          <w:rFonts w:asciiTheme="minorHAnsi" w:hAnsiTheme="minorHAnsi" w:cstheme="minorHAnsi"/>
          <w:noProof/>
          <w:color w:val="auto"/>
          <w:sz w:val="24"/>
          <w:szCs w:val="24"/>
          <w:lang w:val="uk-UA"/>
        </w:rPr>
        <w:t xml:space="preserve">. кафедри </w:t>
      </w:r>
      <w:r w:rsidR="00353AF4" w:rsidRPr="00563540">
        <w:rPr>
          <w:rFonts w:asciiTheme="minorHAnsi" w:hAnsiTheme="minorHAnsi" w:cstheme="minorHAnsi"/>
          <w:noProof/>
          <w:color w:val="auto"/>
          <w:sz w:val="24"/>
          <w:szCs w:val="24"/>
          <w:lang w:val="uk-UA"/>
        </w:rPr>
        <w:t>ББЗЛ</w:t>
      </w:r>
      <w:r w:rsidR="00353AF4" w:rsidRPr="00563540">
        <w:rPr>
          <w:rFonts w:asciiTheme="minorHAnsi" w:hAnsiTheme="minorHAnsi" w:cstheme="minorHAnsi"/>
          <w:b/>
          <w:bCs/>
          <w:noProof/>
          <w:color w:val="auto"/>
          <w:sz w:val="24"/>
          <w:szCs w:val="24"/>
          <w:lang w:val="uk-UA"/>
        </w:rPr>
        <w:t xml:space="preserve">  -  </w:t>
      </w:r>
      <w:r w:rsidRPr="00563540">
        <w:rPr>
          <w:rFonts w:asciiTheme="minorHAnsi" w:hAnsiTheme="minorHAnsi" w:cstheme="minorHAnsi"/>
          <w:b/>
          <w:bCs/>
          <w:noProof/>
          <w:color w:val="auto"/>
          <w:sz w:val="24"/>
          <w:szCs w:val="24"/>
          <w:lang w:val="uk-UA"/>
        </w:rPr>
        <w:t xml:space="preserve"> </w:t>
      </w:r>
      <w:r w:rsidR="002D1BF4" w:rsidRPr="00563540">
        <w:rPr>
          <w:rFonts w:asciiTheme="minorHAnsi" w:hAnsiTheme="minorHAnsi" w:cstheme="minorHAnsi"/>
          <w:noProof/>
          <w:color w:val="auto"/>
          <w:sz w:val="24"/>
          <w:szCs w:val="24"/>
          <w:lang w:val="uk-UA"/>
        </w:rPr>
        <w:t>Білевич Денис Андрійович</w:t>
      </w:r>
    </w:p>
    <w:p w14:paraId="4A3F16B3" w14:textId="3C1CC981" w:rsidR="00F510AB" w:rsidRPr="00C07ED5" w:rsidRDefault="00F510AB" w:rsidP="00F510AB">
      <w:pPr>
        <w:spacing w:after="12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07ED5">
        <w:rPr>
          <w:rFonts w:asciiTheme="minorHAnsi" w:hAnsiTheme="minorHAnsi" w:cstheme="minorHAnsi"/>
          <w:b/>
          <w:bCs/>
          <w:noProof/>
          <w:sz w:val="24"/>
          <w:szCs w:val="24"/>
        </w:rPr>
        <w:t>Ухвалено</w:t>
      </w:r>
      <w:r w:rsidRPr="00C07ED5">
        <w:rPr>
          <w:rFonts w:asciiTheme="minorHAnsi" w:hAnsiTheme="minorHAnsi" w:cstheme="minorHAnsi"/>
          <w:noProof/>
          <w:sz w:val="24"/>
          <w:szCs w:val="24"/>
        </w:rPr>
        <w:t xml:space="preserve"> кафедрою ББЗЛ  (протокол № 1_ від 26.08.2</w:t>
      </w:r>
      <w:r w:rsidR="00242F04">
        <w:rPr>
          <w:rFonts w:asciiTheme="minorHAnsi" w:hAnsiTheme="minorHAnsi" w:cstheme="minorHAnsi"/>
          <w:noProof/>
          <w:sz w:val="24"/>
          <w:szCs w:val="24"/>
        </w:rPr>
        <w:t>1</w:t>
      </w:r>
      <w:r w:rsidRPr="00C07ED5">
        <w:rPr>
          <w:rFonts w:asciiTheme="minorHAnsi" w:hAnsiTheme="minorHAnsi" w:cstheme="minorHAnsi"/>
          <w:noProof/>
          <w:sz w:val="24"/>
          <w:szCs w:val="24"/>
        </w:rPr>
        <w:t xml:space="preserve"> року)</w:t>
      </w:r>
    </w:p>
    <w:p w14:paraId="7156B401" w14:textId="220B5151" w:rsidR="00F510AB" w:rsidRPr="0023533A" w:rsidRDefault="00F510AB" w:rsidP="00F510AB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C07ED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Погоджено </w:t>
      </w:r>
      <w:r w:rsidRPr="00C07ED5">
        <w:rPr>
          <w:rFonts w:asciiTheme="minorHAnsi" w:hAnsiTheme="minorHAnsi" w:cstheme="minorHAnsi"/>
          <w:noProof/>
          <w:sz w:val="24"/>
          <w:szCs w:val="24"/>
        </w:rPr>
        <w:t>Методичною</w:t>
      </w:r>
      <w:r w:rsidRPr="00C07ED5">
        <w:rPr>
          <w:rFonts w:asciiTheme="minorHAnsi" w:hAnsiTheme="minorHAnsi"/>
          <w:noProof/>
          <w:sz w:val="22"/>
          <w:szCs w:val="22"/>
        </w:rPr>
        <w:t xml:space="preserve"> комісією факультету</w:t>
      </w:r>
      <w:r w:rsidRPr="0023533A">
        <w:rPr>
          <w:rStyle w:val="af0"/>
          <w:rFonts w:asciiTheme="minorHAnsi" w:hAnsiTheme="minorHAnsi"/>
          <w:sz w:val="22"/>
          <w:szCs w:val="22"/>
        </w:rPr>
        <w:footnoteReference w:id="3"/>
      </w:r>
      <w:r w:rsidRPr="0023533A">
        <w:rPr>
          <w:rFonts w:asciiTheme="minorHAnsi" w:hAnsiTheme="minorHAnsi"/>
          <w:sz w:val="22"/>
          <w:szCs w:val="22"/>
        </w:rPr>
        <w:t xml:space="preserve"> (протокол № </w:t>
      </w:r>
      <w:r w:rsidR="00563540">
        <w:rPr>
          <w:rFonts w:asciiTheme="minorHAnsi" w:hAnsiTheme="minorHAnsi"/>
          <w:sz w:val="22"/>
          <w:szCs w:val="22"/>
        </w:rPr>
        <w:t>1</w:t>
      </w:r>
      <w:r w:rsidRPr="0023533A">
        <w:rPr>
          <w:rFonts w:asciiTheme="minorHAnsi" w:hAnsiTheme="minorHAnsi"/>
          <w:sz w:val="22"/>
          <w:szCs w:val="22"/>
        </w:rPr>
        <w:t xml:space="preserve"> від </w:t>
      </w:r>
      <w:r w:rsidR="00563540">
        <w:rPr>
          <w:rFonts w:asciiTheme="minorHAnsi" w:hAnsiTheme="minorHAnsi"/>
          <w:sz w:val="22"/>
          <w:szCs w:val="22"/>
        </w:rPr>
        <w:t>30.08.2021</w:t>
      </w:r>
      <w:r w:rsidRPr="0023533A">
        <w:rPr>
          <w:rFonts w:asciiTheme="minorHAnsi" w:hAnsiTheme="minorHAnsi"/>
          <w:bCs/>
          <w:sz w:val="22"/>
          <w:szCs w:val="22"/>
        </w:rPr>
        <w:t>)</w:t>
      </w:r>
    </w:p>
    <w:sectPr w:rsidR="00F510AB" w:rsidRPr="0023533A" w:rsidSect="00653CC7">
      <w:pgSz w:w="11906" w:h="16838"/>
      <w:pgMar w:top="851" w:right="70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A9F9" w14:textId="77777777" w:rsidR="009E1CA9" w:rsidRDefault="009E1CA9" w:rsidP="00F510AB">
      <w:pPr>
        <w:spacing w:line="240" w:lineRule="auto"/>
      </w:pPr>
      <w:r>
        <w:separator/>
      </w:r>
    </w:p>
  </w:endnote>
  <w:endnote w:type="continuationSeparator" w:id="0">
    <w:p w14:paraId="3DD054F0" w14:textId="77777777" w:rsidR="009E1CA9" w:rsidRDefault="009E1CA9" w:rsidP="00F51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63B0" w14:textId="77777777" w:rsidR="009E1CA9" w:rsidRDefault="009E1CA9" w:rsidP="00F510AB">
      <w:pPr>
        <w:spacing w:line="240" w:lineRule="auto"/>
      </w:pPr>
      <w:r>
        <w:separator/>
      </w:r>
    </w:p>
  </w:footnote>
  <w:footnote w:type="continuationSeparator" w:id="0">
    <w:p w14:paraId="4723D3C3" w14:textId="77777777" w:rsidR="009E1CA9" w:rsidRDefault="009E1CA9" w:rsidP="00F510AB">
      <w:pPr>
        <w:spacing w:line="240" w:lineRule="auto"/>
      </w:pPr>
      <w:r>
        <w:continuationSeparator/>
      </w:r>
    </w:p>
  </w:footnote>
  <w:footnote w:id="1">
    <w:p w14:paraId="71B30F1C" w14:textId="77777777" w:rsidR="00F510AB" w:rsidRPr="009F69B9" w:rsidRDefault="00F510AB" w:rsidP="00F510AB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</w:rPr>
        <w:footnoteRef/>
      </w:r>
      <w:r w:rsidRPr="009F69B9">
        <w:rPr>
          <w:rStyle w:val="af0"/>
          <w:noProof/>
          <w:color w:val="0070C0"/>
        </w:rPr>
        <w:t xml:space="preserve"> </w:t>
      </w:r>
      <w:r w:rsidRPr="009F69B9">
        <w:rPr>
          <w:rStyle w:val="af0"/>
          <w:noProof/>
          <w:color w:val="0070C0"/>
          <w:vertAlign w:val="baseline"/>
        </w:rPr>
        <w:t>В полях Галузь знань/Спеціальність/Освітня програма:</w:t>
      </w:r>
    </w:p>
    <w:p w14:paraId="7D57AAC4" w14:textId="77777777" w:rsidR="00F510AB" w:rsidRPr="009F69B9" w:rsidRDefault="00F510AB" w:rsidP="00F510AB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  <w:vertAlign w:val="baseline"/>
        </w:rPr>
        <w:t>Для дисциплін професійно-практичної підготовки зазначається інформація в</w:t>
      </w:r>
      <w:r>
        <w:rPr>
          <w:rStyle w:val="af0"/>
          <w:noProof/>
          <w:color w:val="0070C0"/>
          <w:vertAlign w:val="baseline"/>
        </w:rPr>
        <w:t>ідповідно до навчального плану.</w:t>
      </w:r>
    </w:p>
    <w:p w14:paraId="273F1C50" w14:textId="77777777" w:rsidR="00F510AB" w:rsidRPr="009F69B9" w:rsidRDefault="00F510AB" w:rsidP="00F510AB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  <w:vertAlign w:val="baseline"/>
        </w:rPr>
        <w:t>Для соціально-гуманітарних дисциплін вказується перелік галузей, спеціальностей, або «для всіх»</w:t>
      </w:r>
      <w:r>
        <w:rPr>
          <w:noProof/>
          <w:color w:val="0070C0"/>
        </w:rPr>
        <w:t>.</w:t>
      </w:r>
    </w:p>
  </w:footnote>
  <w:footnote w:id="2">
    <w:p w14:paraId="6BF64ED5" w14:textId="77777777" w:rsidR="00F510AB" w:rsidRPr="005251A5" w:rsidRDefault="00F510AB" w:rsidP="00F510AB">
      <w:pPr>
        <w:pStyle w:val="ae"/>
        <w:rPr>
          <w:noProof/>
          <w:color w:val="0070C0"/>
        </w:rPr>
      </w:pPr>
      <w:r w:rsidRPr="005251A5">
        <w:rPr>
          <w:rStyle w:val="af0"/>
          <w:noProof/>
          <w:color w:val="0070C0"/>
        </w:rPr>
        <w:footnoteRef/>
      </w:r>
      <w:r w:rsidRPr="005251A5">
        <w:rPr>
          <w:noProof/>
          <w:color w:val="0070C0"/>
        </w:rPr>
        <w:t xml:space="preserve"> Для нормативних дисциплін</w:t>
      </w:r>
      <w:r>
        <w:rPr>
          <w:noProof/>
          <w:color w:val="0070C0"/>
        </w:rPr>
        <w:t xml:space="preserve"> зазначається</w:t>
      </w:r>
      <w:r w:rsidRPr="005251A5">
        <w:rPr>
          <w:noProof/>
          <w:color w:val="0070C0"/>
        </w:rPr>
        <w:t xml:space="preserve"> згідно матриці відповідності програмних компетентностей та результатів навчання в освітній програмі.</w:t>
      </w:r>
    </w:p>
  </w:footnote>
  <w:footnote w:id="3">
    <w:p w14:paraId="633B3EBB" w14:textId="77777777" w:rsidR="00F510AB" w:rsidRPr="009F69B9" w:rsidRDefault="00F510AB" w:rsidP="00F510AB">
      <w:pPr>
        <w:pStyle w:val="ae"/>
        <w:rPr>
          <w:rFonts w:asciiTheme="minorHAnsi" w:hAnsiTheme="minorHAnsi"/>
          <w:noProof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noProof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noProof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noProof/>
          <w:color w:val="0070C0"/>
          <w:sz w:val="22"/>
          <w:szCs w:val="22"/>
        </w:rPr>
        <w:t>ля загальноуніверситетських дисциплін</w:t>
      </w:r>
      <w:r>
        <w:rPr>
          <w:rFonts w:asciiTheme="minorHAnsi" w:hAnsiTheme="minorHAnsi"/>
          <w:noProof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DB5"/>
    <w:multiLevelType w:val="hybridMultilevel"/>
    <w:tmpl w:val="A54E1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7F79"/>
    <w:multiLevelType w:val="hybridMultilevel"/>
    <w:tmpl w:val="548625F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2E01849"/>
    <w:multiLevelType w:val="hybridMultilevel"/>
    <w:tmpl w:val="9FB8E6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3583269"/>
    <w:multiLevelType w:val="hybridMultilevel"/>
    <w:tmpl w:val="B3B6FD24"/>
    <w:lvl w:ilvl="0" w:tplc="58507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2A071101"/>
    <w:multiLevelType w:val="hybridMultilevel"/>
    <w:tmpl w:val="EC04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134D6"/>
    <w:multiLevelType w:val="hybridMultilevel"/>
    <w:tmpl w:val="5034414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3405602C"/>
    <w:multiLevelType w:val="hybridMultilevel"/>
    <w:tmpl w:val="E5AC85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661E9"/>
    <w:multiLevelType w:val="hybridMultilevel"/>
    <w:tmpl w:val="FE2CA2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B44A1"/>
    <w:multiLevelType w:val="hybridMultilevel"/>
    <w:tmpl w:val="9080F9C8"/>
    <w:lvl w:ilvl="0" w:tplc="3C1203A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38DF713B"/>
    <w:multiLevelType w:val="hybridMultilevel"/>
    <w:tmpl w:val="8CA2C9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6F19F0"/>
    <w:multiLevelType w:val="hybridMultilevel"/>
    <w:tmpl w:val="0FAEC8C2"/>
    <w:lvl w:ilvl="0" w:tplc="63B20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796C84"/>
    <w:multiLevelType w:val="hybridMultilevel"/>
    <w:tmpl w:val="327AFDC4"/>
    <w:lvl w:ilvl="0" w:tplc="58507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5A1BDD"/>
    <w:multiLevelType w:val="hybridMultilevel"/>
    <w:tmpl w:val="3E6C2F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35D5B"/>
    <w:multiLevelType w:val="hybridMultilevel"/>
    <w:tmpl w:val="80A6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B5FD7"/>
    <w:multiLevelType w:val="hybridMultilevel"/>
    <w:tmpl w:val="EB2EE364"/>
    <w:lvl w:ilvl="0" w:tplc="58507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1B2BF8"/>
    <w:multiLevelType w:val="hybridMultilevel"/>
    <w:tmpl w:val="7D8E52C6"/>
    <w:lvl w:ilvl="0" w:tplc="585077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86A14E6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 w15:restartNumberingAfterBreak="0">
    <w:nsid w:val="5EA94132"/>
    <w:multiLevelType w:val="hybridMultilevel"/>
    <w:tmpl w:val="9B163F40"/>
    <w:lvl w:ilvl="0" w:tplc="D60035D8">
      <w:start w:val="1"/>
      <w:numFmt w:val="bullet"/>
      <w:lvlText w:val="-"/>
      <w:lvlJc w:val="left"/>
      <w:pPr>
        <w:ind w:left="3393" w:hanging="3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D8A5924">
      <w:start w:val="1"/>
      <w:numFmt w:val="bullet"/>
      <w:lvlText w:val="•"/>
      <w:lvlJc w:val="left"/>
      <w:pPr>
        <w:ind w:left="4076" w:hanging="390"/>
      </w:pPr>
      <w:rPr>
        <w:rFonts w:hint="default"/>
      </w:rPr>
    </w:lvl>
    <w:lvl w:ilvl="2" w:tplc="253E396A">
      <w:start w:val="1"/>
      <w:numFmt w:val="bullet"/>
      <w:lvlText w:val="•"/>
      <w:lvlJc w:val="left"/>
      <w:pPr>
        <w:ind w:left="4760" w:hanging="390"/>
      </w:pPr>
      <w:rPr>
        <w:rFonts w:hint="default"/>
      </w:rPr>
    </w:lvl>
    <w:lvl w:ilvl="3" w:tplc="1D38389E">
      <w:start w:val="1"/>
      <w:numFmt w:val="bullet"/>
      <w:lvlText w:val="•"/>
      <w:lvlJc w:val="left"/>
      <w:pPr>
        <w:ind w:left="5443" w:hanging="390"/>
      </w:pPr>
      <w:rPr>
        <w:rFonts w:hint="default"/>
      </w:rPr>
    </w:lvl>
    <w:lvl w:ilvl="4" w:tplc="87C62C4C">
      <w:start w:val="1"/>
      <w:numFmt w:val="bullet"/>
      <w:lvlText w:val="•"/>
      <w:lvlJc w:val="left"/>
      <w:pPr>
        <w:ind w:left="6126" w:hanging="390"/>
      </w:pPr>
      <w:rPr>
        <w:rFonts w:hint="default"/>
      </w:rPr>
    </w:lvl>
    <w:lvl w:ilvl="5" w:tplc="D2E07182">
      <w:start w:val="1"/>
      <w:numFmt w:val="bullet"/>
      <w:lvlText w:val="•"/>
      <w:lvlJc w:val="left"/>
      <w:pPr>
        <w:ind w:left="6810" w:hanging="390"/>
      </w:pPr>
      <w:rPr>
        <w:rFonts w:hint="default"/>
      </w:rPr>
    </w:lvl>
    <w:lvl w:ilvl="6" w:tplc="023E3C98">
      <w:start w:val="1"/>
      <w:numFmt w:val="bullet"/>
      <w:lvlText w:val="•"/>
      <w:lvlJc w:val="left"/>
      <w:pPr>
        <w:ind w:left="7493" w:hanging="390"/>
      </w:pPr>
      <w:rPr>
        <w:rFonts w:hint="default"/>
      </w:rPr>
    </w:lvl>
    <w:lvl w:ilvl="7" w:tplc="EF007784">
      <w:start w:val="1"/>
      <w:numFmt w:val="bullet"/>
      <w:lvlText w:val="•"/>
      <w:lvlJc w:val="left"/>
      <w:pPr>
        <w:ind w:left="8176" w:hanging="390"/>
      </w:pPr>
      <w:rPr>
        <w:rFonts w:hint="default"/>
      </w:rPr>
    </w:lvl>
    <w:lvl w:ilvl="8" w:tplc="A82C3A82">
      <w:start w:val="1"/>
      <w:numFmt w:val="bullet"/>
      <w:lvlText w:val="•"/>
      <w:lvlJc w:val="left"/>
      <w:pPr>
        <w:ind w:left="8859" w:hanging="390"/>
      </w:pPr>
      <w:rPr>
        <w:rFonts w:hint="default"/>
      </w:rPr>
    </w:lvl>
  </w:abstractNum>
  <w:abstractNum w:abstractNumId="18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F28FE"/>
    <w:multiLevelType w:val="hybridMultilevel"/>
    <w:tmpl w:val="B95E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45E8D"/>
    <w:multiLevelType w:val="hybridMultilevel"/>
    <w:tmpl w:val="00000000"/>
    <w:lvl w:ilvl="0" w:tplc="1E563E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7F51F7"/>
    <w:multiLevelType w:val="hybridMultilevel"/>
    <w:tmpl w:val="129EA79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D5FE6"/>
    <w:multiLevelType w:val="hybridMultilevel"/>
    <w:tmpl w:val="818C50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3247F"/>
    <w:multiLevelType w:val="hybridMultilevel"/>
    <w:tmpl w:val="9A9026AA"/>
    <w:lvl w:ilvl="0" w:tplc="42A87264">
      <w:start w:val="1"/>
      <w:numFmt w:val="bullet"/>
      <w:lvlText w:val="-"/>
      <w:lvlJc w:val="left"/>
      <w:pPr>
        <w:ind w:left="2707" w:hanging="390"/>
      </w:pPr>
      <w:rPr>
        <w:rFonts w:ascii="Times New Roman" w:eastAsia="Times New Roman" w:hAnsi="Times New Roman" w:hint="default"/>
        <w:sz w:val="24"/>
        <w:szCs w:val="24"/>
      </w:rPr>
    </w:lvl>
    <w:lvl w:ilvl="1" w:tplc="DDAE0C0A">
      <w:start w:val="1"/>
      <w:numFmt w:val="bullet"/>
      <w:lvlText w:val="•"/>
      <w:lvlJc w:val="left"/>
      <w:pPr>
        <w:ind w:left="3459" w:hanging="390"/>
      </w:pPr>
      <w:rPr>
        <w:rFonts w:hint="default"/>
      </w:rPr>
    </w:lvl>
    <w:lvl w:ilvl="2" w:tplc="2D7A1B08">
      <w:start w:val="1"/>
      <w:numFmt w:val="bullet"/>
      <w:lvlText w:val="•"/>
      <w:lvlJc w:val="left"/>
      <w:pPr>
        <w:ind w:left="4211" w:hanging="390"/>
      </w:pPr>
      <w:rPr>
        <w:rFonts w:hint="default"/>
      </w:rPr>
    </w:lvl>
    <w:lvl w:ilvl="3" w:tplc="64B2811A">
      <w:start w:val="1"/>
      <w:numFmt w:val="bullet"/>
      <w:lvlText w:val="•"/>
      <w:lvlJc w:val="left"/>
      <w:pPr>
        <w:ind w:left="4962" w:hanging="390"/>
      </w:pPr>
      <w:rPr>
        <w:rFonts w:hint="default"/>
      </w:rPr>
    </w:lvl>
    <w:lvl w:ilvl="4" w:tplc="6B6A48CE">
      <w:start w:val="1"/>
      <w:numFmt w:val="bullet"/>
      <w:lvlText w:val="•"/>
      <w:lvlJc w:val="left"/>
      <w:pPr>
        <w:ind w:left="5714" w:hanging="390"/>
      </w:pPr>
      <w:rPr>
        <w:rFonts w:hint="default"/>
      </w:rPr>
    </w:lvl>
    <w:lvl w:ilvl="5" w:tplc="618A7914">
      <w:start w:val="1"/>
      <w:numFmt w:val="bullet"/>
      <w:lvlText w:val="•"/>
      <w:lvlJc w:val="left"/>
      <w:pPr>
        <w:ind w:left="6466" w:hanging="390"/>
      </w:pPr>
      <w:rPr>
        <w:rFonts w:hint="default"/>
      </w:rPr>
    </w:lvl>
    <w:lvl w:ilvl="6" w:tplc="7EA6292A">
      <w:start w:val="1"/>
      <w:numFmt w:val="bullet"/>
      <w:lvlText w:val="•"/>
      <w:lvlJc w:val="left"/>
      <w:pPr>
        <w:ind w:left="7218" w:hanging="390"/>
      </w:pPr>
      <w:rPr>
        <w:rFonts w:hint="default"/>
      </w:rPr>
    </w:lvl>
    <w:lvl w:ilvl="7" w:tplc="811A5714">
      <w:start w:val="1"/>
      <w:numFmt w:val="bullet"/>
      <w:lvlText w:val="•"/>
      <w:lvlJc w:val="left"/>
      <w:pPr>
        <w:ind w:left="7970" w:hanging="390"/>
      </w:pPr>
      <w:rPr>
        <w:rFonts w:hint="default"/>
      </w:rPr>
    </w:lvl>
    <w:lvl w:ilvl="8" w:tplc="0290C2F4">
      <w:start w:val="1"/>
      <w:numFmt w:val="bullet"/>
      <w:lvlText w:val="•"/>
      <w:lvlJc w:val="left"/>
      <w:pPr>
        <w:ind w:left="8722" w:hanging="390"/>
      </w:pPr>
      <w:rPr>
        <w:rFonts w:hint="default"/>
      </w:rPr>
    </w:lvl>
  </w:abstractNum>
  <w:abstractNum w:abstractNumId="25" w15:restartNumberingAfterBreak="0">
    <w:nsid w:val="7CFE7292"/>
    <w:multiLevelType w:val="hybridMultilevel"/>
    <w:tmpl w:val="9E301A36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4"/>
  </w:num>
  <w:num w:numId="4">
    <w:abstractNumId w:val="18"/>
  </w:num>
  <w:num w:numId="5">
    <w:abstractNumId w:val="25"/>
    <w:lvlOverride w:ilvl="0">
      <w:startOverride w:val="1"/>
    </w:lvlOverride>
  </w:num>
  <w:num w:numId="6">
    <w:abstractNumId w:val="8"/>
  </w:num>
  <w:num w:numId="7">
    <w:abstractNumId w:val="24"/>
  </w:num>
  <w:num w:numId="8">
    <w:abstractNumId w:val="17"/>
  </w:num>
  <w:num w:numId="9">
    <w:abstractNumId w:val="21"/>
  </w:num>
  <w:num w:numId="10">
    <w:abstractNumId w:val="6"/>
  </w:num>
  <w:num w:numId="11">
    <w:abstractNumId w:val="19"/>
  </w:num>
  <w:num w:numId="12">
    <w:abstractNumId w:val="11"/>
  </w:num>
  <w:num w:numId="13">
    <w:abstractNumId w:val="1"/>
  </w:num>
  <w:num w:numId="14">
    <w:abstractNumId w:val="7"/>
  </w:num>
  <w:num w:numId="15">
    <w:abstractNumId w:val="2"/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22"/>
  </w:num>
  <w:num w:numId="21">
    <w:abstractNumId w:val="14"/>
  </w:num>
  <w:num w:numId="22">
    <w:abstractNumId w:val="9"/>
  </w:num>
  <w:num w:numId="23">
    <w:abstractNumId w:val="15"/>
  </w:num>
  <w:num w:numId="24">
    <w:abstractNumId w:val="3"/>
  </w:num>
  <w:num w:numId="25">
    <w:abstractNumId w:val="12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68"/>
    <w:rsid w:val="000118D3"/>
    <w:rsid w:val="000207E3"/>
    <w:rsid w:val="00023606"/>
    <w:rsid w:val="000C793D"/>
    <w:rsid w:val="00137342"/>
    <w:rsid w:val="00191772"/>
    <w:rsid w:val="001A6272"/>
    <w:rsid w:val="001C367A"/>
    <w:rsid w:val="001F77B1"/>
    <w:rsid w:val="00242F04"/>
    <w:rsid w:val="00253E4B"/>
    <w:rsid w:val="00292414"/>
    <w:rsid w:val="0029715E"/>
    <w:rsid w:val="002D1BF4"/>
    <w:rsid w:val="002F37E7"/>
    <w:rsid w:val="00310585"/>
    <w:rsid w:val="00350019"/>
    <w:rsid w:val="00353AF4"/>
    <w:rsid w:val="003A4E4C"/>
    <w:rsid w:val="003A6A5C"/>
    <w:rsid w:val="004E6482"/>
    <w:rsid w:val="00551EEA"/>
    <w:rsid w:val="00563540"/>
    <w:rsid w:val="00564948"/>
    <w:rsid w:val="00584597"/>
    <w:rsid w:val="005C753B"/>
    <w:rsid w:val="005E13C5"/>
    <w:rsid w:val="00614998"/>
    <w:rsid w:val="00623940"/>
    <w:rsid w:val="00650835"/>
    <w:rsid w:val="00653CC7"/>
    <w:rsid w:val="006D164E"/>
    <w:rsid w:val="006E6233"/>
    <w:rsid w:val="00701091"/>
    <w:rsid w:val="00710F37"/>
    <w:rsid w:val="00713BAB"/>
    <w:rsid w:val="0071680A"/>
    <w:rsid w:val="007210EB"/>
    <w:rsid w:val="0073395F"/>
    <w:rsid w:val="007E31B8"/>
    <w:rsid w:val="0088465B"/>
    <w:rsid w:val="00912D44"/>
    <w:rsid w:val="009731D4"/>
    <w:rsid w:val="009741AA"/>
    <w:rsid w:val="009E1CA9"/>
    <w:rsid w:val="00A035CB"/>
    <w:rsid w:val="00A05103"/>
    <w:rsid w:val="00A631CD"/>
    <w:rsid w:val="00AF674D"/>
    <w:rsid w:val="00B22026"/>
    <w:rsid w:val="00B41901"/>
    <w:rsid w:val="00B57291"/>
    <w:rsid w:val="00B60F2B"/>
    <w:rsid w:val="00BF5DE0"/>
    <w:rsid w:val="00C36AC0"/>
    <w:rsid w:val="00C44D26"/>
    <w:rsid w:val="00CA6113"/>
    <w:rsid w:val="00CD46BD"/>
    <w:rsid w:val="00CD709A"/>
    <w:rsid w:val="00D74AF4"/>
    <w:rsid w:val="00D973BD"/>
    <w:rsid w:val="00DB73C5"/>
    <w:rsid w:val="00DC01E8"/>
    <w:rsid w:val="00DC04CC"/>
    <w:rsid w:val="00DE58F3"/>
    <w:rsid w:val="00DE6927"/>
    <w:rsid w:val="00E84B08"/>
    <w:rsid w:val="00F27F56"/>
    <w:rsid w:val="00F45968"/>
    <w:rsid w:val="00F46720"/>
    <w:rsid w:val="00F510AB"/>
    <w:rsid w:val="00F8722B"/>
    <w:rsid w:val="00FB0506"/>
    <w:rsid w:val="00FC09A2"/>
    <w:rsid w:val="00FE3B59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255D"/>
  <w15:chartTrackingRefBased/>
  <w15:docId w15:val="{45558A90-0F07-4D13-B679-F52D1ECE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0AB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F510AB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510AB"/>
    <w:rPr>
      <w:rFonts w:cs="Times New Roman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39"/>
    <w:rsid w:val="00F510A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F510AB"/>
    <w:pPr>
      <w:ind w:left="720"/>
      <w:contextualSpacing/>
    </w:pPr>
  </w:style>
  <w:style w:type="character" w:styleId="a5">
    <w:name w:val="Hyperlink"/>
    <w:basedOn w:val="a1"/>
    <w:uiPriority w:val="99"/>
    <w:rsid w:val="00F510AB"/>
    <w:rPr>
      <w:color w:val="0563C1" w:themeColor="hyperlink"/>
      <w:u w:val="single"/>
    </w:rPr>
  </w:style>
  <w:style w:type="character" w:customStyle="1" w:styleId="11">
    <w:name w:val="Основной шрифт абзаца1"/>
    <w:rsid w:val="00F510AB"/>
  </w:style>
  <w:style w:type="paragraph" w:styleId="a6">
    <w:name w:val="Balloon Text"/>
    <w:basedOn w:val="a"/>
    <w:link w:val="a7"/>
    <w:rsid w:val="00F51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F510AB"/>
    <w:rPr>
      <w:rFonts w:ascii="Tahoma" w:hAnsi="Tahoma" w:cs="Tahoma"/>
      <w:sz w:val="16"/>
      <w:szCs w:val="16"/>
      <w:lang w:val="uk-UA"/>
    </w:rPr>
  </w:style>
  <w:style w:type="character" w:styleId="a8">
    <w:name w:val="annotation reference"/>
    <w:basedOn w:val="a1"/>
    <w:semiHidden/>
    <w:unhideWhenUsed/>
    <w:rsid w:val="00F510AB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510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F510AB"/>
    <w:rPr>
      <w:rFonts w:ascii="Times New Roman" w:hAnsi="Times New Roman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semiHidden/>
    <w:unhideWhenUsed/>
    <w:rsid w:val="00F510A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F510AB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d">
    <w:name w:val="Revision"/>
    <w:hidden/>
    <w:uiPriority w:val="99"/>
    <w:semiHidden/>
    <w:rsid w:val="00F510AB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table" w:customStyle="1" w:styleId="-211">
    <w:name w:val="Таблица-сетка 2 — акцент 11"/>
    <w:basedOn w:val="a2"/>
    <w:uiPriority w:val="47"/>
    <w:rsid w:val="00F5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F510AB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F510AB"/>
    <w:rPr>
      <w:rFonts w:ascii="Times New Roman" w:hAnsi="Times New Roman" w:cs="Times New Roman"/>
      <w:sz w:val="20"/>
      <w:szCs w:val="20"/>
      <w:lang w:val="uk-UA"/>
    </w:rPr>
  </w:style>
  <w:style w:type="character" w:styleId="af0">
    <w:name w:val="footnote reference"/>
    <w:basedOn w:val="a1"/>
    <w:semiHidden/>
    <w:unhideWhenUsed/>
    <w:rsid w:val="00F510AB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F510AB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1">
    <w:name w:val="Body Text"/>
    <w:basedOn w:val="a"/>
    <w:link w:val="af2"/>
    <w:uiPriority w:val="1"/>
    <w:qFormat/>
    <w:rsid w:val="00F510AB"/>
    <w:pPr>
      <w:widowControl w:val="0"/>
      <w:spacing w:line="240" w:lineRule="auto"/>
      <w:ind w:left="2266" w:hanging="360"/>
    </w:pPr>
    <w:rPr>
      <w:rFonts w:eastAsia="Times New Roman" w:cstheme="minorBidi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uiPriority w:val="1"/>
    <w:rsid w:val="00F510AB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3">
    <w:name w:val="s3"/>
    <w:basedOn w:val="a1"/>
    <w:rsid w:val="00F510AB"/>
  </w:style>
  <w:style w:type="character" w:customStyle="1" w:styleId="s13">
    <w:name w:val="s13"/>
    <w:basedOn w:val="a1"/>
    <w:rsid w:val="00F510AB"/>
  </w:style>
  <w:style w:type="character" w:customStyle="1" w:styleId="apple-converted-space">
    <w:name w:val="apple-converted-space"/>
    <w:basedOn w:val="a1"/>
    <w:uiPriority w:val="99"/>
    <w:rsid w:val="00F510AB"/>
  </w:style>
  <w:style w:type="character" w:styleId="af3">
    <w:name w:val="Unresolved Mention"/>
    <w:basedOn w:val="a1"/>
    <w:uiPriority w:val="99"/>
    <w:semiHidden/>
    <w:unhideWhenUsed/>
    <w:rsid w:val="00F510AB"/>
    <w:rPr>
      <w:color w:val="605E5C"/>
      <w:shd w:val="clear" w:color="auto" w:fill="E1DFDD"/>
    </w:rPr>
  </w:style>
  <w:style w:type="paragraph" w:customStyle="1" w:styleId="plain">
    <w:name w:val="plain"/>
    <w:rsid w:val="00F510AB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96">
    <w:name w:val="Font Style196"/>
    <w:uiPriority w:val="99"/>
    <w:rsid w:val="00DC01E8"/>
    <w:rPr>
      <w:rFonts w:ascii="Century Schoolbook" w:hAnsi="Century Schoolbook" w:cs="Century Schoolbook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220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B22026"/>
    <w:rPr>
      <w:rFonts w:ascii="Times New Roman" w:hAnsi="Times New Roman" w:cs="Times New Roman"/>
      <w:sz w:val="28"/>
      <w:szCs w:val="28"/>
      <w:lang w:val="uk-UA"/>
    </w:rPr>
  </w:style>
  <w:style w:type="character" w:styleId="af4">
    <w:name w:val="Strong"/>
    <w:uiPriority w:val="22"/>
    <w:qFormat/>
    <w:rsid w:val="00A631CD"/>
    <w:rPr>
      <w:b/>
      <w:bCs/>
    </w:rPr>
  </w:style>
  <w:style w:type="character" w:customStyle="1" w:styleId="ff3">
    <w:name w:val="ff3"/>
    <w:uiPriority w:val="99"/>
    <w:rsid w:val="00A631CD"/>
    <w:rPr>
      <w:rFonts w:cs="Times New Roman"/>
    </w:rPr>
  </w:style>
  <w:style w:type="paragraph" w:customStyle="1" w:styleId="Style1">
    <w:name w:val="Style1"/>
    <w:basedOn w:val="a"/>
    <w:uiPriority w:val="99"/>
    <w:rsid w:val="00A631CD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Century Schoolbook" w:eastAsia="Times New Roman" w:hAnsi="Century Schoolbook"/>
      <w:sz w:val="24"/>
      <w:szCs w:val="24"/>
      <w:lang w:val="ru-RU" w:eastAsia="ru-RU"/>
    </w:rPr>
  </w:style>
  <w:style w:type="paragraph" w:customStyle="1" w:styleId="21">
    <w:name w:val="Абзац списка2"/>
    <w:basedOn w:val="a"/>
    <w:uiPriority w:val="99"/>
    <w:rsid w:val="00DE58F3"/>
    <w:pPr>
      <w:spacing w:line="240" w:lineRule="auto"/>
      <w:ind w:left="720"/>
      <w:contextualSpacing/>
    </w:pPr>
    <w:rPr>
      <w:rFonts w:eastAsia="Times New Roman"/>
      <w:sz w:val="24"/>
      <w:szCs w:val="24"/>
      <w:lang w:eastAsia="uk-UA"/>
    </w:rPr>
  </w:style>
  <w:style w:type="paragraph" w:customStyle="1" w:styleId="Default">
    <w:name w:val="Default"/>
    <w:rsid w:val="00974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Другое_"/>
    <w:basedOn w:val="a1"/>
    <w:link w:val="af6"/>
    <w:rsid w:val="00563540"/>
    <w:rPr>
      <w:rFonts w:ascii="Calibri" w:eastAsia="Calibri" w:hAnsi="Calibri" w:cs="Calibri"/>
      <w:i/>
      <w:iCs/>
      <w:color w:val="4F81BD"/>
    </w:rPr>
  </w:style>
  <w:style w:type="paragraph" w:customStyle="1" w:styleId="af6">
    <w:name w:val="Другое"/>
    <w:basedOn w:val="a"/>
    <w:link w:val="af5"/>
    <w:rsid w:val="00563540"/>
    <w:pPr>
      <w:widowControl w:val="0"/>
      <w:spacing w:line="240" w:lineRule="auto"/>
      <w:ind w:firstLine="300"/>
    </w:pPr>
    <w:rPr>
      <w:rFonts w:ascii="Calibri" w:eastAsia="Calibri" w:hAnsi="Calibri" w:cs="Calibri"/>
      <w:i/>
      <w:iCs/>
      <w:color w:val="4F81BD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ozklad.kpi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FD727-87C6-47CD-AA0F-84C38AB4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Антонова-Рафі Юлія</dc:creator>
  <cp:keywords/>
  <dc:description/>
  <cp:lastModifiedBy>anton</cp:lastModifiedBy>
  <cp:revision>5</cp:revision>
  <dcterms:created xsi:type="dcterms:W3CDTF">2021-09-08T16:09:00Z</dcterms:created>
  <dcterms:modified xsi:type="dcterms:W3CDTF">2021-10-03T18:51:00Z</dcterms:modified>
</cp:coreProperties>
</file>