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F30151" w:rsidRPr="00D6103B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F30151" w:rsidRPr="00D6103B" w:rsidRDefault="005F288D" w:rsidP="00781AFD">
            <w:pPr>
              <w:spacing w:line="240" w:lineRule="auto"/>
              <w:ind w:left="-57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Е5</w:t>
            </w:r>
            <w:r w:rsidR="00F30151" w:rsidRPr="00D6103B">
              <w:rPr>
                <w:rFonts w:asciiTheme="minorHAnsi" w:hAnsiTheme="minorHAnsi"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1" w:rsidRPr="00D6103B" w:rsidRDefault="004159E8" w:rsidP="00781AFD">
            <w:pPr>
              <w:spacing w:line="240" w:lineRule="auto"/>
              <w:ind w:left="-71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 wp14:anchorId="5FFDE4C5">
                  <wp:extent cx="809625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F30151" w:rsidRPr="00D6103B" w:rsidRDefault="00F30151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Кафедра </w:t>
            </w:r>
            <w:proofErr w:type="spellStart"/>
            <w:r w:rsidRPr="00D6103B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Біобезпеки</w:t>
            </w:r>
            <w:proofErr w:type="spellEnd"/>
            <w:r w:rsidRPr="00D6103B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і здоров’я людини</w:t>
            </w:r>
          </w:p>
        </w:tc>
      </w:tr>
      <w:tr w:rsidR="00F30151" w:rsidRPr="00D6103B" w:rsidTr="00D525C0">
        <w:trPr>
          <w:trHeight w:val="628"/>
        </w:trPr>
        <w:tc>
          <w:tcPr>
            <w:tcW w:w="10206" w:type="dxa"/>
            <w:gridSpan w:val="3"/>
          </w:tcPr>
          <w:p w:rsidR="00C1673A" w:rsidRDefault="00C1673A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ru-RU"/>
              </w:rPr>
            </w:pPr>
          </w:p>
          <w:p w:rsidR="00F30151" w:rsidRPr="00C1673A" w:rsidRDefault="00F30151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ru-RU"/>
              </w:rPr>
            </w:pPr>
            <w:r w:rsidRPr="00C1673A"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ru-RU"/>
              </w:rPr>
              <w:t>К</w:t>
            </w:r>
            <w:r w:rsidRPr="00C1673A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ЛІНІЧНА ПСИХОЛОГІЯ</w:t>
            </w:r>
          </w:p>
          <w:p w:rsidR="00F30151" w:rsidRPr="00D6103B" w:rsidRDefault="00F30151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Робоча програма навчальної дисципліни (</w:t>
            </w:r>
            <w:proofErr w:type="spellStart"/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Силабус</w:t>
            </w:r>
            <w:proofErr w:type="spellEnd"/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)</w:t>
            </w:r>
          </w:p>
        </w:tc>
      </w:tr>
    </w:tbl>
    <w:p w:rsidR="00AA6B23" w:rsidRPr="00D6103B" w:rsidRDefault="00AA6B23" w:rsidP="00781AFD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cstheme="minorHAnsi"/>
        </w:rPr>
      </w:pPr>
      <w:r w:rsidRPr="00D6103B">
        <w:rPr>
          <w:rFonts w:cstheme="minorHAnsi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D6103B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D6103B" w:rsidRDefault="004A6336" w:rsidP="00781AF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Перший (бакалаврський) 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4A6336" w:rsidRPr="00D6103B" w:rsidRDefault="00F30151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22  Охорона здоров’я</w:t>
            </w:r>
            <w:r w:rsidRPr="00D6103B">
              <w:rPr>
                <w:rStyle w:val="af0"/>
                <w:rFonts w:asciiTheme="minorHAnsi" w:hAnsiTheme="minorHAnsi" w:cstheme="minorHAnsi"/>
                <w:i/>
                <w:noProof/>
                <w:sz w:val="24"/>
                <w:szCs w:val="24"/>
              </w:rPr>
              <w:footnoteReference w:id="1"/>
            </w:r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D6103B" w:rsidRDefault="00F30151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227 Фізична терапія , ерготерапія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D6103B" w:rsidRDefault="00616D52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Фізична терапія , ерготерапія</w:t>
            </w:r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AB05C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Статус </w:t>
            </w:r>
            <w:r w:rsidR="003D35CF" w:rsidRPr="00D6103B">
              <w:rPr>
                <w:rFonts w:asciiTheme="minorHAnsi" w:hAnsiTheme="minorHAnsi" w:cstheme="minorHAnsi"/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DB34CD" w:rsidRDefault="004A6336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B34C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Вибірков</w:t>
            </w:r>
            <w:r w:rsidR="007244E1" w:rsidRPr="00DB34CD">
              <w:rPr>
                <w:rFonts w:asciiTheme="minorHAnsi" w:hAnsiTheme="minorHAnsi" w:cstheme="minorHAnsi"/>
                <w:i/>
                <w:sz w:val="24"/>
                <w:szCs w:val="24"/>
              </w:rPr>
              <w:t>а</w:t>
            </w:r>
          </w:p>
        </w:tc>
      </w:tr>
      <w:tr w:rsidR="00894491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D6103B" w:rsidRDefault="0089449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DB34CD" w:rsidRDefault="00894491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B34CD">
              <w:rPr>
                <w:rFonts w:asciiTheme="minorHAnsi" w:hAnsiTheme="minorHAnsi" w:cstheme="minorHAnsi"/>
                <w:i/>
                <w:sz w:val="24"/>
                <w:szCs w:val="24"/>
              </w:rPr>
              <w:t>змішана</w:t>
            </w:r>
          </w:p>
        </w:tc>
      </w:tr>
      <w:tr w:rsidR="007244E1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D6103B" w:rsidRDefault="007244E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D6103B" w:rsidRDefault="00A40CA5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4 </w:t>
            </w:r>
            <w:r w:rsidR="007244E1" w:rsidRPr="004159E8">
              <w:rPr>
                <w:rFonts w:asciiTheme="minorHAnsi" w:hAnsiTheme="minorHAnsi" w:cstheme="minorHAnsi"/>
                <w:i/>
                <w:sz w:val="24"/>
                <w:szCs w:val="24"/>
              </w:rPr>
              <w:t>курс, осінній  семестр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D6103B" w:rsidRDefault="004A6336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</w:p>
        </w:tc>
      </w:tr>
      <w:tr w:rsidR="007244E1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D6103B" w:rsidRDefault="007244E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D6103B" w:rsidRDefault="00A40CA5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Залік </w:t>
            </w:r>
          </w:p>
        </w:tc>
      </w:tr>
      <w:tr w:rsidR="007E3190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Pr="00D6103B" w:rsidRDefault="004A6336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D6103B" w:rsidRDefault="00306C33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>Українська</w:t>
            </w:r>
          </w:p>
        </w:tc>
      </w:tr>
      <w:tr w:rsidR="004A6336" w:rsidRPr="00D6103B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Інформація про </w:t>
            </w:r>
            <w:r w:rsidRPr="00D610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6103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</w:t>
            </w:r>
            <w:proofErr w:type="spellStart"/>
            <w:r w:rsidR="00D82DA7" w:rsidRPr="00D6103B">
              <w:rPr>
                <w:rFonts w:asciiTheme="minorHAnsi" w:hAnsiTheme="minorHAnsi" w:cstheme="minorHAnsi"/>
                <w:sz w:val="24"/>
                <w:szCs w:val="24"/>
              </w:rPr>
              <w:t>ерівник</w:t>
            </w: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spellEnd"/>
            <w:r w:rsidR="00D82DA7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курсу / викладачі</w:t>
            </w:r>
            <w:r w:rsidR="007244E1" w:rsidRPr="00D6103B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4A6336" w:rsidRPr="00D6103B" w:rsidRDefault="00D82DA7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Лектор</w:t>
            </w:r>
            <w:r w:rsidR="004A6336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97EC7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к.п.н</w:t>
            </w:r>
            <w:proofErr w:type="spellEnd"/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.,  ст. викладач  Науменко Наталія Олександрівна </w:t>
            </w:r>
          </w:p>
          <w:p w:rsidR="00C46A2D" w:rsidRPr="00D6103B" w:rsidRDefault="000F7E1A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hyperlink r:id="rId13" w:history="1">
              <w:r w:rsidR="00C46A2D" w:rsidRPr="00D6103B">
                <w:rPr>
                  <w:rStyle w:val="a5"/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  <w:t>Natanau</w:t>
              </w:r>
              <w:r w:rsidR="00C46A2D" w:rsidRPr="00D6103B">
                <w:rPr>
                  <w:rStyle w:val="a5"/>
                  <w:rFonts w:asciiTheme="minorHAnsi" w:hAnsiTheme="minorHAnsi" w:cstheme="minorHAnsi"/>
                  <w:i/>
                  <w:sz w:val="24"/>
                  <w:szCs w:val="24"/>
                  <w:lang w:val="ru-RU"/>
                </w:rPr>
                <w:t>65@</w:t>
              </w:r>
              <w:r w:rsidR="00C46A2D" w:rsidRPr="00D6103B">
                <w:rPr>
                  <w:rStyle w:val="a5"/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  <w:t>gmail</w:t>
              </w:r>
              <w:r w:rsidR="00C46A2D" w:rsidRPr="00D6103B">
                <w:rPr>
                  <w:rStyle w:val="a5"/>
                  <w:rFonts w:asciiTheme="minorHAnsi" w:hAnsiTheme="minorHAnsi" w:cstheme="minorHAnsi"/>
                  <w:i/>
                  <w:sz w:val="24"/>
                  <w:szCs w:val="24"/>
                  <w:lang w:val="ru-RU"/>
                </w:rPr>
                <w:t>.</w:t>
              </w:r>
              <w:r w:rsidR="00C46A2D" w:rsidRPr="00D6103B">
                <w:rPr>
                  <w:rStyle w:val="a5"/>
                  <w:rFonts w:asciiTheme="minorHAnsi" w:hAnsiTheme="minorHAnsi" w:cstheme="minorHAnsi"/>
                  <w:i/>
                  <w:sz w:val="24"/>
                  <w:szCs w:val="24"/>
                  <w:lang w:val="en-US"/>
                </w:rPr>
                <w:t>com</w:t>
              </w:r>
            </w:hyperlink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;  </w:t>
            </w:r>
            <w:proofErr w:type="spellStart"/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т.м</w:t>
            </w:r>
            <w:proofErr w:type="spellEnd"/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. +38</w:t>
            </w:r>
            <w:r w:rsidR="005424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067-693-01-90</w:t>
            </w:r>
          </w:p>
          <w:p w:rsidR="004A6336" w:rsidRPr="00D6103B" w:rsidRDefault="004A6336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Практичні / Семінарські: </w:t>
            </w:r>
            <w:proofErr w:type="spellStart"/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к.п.н</w:t>
            </w:r>
            <w:proofErr w:type="spellEnd"/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.,  ст. викладач  Науменко Наталія Олександрівна</w:t>
            </w:r>
          </w:p>
          <w:p w:rsidR="004A6336" w:rsidRPr="00D6103B" w:rsidRDefault="004A6336" w:rsidP="00781AF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Лабораторні</w:t>
            </w:r>
            <w:r w:rsidR="00A40CA5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</w:p>
        </w:tc>
      </w:tr>
      <w:tr w:rsidR="004A6336" w:rsidRPr="00D6103B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D6103B" w:rsidRDefault="007E3190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81AFD" w:rsidRPr="00D6103B" w:rsidRDefault="00781AFD" w:rsidP="00781AF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A6336" w:rsidRPr="00D6103B" w:rsidRDefault="00AA6B23" w:rsidP="00781AFD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cstheme="minorHAnsi"/>
        </w:rPr>
      </w:pPr>
      <w:r w:rsidRPr="00D6103B">
        <w:rPr>
          <w:rFonts w:cstheme="minorHAnsi"/>
        </w:rPr>
        <w:t>Програма навчальної дисципліни</w:t>
      </w:r>
    </w:p>
    <w:p w:rsidR="004A6336" w:rsidRPr="00D6103B" w:rsidRDefault="004D1575" w:rsidP="00781AFD">
      <w:pPr>
        <w:pStyle w:val="1"/>
        <w:spacing w:before="0" w:after="0" w:line="240" w:lineRule="auto"/>
        <w:rPr>
          <w:rFonts w:cstheme="minorHAnsi"/>
        </w:rPr>
      </w:pPr>
      <w:r w:rsidRPr="00D6103B">
        <w:rPr>
          <w:rFonts w:cstheme="minorHAnsi"/>
        </w:rPr>
        <w:t>Опис</w:t>
      </w:r>
      <w:r w:rsidR="004A6336" w:rsidRPr="00D6103B">
        <w:rPr>
          <w:rFonts w:cstheme="minorHAnsi"/>
        </w:rPr>
        <w:t xml:space="preserve"> </w:t>
      </w:r>
      <w:r w:rsidR="00AA6B23" w:rsidRPr="00D6103B">
        <w:rPr>
          <w:rFonts w:cstheme="minorHAnsi"/>
        </w:rPr>
        <w:t xml:space="preserve">навчальної </w:t>
      </w:r>
      <w:r w:rsidR="004A6336" w:rsidRPr="00D6103B">
        <w:rPr>
          <w:rFonts w:cstheme="minorHAnsi"/>
        </w:rPr>
        <w:t>дисципліни</w:t>
      </w:r>
      <w:r w:rsidR="006F5C29" w:rsidRPr="00D6103B">
        <w:rPr>
          <w:rFonts w:cstheme="minorHAnsi"/>
        </w:rPr>
        <w:t>, її мета, предмет вивчання та результати навчання</w:t>
      </w:r>
    </w:p>
    <w:p w:rsidR="00061A98" w:rsidRPr="00D6103B" w:rsidRDefault="00061A98" w:rsidP="00781AFD">
      <w:pPr>
        <w:spacing w:line="240" w:lineRule="auto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  <w:r w:rsidRPr="00D6103B">
        <w:rPr>
          <w:rFonts w:asciiTheme="minorHAnsi" w:eastAsia="Times New Roman" w:hAnsiTheme="minorHAnsi" w:cstheme="minorHAnsi"/>
          <w:noProof/>
          <w:sz w:val="24"/>
          <w:szCs w:val="24"/>
        </w:rPr>
        <w:t xml:space="preserve">Навчальна дісціпліна «Клінічна психологія» вивчає психологічні особливості людей, що страждають на соматичні захворювання, методи та засоби діагностики психічних відхілень, </w:t>
      </w:r>
      <w:r w:rsidR="00736C5A" w:rsidRPr="00D6103B">
        <w:rPr>
          <w:rFonts w:asciiTheme="minorHAnsi" w:eastAsia="Times New Roman" w:hAnsiTheme="minorHAnsi" w:cstheme="minorHAnsi"/>
          <w:noProof/>
          <w:sz w:val="24"/>
          <w:szCs w:val="24"/>
        </w:rPr>
        <w:t xml:space="preserve">психосоматичніх та соматопсихічних проявів, </w:t>
      </w:r>
      <w:r w:rsidRPr="00D6103B">
        <w:rPr>
          <w:rFonts w:asciiTheme="minorHAnsi" w:eastAsia="Times New Roman" w:hAnsiTheme="minorHAnsi" w:cstheme="minorHAnsi"/>
          <w:noProof/>
          <w:sz w:val="24"/>
          <w:szCs w:val="24"/>
        </w:rPr>
        <w:t>діференціацію психологічних феноме</w:t>
      </w:r>
      <w:r w:rsidR="00736C5A" w:rsidRPr="00D6103B">
        <w:rPr>
          <w:rFonts w:asciiTheme="minorHAnsi" w:eastAsia="Times New Roman" w:hAnsiTheme="minorHAnsi" w:cstheme="minorHAnsi"/>
          <w:noProof/>
          <w:sz w:val="24"/>
          <w:szCs w:val="24"/>
        </w:rPr>
        <w:t>нів та психопатологічних симптомів та синдромів</w:t>
      </w:r>
      <w:r w:rsidRPr="00D6103B">
        <w:rPr>
          <w:rFonts w:asciiTheme="minorHAnsi" w:eastAsia="Times New Roman" w:hAnsiTheme="minorHAnsi" w:cstheme="minorHAnsi"/>
          <w:noProof/>
          <w:sz w:val="24"/>
          <w:szCs w:val="24"/>
        </w:rPr>
        <w:t>, психологію взаємовідносин пацієнта та працівника сфери охороги здоров</w:t>
      </w:r>
      <w:r w:rsidR="00B23943" w:rsidRPr="00D6103B">
        <w:rPr>
          <w:rFonts w:asciiTheme="minorHAnsi" w:eastAsia="Times New Roman" w:hAnsiTheme="minorHAnsi" w:cstheme="minorHAnsi"/>
          <w:noProof/>
          <w:sz w:val="24"/>
          <w:szCs w:val="24"/>
        </w:rPr>
        <w:t>`</w:t>
      </w:r>
      <w:r w:rsidR="00736C5A" w:rsidRPr="00D6103B">
        <w:rPr>
          <w:rFonts w:asciiTheme="minorHAnsi" w:eastAsia="Times New Roman" w:hAnsiTheme="minorHAnsi" w:cstheme="minorHAnsi"/>
          <w:noProof/>
          <w:sz w:val="24"/>
          <w:szCs w:val="24"/>
        </w:rPr>
        <w:t xml:space="preserve">я, психологічні засоби допомоги пацієнтові. </w:t>
      </w:r>
    </w:p>
    <w:p w:rsidR="00781AFD" w:rsidRPr="00D6103B" w:rsidRDefault="00781AFD" w:rsidP="00781AFD">
      <w:pPr>
        <w:spacing w:line="240" w:lineRule="auto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</w:p>
    <w:p w:rsidR="004E79B0" w:rsidRPr="00D6103B" w:rsidRDefault="00736C5A" w:rsidP="00781AF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eastAsia="Times New Roman" w:hAnsiTheme="minorHAnsi" w:cstheme="minorHAnsi"/>
          <w:b/>
          <w:noProof/>
          <w:sz w:val="24"/>
          <w:szCs w:val="24"/>
        </w:rPr>
        <w:t>Мета дісціпліни</w:t>
      </w:r>
      <w:r w:rsidRPr="00D6103B">
        <w:rPr>
          <w:rFonts w:asciiTheme="minorHAnsi" w:eastAsia="Times New Roman" w:hAnsiTheme="minorHAnsi" w:cstheme="minorHAnsi"/>
          <w:noProof/>
          <w:sz w:val="24"/>
          <w:szCs w:val="24"/>
        </w:rPr>
        <w:t xml:space="preserve">: підготовка фахівців, що володіють </w:t>
      </w:r>
      <w:r w:rsidRPr="00D6103B">
        <w:rPr>
          <w:rFonts w:asciiTheme="minorHAnsi" w:hAnsiTheme="minorHAnsi" w:cstheme="minorHAnsi"/>
          <w:noProof/>
          <w:sz w:val="24"/>
          <w:szCs w:val="24"/>
        </w:rPr>
        <w:t>теоретичними</w:t>
      </w:r>
      <w:r w:rsidR="00653DF6"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6103B">
        <w:rPr>
          <w:rFonts w:asciiTheme="minorHAnsi" w:hAnsiTheme="minorHAnsi" w:cstheme="minorHAnsi"/>
          <w:noProof/>
          <w:sz w:val="24"/>
          <w:szCs w:val="24"/>
        </w:rPr>
        <w:t>знаннями</w:t>
      </w:r>
      <w:r w:rsidR="00653DF6" w:rsidRPr="00D6103B">
        <w:rPr>
          <w:rFonts w:asciiTheme="minorHAnsi" w:hAnsiTheme="minorHAnsi" w:cstheme="minorHAnsi"/>
          <w:noProof/>
          <w:sz w:val="24"/>
          <w:szCs w:val="24"/>
        </w:rPr>
        <w:t xml:space="preserve"> та практични</w:t>
      </w:r>
      <w:r w:rsidRPr="00D6103B">
        <w:rPr>
          <w:rFonts w:asciiTheme="minorHAnsi" w:hAnsiTheme="minorHAnsi" w:cstheme="minorHAnsi"/>
          <w:noProof/>
          <w:sz w:val="24"/>
          <w:szCs w:val="24"/>
        </w:rPr>
        <w:t>ми навичками</w:t>
      </w:r>
      <w:r w:rsidR="00653DF6"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D1DF2" w:rsidRPr="00D6103B">
        <w:rPr>
          <w:rFonts w:asciiTheme="minorHAnsi" w:hAnsiTheme="minorHAnsi" w:cstheme="minorHAnsi"/>
          <w:noProof/>
          <w:sz w:val="24"/>
          <w:szCs w:val="24"/>
        </w:rPr>
        <w:t xml:space="preserve">щодо семіотики та </w:t>
      </w:r>
      <w:r w:rsidR="004E79B0" w:rsidRPr="00D6103B">
        <w:rPr>
          <w:rFonts w:asciiTheme="minorHAnsi" w:hAnsiTheme="minorHAnsi" w:cstheme="minorHAnsi"/>
          <w:noProof/>
          <w:sz w:val="24"/>
          <w:szCs w:val="24"/>
        </w:rPr>
        <w:t>діагностики</w:t>
      </w:r>
      <w:r w:rsidR="005D1DF2" w:rsidRPr="00D6103B">
        <w:rPr>
          <w:rFonts w:asciiTheme="minorHAnsi" w:hAnsiTheme="minorHAnsi" w:cstheme="minorHAnsi"/>
          <w:noProof/>
          <w:sz w:val="24"/>
          <w:szCs w:val="24"/>
        </w:rPr>
        <w:t xml:space="preserve"> психічних</w:t>
      </w:r>
      <w:r w:rsidR="004E79B0"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D1DF2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захворювань, патологічних </w:t>
      </w:r>
      <w:r w:rsidR="00C8187B" w:rsidRPr="00D6103B">
        <w:rPr>
          <w:rStyle w:val="markedcontent"/>
          <w:rFonts w:asciiTheme="minorHAnsi" w:hAnsiTheme="minorHAnsi" w:cstheme="minorHAnsi"/>
          <w:sz w:val="24"/>
          <w:szCs w:val="24"/>
        </w:rPr>
        <w:t>станів та</w:t>
      </w:r>
      <w:r w:rsidR="00815B2B"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D1DF2" w:rsidRPr="00D6103B">
        <w:rPr>
          <w:rFonts w:asciiTheme="minorHAnsi" w:hAnsiTheme="minorHAnsi" w:cstheme="minorHAnsi"/>
          <w:noProof/>
          <w:sz w:val="24"/>
          <w:szCs w:val="24"/>
        </w:rPr>
        <w:t>реакцій дезадаптації</w:t>
      </w:r>
      <w:r w:rsidR="007D0801" w:rsidRPr="00D6103B">
        <w:rPr>
          <w:rFonts w:asciiTheme="minorHAnsi" w:hAnsiTheme="minorHAnsi" w:cstheme="minorHAnsi"/>
          <w:noProof/>
          <w:sz w:val="24"/>
          <w:szCs w:val="24"/>
        </w:rPr>
        <w:t xml:space="preserve">; </w:t>
      </w:r>
      <w:r w:rsidR="00653DF6" w:rsidRPr="00D6103B">
        <w:rPr>
          <w:rFonts w:asciiTheme="minorHAnsi" w:hAnsiTheme="minorHAnsi" w:cstheme="minorHAnsi"/>
          <w:noProof/>
          <w:sz w:val="24"/>
          <w:szCs w:val="24"/>
        </w:rPr>
        <w:t>оволодіння</w:t>
      </w:r>
      <w:r w:rsidR="007D0801" w:rsidRPr="00D6103B">
        <w:rPr>
          <w:rFonts w:asciiTheme="minorHAnsi" w:hAnsiTheme="minorHAnsi" w:cstheme="minorHAnsi"/>
          <w:noProof/>
          <w:sz w:val="24"/>
          <w:szCs w:val="24"/>
        </w:rPr>
        <w:t xml:space="preserve"> методами оцінювання психічного статусу та психологічного стану людини;  формування уявлень щодо</w:t>
      </w:r>
      <w:r w:rsidR="005D1DF2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«внутрішньої картини» хвороби та її впливу на психосоціальне функціонування особистості та динаміку реабілітаційних заходів</w:t>
      </w:r>
      <w:r w:rsidR="007D0801" w:rsidRPr="00D6103B">
        <w:rPr>
          <w:rStyle w:val="markedcontent"/>
          <w:rFonts w:asciiTheme="minorHAnsi" w:hAnsiTheme="minorHAnsi" w:cstheme="minorHAnsi"/>
          <w:sz w:val="24"/>
          <w:szCs w:val="24"/>
        </w:rPr>
        <w:t>;</w:t>
      </w:r>
      <w:r w:rsidR="00653DF6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5D1DF2"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7D0801" w:rsidRPr="00D6103B">
        <w:rPr>
          <w:rFonts w:asciiTheme="minorHAnsi" w:hAnsiTheme="minorHAnsi" w:cstheme="minorHAnsi"/>
          <w:noProof/>
          <w:sz w:val="24"/>
          <w:szCs w:val="24"/>
        </w:rPr>
        <w:t xml:space="preserve">ознайомлення з </w:t>
      </w:r>
      <w:r w:rsidR="005D1DF2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психологічними аспектами реабілітації та </w:t>
      </w:r>
      <w:r w:rsidR="00815B2B" w:rsidRPr="00D6103B">
        <w:rPr>
          <w:rFonts w:asciiTheme="minorHAnsi" w:hAnsiTheme="minorHAnsi" w:cstheme="minorHAnsi"/>
          <w:noProof/>
          <w:sz w:val="24"/>
          <w:szCs w:val="24"/>
        </w:rPr>
        <w:t>вміння використовуват</w:t>
      </w:r>
      <w:r w:rsidR="005D1DF2" w:rsidRPr="00D6103B">
        <w:rPr>
          <w:rFonts w:asciiTheme="minorHAnsi" w:hAnsiTheme="minorHAnsi" w:cstheme="minorHAnsi"/>
          <w:noProof/>
          <w:sz w:val="24"/>
          <w:szCs w:val="24"/>
        </w:rPr>
        <w:t>и отримані знання в практичнії діяльності</w:t>
      </w:r>
      <w:r w:rsidR="00815B2B" w:rsidRPr="00D6103B">
        <w:rPr>
          <w:rFonts w:asciiTheme="minorHAnsi" w:hAnsiTheme="minorHAnsi" w:cstheme="minorHAnsi"/>
          <w:noProof/>
          <w:sz w:val="24"/>
          <w:szCs w:val="24"/>
        </w:rPr>
        <w:t>.</w:t>
      </w:r>
    </w:p>
    <w:p w:rsidR="00EC484C" w:rsidRPr="00D6103B" w:rsidRDefault="00EC484C" w:rsidP="00781AFD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EC484C" w:rsidRPr="00D6103B" w:rsidRDefault="00EC484C" w:rsidP="00781AFD">
      <w:pPr>
        <w:pStyle w:val="af1"/>
        <w:ind w:left="709" w:firstLine="0"/>
        <w:jc w:val="both"/>
        <w:rPr>
          <w:rFonts w:asciiTheme="minorHAnsi" w:hAnsiTheme="minorHAnsi" w:cstheme="minorHAnsi"/>
          <w:b/>
          <w:bCs/>
          <w:lang w:val="ru-RU"/>
        </w:rPr>
      </w:pPr>
      <w:proofErr w:type="spellStart"/>
      <w:r w:rsidRPr="00D6103B">
        <w:rPr>
          <w:rFonts w:asciiTheme="minorHAnsi" w:hAnsiTheme="minorHAnsi" w:cstheme="minorHAnsi"/>
          <w:b/>
          <w:bCs/>
          <w:lang w:val="ru-RU"/>
        </w:rPr>
        <w:t>Загальні</w:t>
      </w:r>
      <w:proofErr w:type="spellEnd"/>
      <w:r w:rsidRPr="00D6103B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b/>
          <w:bCs/>
          <w:lang w:val="ru-RU"/>
        </w:rPr>
        <w:t>компетентності</w:t>
      </w:r>
      <w:proofErr w:type="spellEnd"/>
    </w:p>
    <w:p w:rsidR="00AE3B5F" w:rsidRPr="00D6103B" w:rsidRDefault="00AE3B5F" w:rsidP="00C56C28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r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 ЗК  1  </w:t>
      </w:r>
      <w:r w:rsidR="00EC484C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>Здатніс</w:t>
      </w:r>
      <w:r w:rsidR="00142885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ть до системного підходу у </w:t>
      </w:r>
      <w:r w:rsidR="00F23BC3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дослідницькій та </w:t>
      </w:r>
      <w:r w:rsidR="00142885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>практичній діяльності</w:t>
      </w:r>
      <w:r w:rsidR="00F23BC3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42885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C484C" w:rsidRPr="00D6103B" w:rsidRDefault="00AE3B5F" w:rsidP="00C56C28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ЗК 2 </w:t>
      </w:r>
      <w:r w:rsidR="00EC484C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>Здатність</w:t>
      </w:r>
      <w:r w:rsidR="00142885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до пошуку та аналізу</w:t>
      </w:r>
      <w:r w:rsidR="00F23BC3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наукової</w:t>
      </w:r>
      <w:r w:rsidR="003F0E3B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інформації з м</w:t>
      </w:r>
      <w:r w:rsidR="00F23BC3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етою розв’язання завдань </w:t>
      </w:r>
      <w:r w:rsidR="003F0E3B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при виконанні професійних обов’язків. </w:t>
      </w:r>
      <w:r w:rsidR="00142885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4C4E3F" w:rsidRPr="00D6103B" w:rsidRDefault="00AE3B5F" w:rsidP="00C56C28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 ЗК  3  </w:t>
      </w:r>
      <w:r w:rsidR="00142885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Здатність </w:t>
      </w:r>
      <w:r w:rsidR="004C4E3F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до прийняття самостійних та </w:t>
      </w:r>
      <w:r w:rsidR="00F23BC3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автономних рішень, поряд з вмінням працювати у команді. </w:t>
      </w:r>
    </w:p>
    <w:p w:rsidR="00493BA4" w:rsidRPr="00D6103B" w:rsidRDefault="00493BA4" w:rsidP="00C56C28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493BA4" w:rsidRPr="00D6103B" w:rsidRDefault="003F0E3B" w:rsidP="00C56C28">
      <w:pPr>
        <w:spacing w:line="240" w:lineRule="auto"/>
        <w:ind w:left="709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6103B">
        <w:rPr>
          <w:rFonts w:asciiTheme="minorHAnsi" w:hAnsiTheme="minorHAnsi" w:cstheme="minorHAnsi"/>
          <w:b/>
          <w:noProof/>
          <w:sz w:val="24"/>
          <w:szCs w:val="24"/>
        </w:rPr>
        <w:t>Фахові компетентності</w:t>
      </w:r>
    </w:p>
    <w:p w:rsidR="002A2782" w:rsidRPr="00D6103B" w:rsidRDefault="0058032B" w:rsidP="00C56C28">
      <w:pPr>
        <w:spacing w:line="240" w:lineRule="auto"/>
        <w:ind w:firstLine="70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1. ФК 1  </w:t>
      </w:r>
      <w:r w:rsidR="00940D62" w:rsidRPr="00D6103B">
        <w:rPr>
          <w:rFonts w:asciiTheme="minorHAnsi" w:hAnsiTheme="minorHAnsi" w:cstheme="minorHAnsi"/>
          <w:noProof/>
          <w:sz w:val="24"/>
          <w:szCs w:val="24"/>
        </w:rPr>
        <w:t>Здатність використовувати принципи та метод</w:t>
      </w:r>
      <w:r w:rsidR="00C522C1" w:rsidRPr="00D6103B">
        <w:rPr>
          <w:rFonts w:asciiTheme="minorHAnsi" w:hAnsiTheme="minorHAnsi" w:cstheme="minorHAnsi"/>
          <w:noProof/>
          <w:sz w:val="24"/>
          <w:szCs w:val="24"/>
        </w:rPr>
        <w:t xml:space="preserve">и сучасної клінічної психології, оріентація у базових поняттях та категоріях клінічної психології. </w:t>
      </w:r>
    </w:p>
    <w:p w:rsidR="002A2782" w:rsidRPr="00D6103B" w:rsidRDefault="002A2782" w:rsidP="00C56C28">
      <w:pPr>
        <w:spacing w:line="240" w:lineRule="auto"/>
        <w:ind w:firstLine="70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2. ФК 2 Здатність враховувати основні критерії до диференціації психічної норми і </w:t>
      </w:r>
      <w:r w:rsidR="005F3D49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патології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; </w:t>
      </w:r>
    </w:p>
    <w:p w:rsidR="001A4AED" w:rsidRPr="00D6103B" w:rsidRDefault="002A2782" w:rsidP="00C56C28">
      <w:pPr>
        <w:pStyle w:val="af1"/>
        <w:tabs>
          <w:tab w:val="left" w:pos="186"/>
          <w:tab w:val="left" w:pos="2694"/>
          <w:tab w:val="left" w:pos="3969"/>
        </w:tabs>
        <w:ind w:left="0" w:right="42" w:firstLine="707"/>
        <w:jc w:val="both"/>
        <w:rPr>
          <w:rFonts w:asciiTheme="minorHAnsi" w:hAnsiTheme="minorHAnsi" w:cstheme="minorHAnsi"/>
          <w:bCs/>
          <w:noProof/>
          <w:lang w:val="uk-UA"/>
        </w:rPr>
      </w:pPr>
      <w:r w:rsidRPr="00D6103B">
        <w:rPr>
          <w:rFonts w:asciiTheme="minorHAnsi" w:hAnsiTheme="minorHAnsi" w:cstheme="minorHAnsi"/>
          <w:noProof/>
          <w:lang w:val="uk-UA"/>
        </w:rPr>
        <w:t>3. ФК 3</w:t>
      </w:r>
      <w:r w:rsidR="00940D62" w:rsidRPr="00D6103B">
        <w:rPr>
          <w:rFonts w:asciiTheme="minorHAnsi" w:hAnsiTheme="minorHAnsi" w:cstheme="minorHAnsi"/>
          <w:noProof/>
          <w:lang w:val="uk-UA"/>
        </w:rPr>
        <w:t xml:space="preserve">  </w:t>
      </w:r>
      <w:r w:rsidR="00940D62" w:rsidRPr="00D6103B">
        <w:rPr>
          <w:rFonts w:asciiTheme="minorHAnsi" w:hAnsiTheme="minorHAnsi" w:cstheme="minorHAnsi"/>
          <w:bCs/>
          <w:noProof/>
          <w:lang w:val="uk-UA"/>
        </w:rPr>
        <w:t xml:space="preserve">Здатність оцінювати та враховувати </w:t>
      </w:r>
      <w:r w:rsidR="00940D62" w:rsidRPr="00D6103B">
        <w:rPr>
          <w:rStyle w:val="s13"/>
          <w:rFonts w:asciiTheme="minorHAnsi" w:eastAsiaTheme="minorHAnsi" w:hAnsiTheme="minorHAnsi" w:cstheme="minorHAnsi"/>
          <w:noProof/>
          <w:lang w:val="uk-UA"/>
        </w:rPr>
        <w:t>психічн</w:t>
      </w:r>
      <w:r w:rsidR="00940D62" w:rsidRPr="00D6103B">
        <w:rPr>
          <w:rStyle w:val="s13"/>
          <w:rFonts w:asciiTheme="minorHAnsi" w:eastAsiaTheme="minorHAnsi" w:hAnsiTheme="minorHAnsi" w:cstheme="minorHAnsi"/>
          <w:bCs/>
          <w:noProof/>
          <w:lang w:val="uk-UA"/>
        </w:rPr>
        <w:t>ий стан, психологічні особливості</w:t>
      </w:r>
      <w:r w:rsidR="00940D62" w:rsidRPr="00D6103B">
        <w:rPr>
          <w:rFonts w:asciiTheme="minorHAnsi" w:hAnsiTheme="minorHAnsi" w:cstheme="minorHAnsi"/>
          <w:bCs/>
          <w:noProof/>
          <w:lang w:val="uk-UA"/>
        </w:rPr>
        <w:t xml:space="preserve"> та особистісні якості пацієнтів </w:t>
      </w:r>
      <w:r w:rsidR="005F3D49" w:rsidRPr="00D6103B">
        <w:rPr>
          <w:rFonts w:asciiTheme="minorHAnsi" w:hAnsiTheme="minorHAnsi" w:cstheme="minorHAnsi"/>
          <w:bCs/>
          <w:noProof/>
          <w:lang w:val="uk-UA"/>
        </w:rPr>
        <w:t>при плануванні реабі</w:t>
      </w:r>
      <w:r w:rsidR="00940D62" w:rsidRPr="00D6103B">
        <w:rPr>
          <w:rFonts w:asciiTheme="minorHAnsi" w:hAnsiTheme="minorHAnsi" w:cstheme="minorHAnsi"/>
          <w:bCs/>
          <w:noProof/>
          <w:lang w:val="uk-UA"/>
        </w:rPr>
        <w:t xml:space="preserve">літаційних заходів. </w:t>
      </w:r>
    </w:p>
    <w:p w:rsidR="001A4AED" w:rsidRPr="00D6103B" w:rsidRDefault="002A2782" w:rsidP="00C56C28">
      <w:pPr>
        <w:spacing w:line="240" w:lineRule="auto"/>
        <w:ind w:firstLine="70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4</w:t>
      </w:r>
      <w:r w:rsidR="001A4AED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ФК 4</w:t>
      </w:r>
      <w:r w:rsidR="001A4AED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здатність до виявлення та аналізу чинників зміни психічного та психологічного стану людини, яка потребує реабілітаційних заходів </w:t>
      </w:r>
    </w:p>
    <w:p w:rsidR="001A4AED" w:rsidRPr="00D6103B" w:rsidRDefault="002A2782" w:rsidP="00C56C28">
      <w:pPr>
        <w:spacing w:line="240" w:lineRule="auto"/>
        <w:ind w:firstLine="70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5. ФК 5</w:t>
      </w:r>
      <w:r w:rsidR="001A4AED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12F0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1A4AED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Здатність використовувати методи клініко-</w:t>
      </w:r>
      <w:proofErr w:type="spellStart"/>
      <w:r w:rsidR="001A4AED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психодіагностичного</w:t>
      </w:r>
      <w:proofErr w:type="spellEnd"/>
      <w:r w:rsidR="001A4AED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дослідження; </w:t>
      </w:r>
    </w:p>
    <w:p w:rsidR="00C522C1" w:rsidRPr="00D6103B" w:rsidRDefault="00512F0F" w:rsidP="00C56C28">
      <w:pPr>
        <w:spacing w:line="240" w:lineRule="auto"/>
        <w:ind w:firstLine="70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6. </w:t>
      </w:r>
      <w:r w:rsidR="002A2782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ФК 6</w:t>
      </w:r>
      <w:r w:rsidR="001A4AED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Здатність застосовувати методи психокорекції, </w:t>
      </w:r>
      <w:proofErr w:type="spellStart"/>
      <w:r w:rsidR="001A4AED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психореабілітації</w:t>
      </w:r>
      <w:proofErr w:type="spellEnd"/>
      <w:r w:rsidR="001A4AED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 психопрофілактики з урахуванням нозологічної, вікової та індивідуальної специфіки пацієнта.  </w:t>
      </w:r>
    </w:p>
    <w:p w:rsidR="00C522C1" w:rsidRPr="00D6103B" w:rsidRDefault="002A2782" w:rsidP="00C56C28">
      <w:pPr>
        <w:spacing w:line="240" w:lineRule="auto"/>
        <w:ind w:firstLine="70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7. ФК 7</w:t>
      </w:r>
      <w:r w:rsidR="001A4AED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Здатність </w:t>
      </w:r>
      <w:r w:rsidR="001A4AED" w:rsidRPr="00D6103B">
        <w:rPr>
          <w:rStyle w:val="markedcontent"/>
          <w:rFonts w:asciiTheme="minorHAnsi" w:hAnsiTheme="minorHAnsi" w:cstheme="minorHAnsi"/>
          <w:sz w:val="24"/>
          <w:szCs w:val="24"/>
        </w:rPr>
        <w:t>впроваджувати та спиратися на</w:t>
      </w:r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1A4AED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деонтологічні принципи </w:t>
      </w:r>
      <w:r w:rsidR="00940D62" w:rsidRPr="00D6103B">
        <w:rPr>
          <w:rStyle w:val="markedcontent"/>
          <w:rFonts w:asciiTheme="minorHAnsi" w:hAnsiTheme="minorHAnsi" w:cstheme="minorHAnsi"/>
          <w:sz w:val="24"/>
          <w:szCs w:val="24"/>
        </w:rPr>
        <w:t>професій</w:t>
      </w:r>
      <w:r w:rsidR="001A4AED" w:rsidRPr="00D6103B">
        <w:rPr>
          <w:rStyle w:val="markedcontent"/>
          <w:rFonts w:asciiTheme="minorHAnsi" w:hAnsiTheme="minorHAnsi" w:cstheme="minorHAnsi"/>
          <w:sz w:val="24"/>
          <w:szCs w:val="24"/>
        </w:rPr>
        <w:t>ної діяльності у сфері охорони здоров</w:t>
      </w:r>
      <w:r w:rsidR="001A4AED" w:rsidRPr="00D610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’я. </w:t>
      </w:r>
    </w:p>
    <w:p w:rsidR="00C522C1" w:rsidRPr="00D6103B" w:rsidRDefault="00C522C1" w:rsidP="00C56C28">
      <w:pPr>
        <w:spacing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:rsidR="001A4AED" w:rsidRPr="00D6103B" w:rsidRDefault="00DE6977" w:rsidP="00C56C28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/>
          <w:bCs/>
          <w:iCs/>
          <w:sz w:val="24"/>
          <w:szCs w:val="24"/>
        </w:rPr>
        <w:t>Результати навчання за дисципліною:</w:t>
      </w:r>
      <w:r w:rsidRPr="00D610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6977" w:rsidRPr="00D6103B" w:rsidRDefault="00FE2123" w:rsidP="00C56C2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1.  </w:t>
      </w:r>
      <w:r w:rsidR="00014873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ПНР 1  </w:t>
      </w:r>
      <w:r w:rsidR="0005310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Р</w:t>
      </w:r>
      <w:r w:rsidR="00DE6977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озуміння психологічної сутності станів хвороби та здоров’я</w:t>
      </w:r>
      <w:r w:rsidR="00014873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="00DE6977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закономірностей функціонування основних фізіологічних систем і психічних функцій людини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у нормі та патології.</w:t>
      </w:r>
    </w:p>
    <w:p w:rsidR="00C522C1" w:rsidRPr="00D6103B" w:rsidRDefault="00FE2123" w:rsidP="00C56C28">
      <w:pPr>
        <w:spacing w:line="240" w:lineRule="auto"/>
        <w:ind w:firstLine="70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2.  ПНР 2 </w:t>
      </w:r>
      <w:r w:rsidR="0005310F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>Знання основних психопатологічних станів та психологічних особливостей</w:t>
      </w:r>
      <w:r w:rsidR="00940D62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>при</w:t>
      </w:r>
      <w:r w:rsidR="00014873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психічних та</w:t>
      </w:r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соматичних захворюваннях</w:t>
      </w: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.</w:t>
      </w:r>
      <w:r w:rsidR="00940D62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</w:p>
    <w:p w:rsidR="00C522C1" w:rsidRPr="00D6103B" w:rsidRDefault="00FE2123" w:rsidP="00C56C28">
      <w:pPr>
        <w:spacing w:line="240" w:lineRule="auto"/>
        <w:ind w:firstLine="70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3.   ПНР</w:t>
      </w:r>
      <w:r w:rsidR="0005310F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3 </w:t>
      </w:r>
      <w:r w:rsidR="0005310F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  </w:t>
      </w: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Розуміння</w:t>
      </w:r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закономірностей</w:t>
      </w:r>
      <w:r w:rsidR="00940D62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виникнення та перебігу психосоматичних</w:t>
      </w: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, конверсійних </w:t>
      </w:r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та </w:t>
      </w:r>
      <w:proofErr w:type="spellStart"/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>соматоформних</w:t>
      </w:r>
      <w:proofErr w:type="spellEnd"/>
      <w:r w:rsidR="00940D62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розладів</w:t>
      </w: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</w:p>
    <w:p w:rsidR="00AE3B5F" w:rsidRPr="00D6103B" w:rsidRDefault="00FE2123" w:rsidP="00C56C28">
      <w:pPr>
        <w:spacing w:line="240" w:lineRule="auto"/>
        <w:ind w:firstLine="709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4.  ПНР</w:t>
      </w:r>
      <w:r w:rsidR="0005310F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 </w:t>
      </w: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4 </w:t>
      </w:r>
      <w:r w:rsidR="0005310F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 </w:t>
      </w:r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>Знання щодо особливостей</w:t>
      </w:r>
      <w:r w:rsidR="00940D62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впливу </w:t>
      </w:r>
      <w:proofErr w:type="spellStart"/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>дистресів</w:t>
      </w:r>
      <w:proofErr w:type="spellEnd"/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на психічний стан</w:t>
      </w:r>
      <w:r w:rsidR="00940D62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людини</w:t>
      </w:r>
      <w:r w:rsidR="00C522C1" w:rsidRPr="00D6103B">
        <w:rPr>
          <w:rStyle w:val="markedcontent"/>
          <w:rFonts w:asciiTheme="minorHAnsi" w:hAnsiTheme="minorHAnsi" w:cstheme="minorHAnsi"/>
          <w:sz w:val="24"/>
          <w:szCs w:val="24"/>
        </w:rPr>
        <w:t>, розуміння механізмів розвитку посттравматичного стресового розладу</w:t>
      </w:r>
      <w:r w:rsidR="00940D62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та стратегії подолання негативних наслідків</w:t>
      </w: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C522C1" w:rsidRPr="00D6103B" w:rsidRDefault="00FE2123" w:rsidP="00C56C2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5. ПНР 5 </w:t>
      </w:r>
      <w:r w:rsidR="0005310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О</w:t>
      </w:r>
      <w:r w:rsidR="00940D62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рієнтування у виборі та специфіці застосування методів </w:t>
      </w:r>
      <w:r w:rsidR="0005310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пато</w:t>
      </w:r>
      <w:r w:rsidR="00940D62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психологічного дослідження</w:t>
      </w:r>
      <w:r w:rsidR="0005310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FE2123" w:rsidRPr="00D6103B" w:rsidRDefault="00FE2123" w:rsidP="00C56C2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6. </w:t>
      </w:r>
      <w:r w:rsidR="0005310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ПНР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6 </w:t>
      </w:r>
      <w:r w:rsidR="000C0F50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Здатність оцінювати психічний статус, психологічний стан та особистісні особливості пацієнтів та враховувати їх при розробці індивідуального плану з фізичної реабілітації та/або </w:t>
      </w:r>
      <w:proofErr w:type="spellStart"/>
      <w:r w:rsidR="000C0F50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ерготерапії</w:t>
      </w:r>
      <w:proofErr w:type="spellEnd"/>
      <w:r w:rsidR="000C0F50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FE2123" w:rsidRPr="00D6103B" w:rsidRDefault="00FE2123" w:rsidP="00C56C2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7. ПНР 7 </w:t>
      </w:r>
      <w:r w:rsidR="0005310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D6103B">
        <w:rPr>
          <w:rFonts w:asciiTheme="minorHAnsi" w:hAnsiTheme="minorHAnsi" w:cstheme="minorHAnsi"/>
          <w:bCs/>
          <w:iCs/>
          <w:sz w:val="24"/>
          <w:szCs w:val="24"/>
        </w:rPr>
        <w:t>Опанування професійно важливих навичок оцінювання психічного статусу та психологічного стану людини</w:t>
      </w:r>
      <w:r w:rsidRPr="00D6103B">
        <w:rPr>
          <w:rFonts w:asciiTheme="minorHAnsi" w:hAnsiTheme="minorHAnsi" w:cstheme="minorHAnsi"/>
          <w:sz w:val="24"/>
          <w:szCs w:val="24"/>
        </w:rPr>
        <w:t xml:space="preserve">,  з урахуванням особливостей перебігу на стадіях компенсації та декомпенсації, мати уявлення про можливі </w:t>
      </w:r>
      <w:proofErr w:type="spellStart"/>
      <w:r w:rsidRPr="00D6103B">
        <w:rPr>
          <w:rFonts w:asciiTheme="minorHAnsi" w:hAnsiTheme="minorHAnsi" w:cstheme="minorHAnsi"/>
          <w:sz w:val="24"/>
          <w:szCs w:val="24"/>
        </w:rPr>
        <w:t>психотичні</w:t>
      </w:r>
      <w:proofErr w:type="spellEnd"/>
      <w:r w:rsidRPr="00D6103B">
        <w:rPr>
          <w:rFonts w:asciiTheme="minorHAnsi" w:hAnsiTheme="minorHAnsi" w:cstheme="minorHAnsi"/>
          <w:sz w:val="24"/>
          <w:szCs w:val="24"/>
        </w:rPr>
        <w:t xml:space="preserve"> прояви</w:t>
      </w:r>
      <w:r w:rsidR="0005310F" w:rsidRPr="00D6103B">
        <w:rPr>
          <w:rFonts w:asciiTheme="minorHAnsi" w:hAnsiTheme="minorHAnsi" w:cstheme="minorHAnsi"/>
          <w:sz w:val="24"/>
          <w:szCs w:val="24"/>
        </w:rPr>
        <w:t>.</w:t>
      </w:r>
    </w:p>
    <w:p w:rsidR="00014873" w:rsidRPr="00D6103B" w:rsidRDefault="0005310F" w:rsidP="00C56C28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8</w:t>
      </w:r>
      <w:r w:rsidR="00FE2123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ПНР  8  </w:t>
      </w:r>
      <w:r w:rsidR="00FE2123" w:rsidRPr="00D6103B">
        <w:rPr>
          <w:rFonts w:asciiTheme="minorHAnsi" w:hAnsiTheme="minorHAnsi" w:cstheme="minorHAnsi"/>
          <w:bCs/>
          <w:iCs/>
          <w:sz w:val="24"/>
          <w:szCs w:val="24"/>
        </w:rPr>
        <w:t>Зна</w:t>
      </w:r>
      <w:r w:rsidRPr="00D6103B">
        <w:rPr>
          <w:rFonts w:asciiTheme="minorHAnsi" w:hAnsiTheme="minorHAnsi" w:cstheme="minorHAnsi"/>
          <w:bCs/>
          <w:iCs/>
          <w:sz w:val="24"/>
          <w:szCs w:val="24"/>
        </w:rPr>
        <w:t>н</w:t>
      </w:r>
      <w:r w:rsidR="00FE2123" w:rsidRPr="00D6103B">
        <w:rPr>
          <w:rFonts w:asciiTheme="minorHAnsi" w:hAnsiTheme="minorHAnsi" w:cstheme="minorHAnsi"/>
          <w:bCs/>
          <w:iCs/>
          <w:sz w:val="24"/>
          <w:szCs w:val="24"/>
        </w:rPr>
        <w:t>ня</w:t>
      </w:r>
      <w:r w:rsidR="00014873"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D6103B">
        <w:rPr>
          <w:rFonts w:asciiTheme="minorHAnsi" w:hAnsiTheme="minorHAnsi" w:cstheme="minorHAnsi"/>
          <w:bCs/>
          <w:iCs/>
          <w:sz w:val="24"/>
          <w:szCs w:val="24"/>
        </w:rPr>
        <w:t>основних принципів та методів</w:t>
      </w:r>
      <w:r w:rsidR="00014873"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 диференційної діагностики на основі уявлень щодо нозологічної та </w:t>
      </w:r>
      <w:proofErr w:type="spellStart"/>
      <w:r w:rsidR="00014873" w:rsidRPr="00D6103B">
        <w:rPr>
          <w:rFonts w:asciiTheme="minorHAnsi" w:hAnsiTheme="minorHAnsi" w:cstheme="minorHAnsi"/>
          <w:bCs/>
          <w:iCs/>
          <w:sz w:val="24"/>
          <w:szCs w:val="24"/>
        </w:rPr>
        <w:t>синдромальної</w:t>
      </w:r>
      <w:proofErr w:type="spellEnd"/>
      <w:r w:rsidR="00014873"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 належності того чи іншого відхилення</w:t>
      </w:r>
      <w:r w:rsidRPr="00D6103B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014873"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:rsidR="00F86F3B" w:rsidRPr="00D6103B" w:rsidRDefault="0005310F" w:rsidP="00C56C28">
      <w:pPr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 xml:space="preserve">9. ПНР  9 Уміння </w:t>
      </w:r>
      <w:r w:rsidR="00F86F3B" w:rsidRPr="00D6103B">
        <w:rPr>
          <w:rFonts w:asciiTheme="minorHAnsi" w:hAnsiTheme="minorHAnsi" w:cstheme="minorHAnsi"/>
          <w:sz w:val="24"/>
          <w:szCs w:val="24"/>
        </w:rPr>
        <w:t>здійснювати оцінку</w:t>
      </w:r>
      <w:r w:rsidR="0040248A" w:rsidRPr="00D6103B">
        <w:rPr>
          <w:rFonts w:asciiTheme="minorHAnsi" w:hAnsiTheme="minorHAnsi" w:cstheme="minorHAnsi"/>
          <w:sz w:val="24"/>
          <w:szCs w:val="24"/>
        </w:rPr>
        <w:t xml:space="preserve"> </w:t>
      </w:r>
      <w:r w:rsidR="00AD6948" w:rsidRPr="00D6103B">
        <w:rPr>
          <w:rFonts w:asciiTheme="minorHAnsi" w:hAnsiTheme="minorHAnsi" w:cstheme="minorHAnsi"/>
          <w:sz w:val="24"/>
          <w:szCs w:val="24"/>
        </w:rPr>
        <w:t xml:space="preserve">особистісних </w:t>
      </w:r>
      <w:r w:rsidR="00F86F3B" w:rsidRPr="00D6103B">
        <w:rPr>
          <w:rFonts w:asciiTheme="minorHAnsi" w:hAnsiTheme="minorHAnsi" w:cstheme="minorHAnsi"/>
          <w:sz w:val="24"/>
          <w:szCs w:val="24"/>
        </w:rPr>
        <w:t xml:space="preserve">особливостей </w:t>
      </w:r>
      <w:r w:rsidR="0041673E" w:rsidRPr="00D6103B">
        <w:rPr>
          <w:rFonts w:asciiTheme="minorHAnsi" w:hAnsiTheme="minorHAnsi" w:cstheme="minorHAnsi"/>
          <w:sz w:val="24"/>
          <w:szCs w:val="24"/>
        </w:rPr>
        <w:t>реагування на зміну соматичного стану та визначати особливості «внутрішньої картини» хвороби</w:t>
      </w:r>
      <w:r w:rsidRPr="00D6103B">
        <w:rPr>
          <w:rFonts w:asciiTheme="minorHAnsi" w:hAnsiTheme="minorHAnsi" w:cstheme="minorHAnsi"/>
          <w:sz w:val="24"/>
          <w:szCs w:val="24"/>
        </w:rPr>
        <w:t>.</w:t>
      </w:r>
      <w:r w:rsidR="0041673E" w:rsidRPr="00D610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310F" w:rsidRPr="00D6103B" w:rsidRDefault="0005310F" w:rsidP="00C56C28">
      <w:pPr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 xml:space="preserve">10.  ПНР  10 </w:t>
      </w:r>
      <w:r w:rsidR="00750FCB" w:rsidRPr="00D6103B">
        <w:rPr>
          <w:rFonts w:asciiTheme="minorHAnsi" w:hAnsiTheme="minorHAnsi" w:cstheme="minorHAnsi"/>
          <w:sz w:val="24"/>
          <w:szCs w:val="24"/>
        </w:rPr>
        <w:t xml:space="preserve"> </w:t>
      </w:r>
      <w:r w:rsidRPr="00D6103B">
        <w:rPr>
          <w:rFonts w:asciiTheme="minorHAnsi" w:hAnsiTheme="minorHAnsi" w:cstheme="minorHAnsi"/>
          <w:sz w:val="24"/>
          <w:szCs w:val="24"/>
        </w:rPr>
        <w:t xml:space="preserve">Розуміння </w:t>
      </w:r>
      <w:r w:rsidR="00E25A6D" w:rsidRPr="00D6103B">
        <w:rPr>
          <w:rFonts w:asciiTheme="minorHAnsi" w:hAnsiTheme="minorHAnsi" w:cstheme="minorHAnsi"/>
          <w:sz w:val="24"/>
          <w:szCs w:val="24"/>
        </w:rPr>
        <w:t xml:space="preserve">особливостей формування </w:t>
      </w:r>
      <w:proofErr w:type="spellStart"/>
      <w:r w:rsidR="00E25A6D" w:rsidRPr="00D6103B">
        <w:rPr>
          <w:rFonts w:asciiTheme="minorHAnsi" w:hAnsiTheme="minorHAnsi" w:cstheme="minorHAnsi"/>
          <w:sz w:val="24"/>
          <w:szCs w:val="24"/>
        </w:rPr>
        <w:t>комплаєнсу</w:t>
      </w:r>
      <w:proofErr w:type="spellEnd"/>
      <w:r w:rsidR="00E25A6D" w:rsidRPr="00D6103B">
        <w:rPr>
          <w:rFonts w:asciiTheme="minorHAnsi" w:hAnsiTheme="minorHAnsi" w:cstheme="minorHAnsi"/>
          <w:sz w:val="24"/>
          <w:szCs w:val="24"/>
        </w:rPr>
        <w:t xml:space="preserve"> в процесі реабілітації </w:t>
      </w:r>
    </w:p>
    <w:p w:rsidR="000C0F50" w:rsidRPr="00D6103B" w:rsidRDefault="000C0F50" w:rsidP="00C56C28">
      <w:pPr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 xml:space="preserve">11.  ПНР  11 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Уміння використовувати навички емоційної саморегуляції та засоби самодопомоги для профілактики професійної деформації та емоційного вигорання.</w:t>
      </w:r>
    </w:p>
    <w:p w:rsidR="00750FCB" w:rsidRPr="00D6103B" w:rsidRDefault="000C0F50" w:rsidP="00C56C28">
      <w:pPr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 xml:space="preserve">12. ПНР 12 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Здатність надавати інформаційну допомогу та психологічну підтримку хворим та їх родичам в процесі реабілітаційних заходів з </w:t>
      </w:r>
      <w:r w:rsidRPr="00D6103B">
        <w:rPr>
          <w:rFonts w:asciiTheme="minorHAnsi" w:hAnsiTheme="minorHAnsi" w:cstheme="minorHAnsi"/>
          <w:sz w:val="24"/>
          <w:szCs w:val="24"/>
        </w:rPr>
        <w:t>урахуванням деонтологічних норм.</w:t>
      </w:r>
    </w:p>
    <w:p w:rsidR="00781AFD" w:rsidRPr="00D6103B" w:rsidRDefault="00781AFD" w:rsidP="00C56C28">
      <w:pPr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93BA4" w:rsidRPr="00D6103B" w:rsidRDefault="00956AC0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D6103B">
        <w:rPr>
          <w:rFonts w:cstheme="minorHAnsi"/>
        </w:rPr>
        <w:t xml:space="preserve">2 . </w:t>
      </w:r>
      <w:proofErr w:type="spellStart"/>
      <w:r w:rsidR="00493BA4" w:rsidRPr="00D6103B">
        <w:rPr>
          <w:rFonts w:cstheme="minorHAnsi"/>
        </w:rPr>
        <w:t>Пререквізити</w:t>
      </w:r>
      <w:proofErr w:type="spellEnd"/>
      <w:r w:rsidR="00493BA4" w:rsidRPr="00D6103B">
        <w:rPr>
          <w:rFonts w:cstheme="minorHAnsi"/>
        </w:rPr>
        <w:t xml:space="preserve"> та </w:t>
      </w:r>
      <w:proofErr w:type="spellStart"/>
      <w:r w:rsidR="00493BA4" w:rsidRPr="00D6103B">
        <w:rPr>
          <w:rFonts w:cstheme="minorHAnsi"/>
        </w:rPr>
        <w:t>постреквізити</w:t>
      </w:r>
      <w:proofErr w:type="spellEnd"/>
      <w:r w:rsidR="00493BA4" w:rsidRPr="00D6103B">
        <w:rPr>
          <w:rFonts w:cstheme="minorHAnsi"/>
        </w:rPr>
        <w:t xml:space="preserve"> дисципліни (місце в структурно-логічній схемі навчання за відповідною освітньою програмою)</w:t>
      </w:r>
    </w:p>
    <w:p w:rsidR="00750FCB" w:rsidRPr="00D6103B" w:rsidRDefault="00750FCB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>Дисципліна  «Клінічна психологія»</w:t>
      </w:r>
      <w:r w:rsidR="007F18E1" w:rsidRPr="00D6103B">
        <w:rPr>
          <w:rFonts w:asciiTheme="minorHAnsi" w:hAnsiTheme="minorHAnsi" w:cstheme="minorHAnsi"/>
          <w:sz w:val="24"/>
          <w:szCs w:val="24"/>
        </w:rPr>
        <w:t xml:space="preserve"> відповідно до свого предмету, інтегрує </w:t>
      </w:r>
      <w:r w:rsidRPr="00D6103B">
        <w:rPr>
          <w:rFonts w:asciiTheme="minorHAnsi" w:hAnsiTheme="minorHAnsi" w:cstheme="minorHAnsi"/>
          <w:sz w:val="24"/>
          <w:szCs w:val="24"/>
        </w:rPr>
        <w:t>з</w:t>
      </w:r>
      <w:r w:rsidR="007F18E1" w:rsidRPr="00D6103B">
        <w:rPr>
          <w:rFonts w:asciiTheme="minorHAnsi" w:hAnsiTheme="minorHAnsi" w:cstheme="minorHAnsi"/>
          <w:sz w:val="24"/>
          <w:szCs w:val="24"/>
        </w:rPr>
        <w:t xml:space="preserve">нання з клінічної медицини та психології. </w:t>
      </w:r>
    </w:p>
    <w:p w:rsidR="00F16F0C" w:rsidRPr="00D6103B" w:rsidRDefault="00750FCB" w:rsidP="00C56C28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 xml:space="preserve">За структурно-логічною схемою дисципліна «Клінічна психологія» включена до програми </w:t>
      </w:r>
      <w:r w:rsidRPr="00D6103B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</w:t>
      </w:r>
      <w:r w:rsidRPr="00D6103B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D6103B">
        <w:rPr>
          <w:rFonts w:asciiTheme="minorHAnsi" w:hAnsiTheme="minorHAnsi" w:cstheme="minorHAnsi"/>
          <w:noProof/>
          <w:sz w:val="24"/>
          <w:szCs w:val="24"/>
        </w:rPr>
        <w:t>фахівців</w:t>
      </w:r>
      <w:r w:rsidRPr="00D6103B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D6103B">
        <w:rPr>
          <w:rFonts w:asciiTheme="minorHAnsi" w:hAnsiTheme="minorHAnsi" w:cstheme="minorHAnsi"/>
          <w:noProof/>
          <w:sz w:val="24"/>
          <w:szCs w:val="24"/>
        </w:rPr>
        <w:t>освітньо-</w:t>
      </w:r>
      <w:r w:rsidRPr="00D6103B">
        <w:rPr>
          <w:rFonts w:asciiTheme="minorHAnsi" w:hAnsiTheme="minorHAnsi" w:cstheme="minorHAnsi"/>
          <w:noProof/>
          <w:spacing w:val="-1"/>
          <w:sz w:val="24"/>
          <w:szCs w:val="24"/>
        </w:rPr>
        <w:t>кваліфікаційного</w:t>
      </w:r>
      <w:r w:rsidRPr="00D6103B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D6103B">
        <w:rPr>
          <w:rFonts w:asciiTheme="minorHAnsi" w:hAnsiTheme="minorHAnsi" w:cstheme="minorHAnsi"/>
          <w:noProof/>
          <w:sz w:val="24"/>
          <w:szCs w:val="24"/>
        </w:rPr>
        <w:t>рівня</w:t>
      </w:r>
      <w:r w:rsidRPr="00D6103B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D6103B">
        <w:rPr>
          <w:rFonts w:asciiTheme="minorHAnsi" w:hAnsiTheme="minorHAnsi" w:cstheme="minorHAnsi"/>
          <w:noProof/>
          <w:sz w:val="24"/>
          <w:szCs w:val="24"/>
        </w:rPr>
        <w:t>бакалавр</w:t>
      </w:r>
      <w:r w:rsidR="007F18E1" w:rsidRPr="00D6103B">
        <w:rPr>
          <w:rFonts w:asciiTheme="minorHAnsi" w:hAnsiTheme="minorHAnsi" w:cstheme="minorHAnsi"/>
          <w:noProof/>
          <w:sz w:val="24"/>
          <w:szCs w:val="24"/>
        </w:rPr>
        <w:t xml:space="preserve"> та </w:t>
      </w:r>
      <w:r w:rsidR="00F16F0C" w:rsidRPr="00D6103B">
        <w:rPr>
          <w:rFonts w:asciiTheme="minorHAnsi" w:hAnsiTheme="minorHAnsi" w:cstheme="minorHAnsi"/>
          <w:sz w:val="24"/>
          <w:szCs w:val="24"/>
        </w:rPr>
        <w:t>пов’язана з іншими дисциплінами</w:t>
      </w:r>
      <w:r w:rsidR="007F18E1" w:rsidRPr="00D6103B">
        <w:rPr>
          <w:rFonts w:asciiTheme="minorHAnsi" w:hAnsiTheme="minorHAnsi" w:cstheme="minorHAnsi"/>
          <w:sz w:val="24"/>
          <w:szCs w:val="24"/>
        </w:rPr>
        <w:t xml:space="preserve"> професійної підготовки майбутніх спеціалістів з фізичної реабілітації та </w:t>
      </w:r>
      <w:proofErr w:type="spellStart"/>
      <w:r w:rsidR="007F18E1" w:rsidRPr="00D6103B">
        <w:rPr>
          <w:rFonts w:asciiTheme="minorHAnsi" w:hAnsiTheme="minorHAnsi" w:cstheme="minorHAnsi"/>
          <w:sz w:val="24"/>
          <w:szCs w:val="24"/>
        </w:rPr>
        <w:t>ерготерапії</w:t>
      </w:r>
      <w:proofErr w:type="spellEnd"/>
      <w:r w:rsidR="007F18E1" w:rsidRPr="00D6103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86F3B" w:rsidRPr="00D6103B" w:rsidRDefault="00F86F3B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0F50" w:rsidRPr="00D6103B" w:rsidRDefault="000C0F50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6DEF" w:rsidRPr="00D6103B" w:rsidRDefault="003B6F8D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D6103B">
        <w:rPr>
          <w:rFonts w:cstheme="minorHAnsi"/>
        </w:rPr>
        <w:lastRenderedPageBreak/>
        <w:t xml:space="preserve">3.  </w:t>
      </w:r>
      <w:r w:rsidR="00AA6B23" w:rsidRPr="00D6103B">
        <w:rPr>
          <w:rFonts w:cstheme="minorHAnsi"/>
        </w:rPr>
        <w:t xml:space="preserve">Зміст навчальної дисципліни </w:t>
      </w:r>
    </w:p>
    <w:p w:rsidR="00746DEF" w:rsidRPr="00D6103B" w:rsidRDefault="00746DEF" w:rsidP="00C56C28">
      <w:pPr>
        <w:spacing w:line="240" w:lineRule="auto"/>
        <w:ind w:left="36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Тема 1  </w:t>
      </w:r>
      <w:r w:rsidR="00883699" w:rsidRPr="00D6103B">
        <w:rPr>
          <w:rFonts w:asciiTheme="minorHAnsi" w:hAnsiTheme="minorHAnsi" w:cstheme="minorHAnsi"/>
          <w:noProof/>
          <w:sz w:val="24"/>
          <w:szCs w:val="24"/>
        </w:rPr>
        <w:t>Об</w:t>
      </w:r>
      <w:r w:rsidR="00883699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`</w:t>
      </w:r>
      <w:r w:rsidR="00883699" w:rsidRPr="00D6103B">
        <w:rPr>
          <w:rFonts w:asciiTheme="minorHAnsi" w:hAnsiTheme="minorHAnsi" w:cstheme="minorHAnsi"/>
          <w:noProof/>
          <w:sz w:val="24"/>
          <w:szCs w:val="24"/>
        </w:rPr>
        <w:t>єкт і п</w:t>
      </w: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редмет клінічної психології.  </w:t>
      </w:r>
      <w:r w:rsidR="00883699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Проблематика та основні завдання клінічної психології. </w:t>
      </w:r>
    </w:p>
    <w:p w:rsidR="00670EFB" w:rsidRPr="00D6103B" w:rsidRDefault="00746DEF" w:rsidP="00C56C28">
      <w:pPr>
        <w:spacing w:line="240" w:lineRule="auto"/>
        <w:ind w:left="36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Тема 2  </w:t>
      </w:r>
      <w:r w:rsidR="00763BB6" w:rsidRPr="00D6103B">
        <w:rPr>
          <w:rFonts w:asciiTheme="minorHAnsi" w:hAnsiTheme="minorHAnsi" w:cstheme="minorHAnsi"/>
          <w:noProof/>
          <w:sz w:val="24"/>
          <w:szCs w:val="24"/>
        </w:rPr>
        <w:t>Поняття норми та патології</w:t>
      </w:r>
      <w:r w:rsidR="009E3985" w:rsidRPr="00D6103B">
        <w:rPr>
          <w:rFonts w:asciiTheme="minorHAnsi" w:hAnsiTheme="minorHAnsi" w:cstheme="minorHAnsi"/>
          <w:noProof/>
          <w:sz w:val="24"/>
          <w:szCs w:val="24"/>
        </w:rPr>
        <w:t>, та сучасні підходи до їх визначення.</w:t>
      </w:r>
    </w:p>
    <w:p w:rsidR="00746DEF" w:rsidRPr="00D6103B" w:rsidRDefault="00746DEF" w:rsidP="00C56C28">
      <w:pPr>
        <w:spacing w:line="240" w:lineRule="auto"/>
        <w:ind w:left="36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Тема 3 </w:t>
      </w:r>
      <w:r w:rsidR="00763BB6" w:rsidRPr="00D6103B">
        <w:rPr>
          <w:rFonts w:asciiTheme="minorHAnsi" w:hAnsiTheme="minorHAnsi" w:cstheme="minorHAnsi"/>
          <w:noProof/>
          <w:sz w:val="24"/>
          <w:szCs w:val="24"/>
        </w:rPr>
        <w:t xml:space="preserve"> Основні методи  дос</w:t>
      </w:r>
      <w:r w:rsidR="009E3985" w:rsidRPr="00D6103B">
        <w:rPr>
          <w:rFonts w:asciiTheme="minorHAnsi" w:hAnsiTheme="minorHAnsi" w:cstheme="minorHAnsi"/>
          <w:noProof/>
          <w:sz w:val="24"/>
          <w:szCs w:val="24"/>
        </w:rPr>
        <w:t>лідження в клінічної психології.</w:t>
      </w:r>
    </w:p>
    <w:p w:rsidR="00036D15" w:rsidRPr="00D6103B" w:rsidRDefault="00036D15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Тема 4  </w:t>
      </w:r>
      <w:r w:rsidRPr="00D6103B">
        <w:rPr>
          <w:rFonts w:asciiTheme="minorHAnsi" w:hAnsiTheme="minorHAnsi" w:cstheme="minorHAnsi"/>
          <w:sz w:val="24"/>
          <w:szCs w:val="24"/>
        </w:rPr>
        <w:t xml:space="preserve">Сучасні погляди на чинники виникнення психічних розладів,  порушень поведінки </w:t>
      </w:r>
      <w:r w:rsidR="00981903" w:rsidRPr="00D6103B">
        <w:rPr>
          <w:rFonts w:asciiTheme="minorHAnsi" w:hAnsiTheme="minorHAnsi" w:cstheme="minorHAnsi"/>
          <w:sz w:val="24"/>
          <w:szCs w:val="24"/>
        </w:rPr>
        <w:t>та адаптації.</w:t>
      </w:r>
    </w:p>
    <w:p w:rsidR="00036D15" w:rsidRPr="00D6103B" w:rsidRDefault="00981903" w:rsidP="00C56C28">
      <w:pPr>
        <w:spacing w:line="240" w:lineRule="auto"/>
        <w:ind w:left="36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Тема 5. </w:t>
      </w:r>
      <w:r w:rsidR="00AD14F1" w:rsidRPr="00D6103B">
        <w:rPr>
          <w:rFonts w:asciiTheme="minorHAnsi" w:hAnsiTheme="minorHAnsi" w:cstheme="minorHAnsi"/>
          <w:noProof/>
          <w:sz w:val="24"/>
          <w:szCs w:val="24"/>
        </w:rPr>
        <w:t xml:space="preserve"> Психол</w:t>
      </w:r>
      <w:r w:rsidR="009E3985" w:rsidRPr="00D6103B">
        <w:rPr>
          <w:rFonts w:asciiTheme="minorHAnsi" w:hAnsiTheme="minorHAnsi" w:cstheme="minorHAnsi"/>
          <w:noProof/>
          <w:sz w:val="24"/>
          <w:szCs w:val="24"/>
        </w:rPr>
        <w:t>огія індивідуальних відміностей.</w:t>
      </w:r>
    </w:p>
    <w:p w:rsidR="001139B4" w:rsidRPr="00D6103B" w:rsidRDefault="009E3985" w:rsidP="00C56C28">
      <w:pPr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Тема 6. </w:t>
      </w:r>
      <w:r w:rsidR="001139B4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Основні питання диференційної діагностики окремих розладів психіки і поведінки</w:t>
      </w:r>
      <w:r w:rsidR="009266D3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7B3C8F" w:rsidRPr="00D6103B" w:rsidRDefault="009E3985" w:rsidP="00C56C28">
      <w:pPr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Тема 7.  </w:t>
      </w:r>
      <w:proofErr w:type="spellStart"/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Психоорганічні</w:t>
      </w:r>
      <w:proofErr w:type="spellEnd"/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синдроми.  </w:t>
      </w:r>
      <w:r w:rsidR="007B3C8F" w:rsidRPr="00D6103B">
        <w:rPr>
          <w:rFonts w:asciiTheme="minorHAnsi" w:hAnsiTheme="minorHAnsi" w:cstheme="minorHAnsi"/>
          <w:sz w:val="24"/>
          <w:szCs w:val="24"/>
        </w:rPr>
        <w:t>Когнітивні функції та їх пор</w:t>
      </w:r>
      <w:r w:rsidR="009266D3" w:rsidRPr="00D6103B">
        <w:rPr>
          <w:rFonts w:asciiTheme="minorHAnsi" w:hAnsiTheme="minorHAnsi" w:cstheme="minorHAnsi"/>
          <w:sz w:val="24"/>
          <w:szCs w:val="24"/>
        </w:rPr>
        <w:t>ушення при органічних ураженнях.</w:t>
      </w:r>
    </w:p>
    <w:p w:rsidR="007B3C8F" w:rsidRPr="00D6103B" w:rsidRDefault="007B3C8F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 xml:space="preserve">Тема </w:t>
      </w:r>
      <w:r w:rsidR="009E3985" w:rsidRPr="00D6103B">
        <w:rPr>
          <w:rFonts w:asciiTheme="minorHAnsi" w:hAnsiTheme="minorHAnsi" w:cstheme="minorHAnsi"/>
          <w:sz w:val="24"/>
          <w:szCs w:val="24"/>
        </w:rPr>
        <w:t xml:space="preserve"> 8. </w:t>
      </w:r>
      <w:r w:rsidR="009266D3" w:rsidRPr="00D6103B">
        <w:rPr>
          <w:rFonts w:asciiTheme="minorHAnsi" w:hAnsiTheme="minorHAnsi" w:cstheme="minorHAnsi"/>
          <w:sz w:val="24"/>
          <w:szCs w:val="24"/>
        </w:rPr>
        <w:t xml:space="preserve">Шизофренія та </w:t>
      </w:r>
      <w:proofErr w:type="spellStart"/>
      <w:r w:rsidR="009266D3" w:rsidRPr="00D6103B">
        <w:rPr>
          <w:rFonts w:asciiTheme="minorHAnsi" w:hAnsiTheme="minorHAnsi" w:cstheme="minorHAnsi"/>
          <w:sz w:val="24"/>
          <w:szCs w:val="24"/>
        </w:rPr>
        <w:t>шизоафективні</w:t>
      </w:r>
      <w:proofErr w:type="spellEnd"/>
      <w:r w:rsidRPr="00D6103B">
        <w:rPr>
          <w:rFonts w:asciiTheme="minorHAnsi" w:hAnsiTheme="minorHAnsi" w:cstheme="minorHAnsi"/>
          <w:sz w:val="24"/>
          <w:szCs w:val="24"/>
        </w:rPr>
        <w:t xml:space="preserve"> розлади. </w:t>
      </w:r>
      <w:r w:rsidR="009E3985" w:rsidRPr="00D6103B">
        <w:rPr>
          <w:rFonts w:asciiTheme="minorHAnsi" w:hAnsiTheme="minorHAnsi" w:cstheme="minorHAnsi"/>
          <w:sz w:val="24"/>
          <w:szCs w:val="24"/>
        </w:rPr>
        <w:t xml:space="preserve"> </w:t>
      </w:r>
      <w:r w:rsidRPr="00D6103B">
        <w:rPr>
          <w:rFonts w:asciiTheme="minorHAnsi" w:hAnsiTheme="minorHAnsi" w:cstheme="minorHAnsi"/>
          <w:sz w:val="24"/>
          <w:szCs w:val="24"/>
        </w:rPr>
        <w:t>Порушення мислення</w:t>
      </w:r>
      <w:r w:rsidR="009E3985" w:rsidRPr="00D6103B">
        <w:rPr>
          <w:rFonts w:asciiTheme="minorHAnsi" w:hAnsiTheme="minorHAnsi" w:cstheme="minorHAnsi"/>
          <w:sz w:val="24"/>
          <w:szCs w:val="24"/>
        </w:rPr>
        <w:t xml:space="preserve"> при шизофренії та </w:t>
      </w:r>
      <w:proofErr w:type="spellStart"/>
      <w:r w:rsidR="009E3985" w:rsidRPr="00D6103B">
        <w:rPr>
          <w:rFonts w:asciiTheme="minorHAnsi" w:hAnsiTheme="minorHAnsi" w:cstheme="minorHAnsi"/>
          <w:sz w:val="24"/>
          <w:szCs w:val="24"/>
        </w:rPr>
        <w:t>шизоафективних</w:t>
      </w:r>
      <w:proofErr w:type="spellEnd"/>
      <w:r w:rsidR="009E3985" w:rsidRPr="00D6103B">
        <w:rPr>
          <w:rFonts w:asciiTheme="minorHAnsi" w:hAnsiTheme="minorHAnsi" w:cstheme="minorHAnsi"/>
          <w:sz w:val="24"/>
          <w:szCs w:val="24"/>
        </w:rPr>
        <w:t xml:space="preserve"> розладах.</w:t>
      </w:r>
    </w:p>
    <w:p w:rsidR="00425BDE" w:rsidRPr="00D6103B" w:rsidRDefault="009E3985" w:rsidP="00C56C28">
      <w:pPr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9.</w:t>
      </w:r>
      <w:r w:rsidR="00763B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25BDE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425BDE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Депресивні стани: клінічні ознаки, засоби діагностики та психологічна підтримка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  <w:t xml:space="preserve">Тема 10. </w:t>
      </w:r>
      <w:r w:rsidR="007B3C8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Невротичні, </w:t>
      </w:r>
      <w:r w:rsidR="00425BDE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пов’язані зі стресом</w:t>
      </w:r>
      <w:r w:rsidR="007B3C8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 </w:t>
      </w:r>
      <w:proofErr w:type="spellStart"/>
      <w:r w:rsidR="007B3C8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соматоформні</w:t>
      </w:r>
      <w:proofErr w:type="spellEnd"/>
      <w:r w:rsidR="00425BDE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розлади </w:t>
      </w:r>
    </w:p>
    <w:p w:rsidR="007B3C8F" w:rsidRPr="00D6103B" w:rsidRDefault="009E3985" w:rsidP="00C56C28">
      <w:pPr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11.</w:t>
      </w:r>
      <w:r w:rsidR="00425BDE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proofErr w:type="spellStart"/>
      <w:r w:rsidR="00425BDE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Постравматичний</w:t>
      </w:r>
      <w:proofErr w:type="spellEnd"/>
      <w:r w:rsidR="00425BDE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стресовий розлад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425BDE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7B3C8F" w:rsidRPr="00D6103B" w:rsidRDefault="009E3985" w:rsidP="00C56C28">
      <w:pPr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hAnsiTheme="minorHAnsi" w:cstheme="minorHAnsi"/>
          <w:sz w:val="24"/>
          <w:szCs w:val="24"/>
        </w:rPr>
        <w:t xml:space="preserve">Тема 12. </w:t>
      </w:r>
      <w:r w:rsidR="006E3A14" w:rsidRPr="00D6103B">
        <w:rPr>
          <w:rFonts w:asciiTheme="minorHAnsi" w:hAnsiTheme="minorHAnsi" w:cstheme="minorHAnsi"/>
          <w:sz w:val="24"/>
          <w:szCs w:val="24"/>
        </w:rPr>
        <w:t xml:space="preserve"> Р</w:t>
      </w:r>
      <w:r w:rsidR="007B3C8F" w:rsidRPr="00D6103B">
        <w:rPr>
          <w:rFonts w:asciiTheme="minorHAnsi" w:hAnsiTheme="minorHAnsi" w:cstheme="minorHAnsi"/>
          <w:sz w:val="24"/>
          <w:szCs w:val="24"/>
        </w:rPr>
        <w:t>озлади особистості</w:t>
      </w:r>
      <w:r w:rsidR="0091514C" w:rsidRPr="00D6103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3985" w:rsidRPr="00D6103B" w:rsidRDefault="009E3985" w:rsidP="00C56C28">
      <w:pPr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Тема 13. </w:t>
      </w:r>
      <w:r w:rsidR="007B3C8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Типи характеру (акцентуації) та особистісні реакції на стресові ситуації. Супутні психічні захворювання</w:t>
      </w:r>
      <w:r w:rsidR="009266D3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9266D3" w:rsidRPr="00D6103B" w:rsidRDefault="009266D3" w:rsidP="00C56C28">
      <w:pPr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14. Порушення розвитку у дітей та підлітків: прояви та особливості.</w:t>
      </w:r>
    </w:p>
    <w:p w:rsidR="009E3985" w:rsidRPr="00D6103B" w:rsidRDefault="009266D3" w:rsidP="00C56C28">
      <w:pPr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15</w:t>
      </w:r>
      <w:r w:rsidR="009E398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r w:rsidR="009E3985" w:rsidRPr="00D6103B">
        <w:rPr>
          <w:rFonts w:asciiTheme="minorHAnsi" w:hAnsiTheme="minorHAnsi" w:cstheme="minorHAnsi"/>
          <w:sz w:val="24"/>
          <w:szCs w:val="24"/>
        </w:rPr>
        <w:t>Реакція особистості на хворобу. Поняття «внутрішньої картини» хвороби</w:t>
      </w:r>
      <w:r w:rsidRPr="00D6103B">
        <w:rPr>
          <w:rFonts w:asciiTheme="minorHAnsi" w:hAnsiTheme="minorHAnsi" w:cstheme="minorHAnsi"/>
          <w:sz w:val="24"/>
          <w:szCs w:val="24"/>
        </w:rPr>
        <w:t xml:space="preserve">. </w:t>
      </w:r>
      <w:r w:rsidR="00425BDE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Тема 16</w:t>
      </w:r>
      <w:r w:rsidR="009E398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Психологічні особливості хворих з різними соматичними захворюваннями.</w:t>
      </w:r>
    </w:p>
    <w:p w:rsidR="009E3985" w:rsidRPr="00D6103B" w:rsidRDefault="009E3985" w:rsidP="00C56C28">
      <w:pPr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Тема 17. </w:t>
      </w:r>
      <w:r w:rsidR="009266D3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Психологія лікувальної взаємодії. </w:t>
      </w:r>
    </w:p>
    <w:p w:rsidR="00D9603D" w:rsidRPr="00D6103B" w:rsidRDefault="009E3985" w:rsidP="00C56C28">
      <w:pPr>
        <w:spacing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Тема 18. </w:t>
      </w:r>
      <w:r w:rsidR="00763B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Емоційне вигорання спеціалістів </w:t>
      </w:r>
      <w:proofErr w:type="spellStart"/>
      <w:r w:rsidR="00763B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допомогаючих</w:t>
      </w:r>
      <w:proofErr w:type="spellEnd"/>
      <w:r w:rsidR="00763B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професій та його профілактика</w:t>
      </w:r>
      <w:r w:rsidR="009266D3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:rsidR="00781AFD" w:rsidRPr="00D6103B" w:rsidRDefault="00781AFD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16FE" w:rsidRPr="00D6103B" w:rsidRDefault="00340BEF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D6103B">
        <w:rPr>
          <w:rFonts w:cstheme="minorHAnsi"/>
        </w:rPr>
        <w:t xml:space="preserve">4. </w:t>
      </w:r>
      <w:r w:rsidR="008B16FE" w:rsidRPr="00D6103B">
        <w:rPr>
          <w:rFonts w:cstheme="minorHAnsi"/>
        </w:rPr>
        <w:t>Навчальні матеріали та ресурси</w:t>
      </w:r>
    </w:p>
    <w:p w:rsidR="00B03163" w:rsidRPr="00D6103B" w:rsidRDefault="00340BEF" w:rsidP="00C56C2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103B">
        <w:rPr>
          <w:rFonts w:asciiTheme="minorHAnsi" w:hAnsiTheme="minorHAnsi" w:cstheme="minorHAnsi"/>
          <w:b/>
          <w:sz w:val="24"/>
          <w:szCs w:val="24"/>
          <w:u w:val="single"/>
        </w:rPr>
        <w:t xml:space="preserve">Базова література: </w:t>
      </w:r>
    </w:p>
    <w:p w:rsidR="00B03163" w:rsidRPr="00D6103B" w:rsidRDefault="00B03163" w:rsidP="00C56C28">
      <w:pPr>
        <w:pStyle w:val="12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Блейхер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В.М.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Клиническая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патопсихология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/ В.М.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Блейхер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>, И.В. Крук, С.Н 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Боков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– М.: НПО «МОДЭК», 2002. – 465 с. </w:t>
      </w:r>
      <w:r w:rsidRPr="00D6103B">
        <w:rPr>
          <w:rStyle w:val="post-b"/>
          <w:rFonts w:asciiTheme="minorHAnsi" w:hAnsiTheme="minorHAnsi" w:cstheme="minorHAnsi"/>
          <w:sz w:val="24"/>
          <w:szCs w:val="24"/>
          <w:lang w:val="uk-UA"/>
        </w:rPr>
        <w:t>ISBN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>: 5-89502-314-2</w:t>
      </w:r>
    </w:p>
    <w:p w:rsidR="00B03163" w:rsidRPr="00D6103B" w:rsidRDefault="00B03163" w:rsidP="00C56C28">
      <w:pPr>
        <w:pStyle w:val="12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Карсон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Р.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Анормальная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психология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/ Р.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Карсон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Дж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Батчер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, С.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Минека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–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Спб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.: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Питер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, 2005 – 1167 с.  </w:t>
      </w:r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ISBN 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>5-94723-308-8</w:t>
      </w:r>
    </w:p>
    <w:p w:rsidR="000378F8" w:rsidRPr="00D6103B" w:rsidRDefault="000378F8" w:rsidP="00C56C28">
      <w:pPr>
        <w:pStyle w:val="a0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Конечн</w:t>
      </w:r>
      <w:r w:rsidRPr="00D6103B">
        <w:rPr>
          <w:rStyle w:val="markedcontent"/>
          <w:rFonts w:asciiTheme="minorHAnsi" w:hAnsiTheme="minorHAnsi" w:cstheme="minorHAnsi"/>
          <w:sz w:val="24"/>
          <w:szCs w:val="24"/>
          <w:lang w:val="ru-RU"/>
        </w:rPr>
        <w:t>ый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  <w:lang w:val="ru-RU"/>
        </w:rPr>
        <w:t xml:space="preserve"> Р.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Психология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медицине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Конечный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Р,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Боухал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М. Прага :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Авиценум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, 1983. 405 с. </w:t>
      </w:r>
    </w:p>
    <w:p w:rsidR="00C951C0" w:rsidRPr="00D6103B" w:rsidRDefault="00C951C0" w:rsidP="00C56C28">
      <w:pPr>
        <w:pStyle w:val="12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 xml:space="preserve">Менделевич В.Д. Клиническая и медицинская психология. Практическое руководство / </w:t>
      </w:r>
      <w:proofErr w:type="spellStart"/>
      <w:proofErr w:type="gram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В.Д,Менделевич</w:t>
      </w:r>
      <w:proofErr w:type="spellEnd"/>
      <w:proofErr w:type="gram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. –М.: «</w:t>
      </w: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МЕДпресс-информ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», 2002. –592 с.</w:t>
      </w:r>
    </w:p>
    <w:p w:rsidR="00B03163" w:rsidRPr="00D6103B" w:rsidRDefault="003763D1" w:rsidP="00C56C28">
      <w:pPr>
        <w:pStyle w:val="a0"/>
        <w:numPr>
          <w:ilvl w:val="0"/>
          <w:numId w:val="23"/>
        </w:numPr>
        <w:tabs>
          <w:tab w:val="left" w:pos="284"/>
        </w:tabs>
        <w:spacing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Сидоров П.И.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Введение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клиническую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психологию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учебник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для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студентов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медицинских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вузов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П.И.Сидоров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А.В.Парняков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. –Т.1. –М.: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Академический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проект, 2000. –416 с.</w:t>
      </w:r>
    </w:p>
    <w:p w:rsidR="00B03163" w:rsidRPr="00D6103B" w:rsidRDefault="003763D1" w:rsidP="00C56C28">
      <w:pPr>
        <w:pStyle w:val="a0"/>
        <w:numPr>
          <w:ilvl w:val="0"/>
          <w:numId w:val="23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Сидоров П.И.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Введение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клиническую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психологию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учебник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для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студентов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медицинских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вузов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П.И.Сидоров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А.В.Парняков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. –Т.2. –М.: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Академический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проект, 2000. –381 с.</w:t>
      </w:r>
    </w:p>
    <w:p w:rsidR="002A7929" w:rsidRPr="00D6103B" w:rsidRDefault="002A7929" w:rsidP="00C56C28">
      <w:pPr>
        <w:spacing w:line="240" w:lineRule="auto"/>
        <w:jc w:val="both"/>
        <w:rPr>
          <w:rStyle w:val="markedcontent"/>
          <w:rFonts w:asciiTheme="minorHAnsi" w:hAnsiTheme="minorHAnsi" w:cstheme="minorHAnsi"/>
          <w:b/>
          <w:sz w:val="24"/>
          <w:szCs w:val="24"/>
          <w:u w:val="single"/>
        </w:rPr>
      </w:pPr>
      <w:r w:rsidRPr="00D6103B">
        <w:rPr>
          <w:rFonts w:asciiTheme="minorHAnsi" w:hAnsiTheme="minorHAnsi" w:cstheme="minorHAnsi"/>
          <w:sz w:val="24"/>
          <w:szCs w:val="24"/>
        </w:rPr>
        <w:t xml:space="preserve">   </w:t>
      </w:r>
      <w:r w:rsidR="00340BEF" w:rsidRPr="00D6103B">
        <w:rPr>
          <w:rFonts w:asciiTheme="minorHAnsi" w:hAnsiTheme="minorHAnsi" w:cstheme="minorHAnsi"/>
          <w:b/>
          <w:sz w:val="24"/>
          <w:szCs w:val="24"/>
          <w:u w:val="single"/>
        </w:rPr>
        <w:t xml:space="preserve">Додаткова література: </w:t>
      </w:r>
    </w:p>
    <w:p w:rsidR="002A7929" w:rsidRPr="00D6103B" w:rsidRDefault="002A7929" w:rsidP="00C56C28">
      <w:pPr>
        <w:pStyle w:val="Default"/>
        <w:numPr>
          <w:ilvl w:val="0"/>
          <w:numId w:val="24"/>
        </w:numPr>
        <w:tabs>
          <w:tab w:val="left" w:pos="284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Батова Н.Я. </w:t>
      </w:r>
      <w:proofErr w:type="spellStart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>Нарушение</w:t>
      </w:r>
      <w:proofErr w:type="spellEnd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>эмоций</w:t>
      </w:r>
      <w:proofErr w:type="spellEnd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 при </w:t>
      </w:r>
      <w:proofErr w:type="spellStart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>поражении</w:t>
      </w:r>
      <w:proofErr w:type="spellEnd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>лобных</w:t>
      </w:r>
      <w:proofErr w:type="spellEnd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>долей</w:t>
      </w:r>
      <w:proofErr w:type="spellEnd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>мозга</w:t>
      </w:r>
      <w:proofErr w:type="spellEnd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>.</w:t>
      </w:r>
      <w:r w:rsidRPr="00D6103B">
        <w:rPr>
          <w:rFonts w:asciiTheme="minorHAnsi" w:hAnsiTheme="minorHAnsi" w:cstheme="minorHAnsi"/>
          <w:color w:val="auto"/>
          <w:lang w:val="uk-UA"/>
        </w:rPr>
        <w:t xml:space="preserve"> [Текст]</w:t>
      </w:r>
      <w:r w:rsidRPr="00D6103B">
        <w:rPr>
          <w:rFonts w:asciiTheme="minorHAnsi" w:hAnsiTheme="minorHAnsi" w:cstheme="minorHAnsi"/>
          <w:bCs/>
          <w:color w:val="auto"/>
          <w:kern w:val="36"/>
          <w:lang w:val="uk-UA"/>
        </w:rPr>
        <w:t xml:space="preserve">: автореф. </w:t>
      </w:r>
      <w:proofErr w:type="spellStart"/>
      <w:r w:rsidRPr="00D6103B">
        <w:rPr>
          <w:rFonts w:asciiTheme="minorHAnsi" w:hAnsiTheme="minorHAnsi" w:cstheme="minorHAnsi"/>
          <w:bCs/>
          <w:color w:val="auto"/>
          <w:kern w:val="36"/>
          <w:lang w:val="uk-UA"/>
        </w:rPr>
        <w:t>дис</w:t>
      </w:r>
      <w:proofErr w:type="spellEnd"/>
      <w:r w:rsidRPr="00D6103B">
        <w:rPr>
          <w:rFonts w:asciiTheme="minorHAnsi" w:hAnsiTheme="minorHAnsi" w:cstheme="minorHAnsi"/>
          <w:bCs/>
          <w:color w:val="auto"/>
          <w:kern w:val="36"/>
          <w:lang w:val="uk-UA"/>
        </w:rPr>
        <w:t xml:space="preserve">... канд. </w:t>
      </w:r>
      <w:proofErr w:type="spellStart"/>
      <w:r w:rsidRPr="00D6103B">
        <w:rPr>
          <w:rFonts w:asciiTheme="minorHAnsi" w:hAnsiTheme="minorHAnsi" w:cstheme="minorHAnsi"/>
          <w:bCs/>
          <w:color w:val="auto"/>
          <w:kern w:val="36"/>
          <w:lang w:val="uk-UA"/>
        </w:rPr>
        <w:t>психол</w:t>
      </w:r>
      <w:proofErr w:type="spellEnd"/>
      <w:r w:rsidRPr="00D6103B">
        <w:rPr>
          <w:rFonts w:asciiTheme="minorHAnsi" w:hAnsiTheme="minorHAnsi" w:cstheme="minorHAnsi"/>
          <w:bCs/>
          <w:color w:val="auto"/>
          <w:kern w:val="36"/>
          <w:lang w:val="uk-UA"/>
        </w:rPr>
        <w:t>. наук:</w:t>
      </w:r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 19.00.04/ Москва: </w:t>
      </w:r>
      <w:proofErr w:type="spellStart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>Московский</w:t>
      </w:r>
      <w:proofErr w:type="spellEnd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>государственный</w:t>
      </w:r>
      <w:proofErr w:type="spellEnd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>университет</w:t>
      </w:r>
      <w:proofErr w:type="spellEnd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proofErr w:type="spellStart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>им</w:t>
      </w:r>
      <w:proofErr w:type="spellEnd"/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. М.В.Ломоносова, </w:t>
      </w:r>
      <w:r w:rsidRPr="00D6103B">
        <w:rPr>
          <w:rFonts w:asciiTheme="minorHAnsi" w:hAnsiTheme="minorHAnsi" w:cstheme="minorHAnsi"/>
          <w:color w:val="auto"/>
          <w:lang w:val="uk-UA"/>
        </w:rPr>
        <w:t xml:space="preserve">– </w:t>
      </w:r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1984. </w:t>
      </w:r>
      <w:r w:rsidRPr="00D6103B">
        <w:rPr>
          <w:rFonts w:asciiTheme="minorHAnsi" w:hAnsiTheme="minorHAnsi" w:cstheme="minorHAnsi"/>
          <w:color w:val="auto"/>
          <w:lang w:val="uk-UA"/>
        </w:rPr>
        <w:t xml:space="preserve">– </w:t>
      </w:r>
      <w:r w:rsidRPr="00D6103B">
        <w:rPr>
          <w:rStyle w:val="longtext"/>
          <w:rFonts w:asciiTheme="minorHAnsi" w:hAnsiTheme="minorHAnsi" w:cstheme="minorHAnsi"/>
          <w:color w:val="auto"/>
          <w:lang w:val="uk-UA"/>
        </w:rPr>
        <w:t xml:space="preserve">26 с. </w:t>
      </w:r>
    </w:p>
    <w:p w:rsidR="002A7929" w:rsidRPr="00D6103B" w:rsidRDefault="002A7929" w:rsidP="00C56C28">
      <w:pPr>
        <w:pStyle w:val="Default"/>
        <w:numPr>
          <w:ilvl w:val="0"/>
          <w:numId w:val="24"/>
        </w:numPr>
        <w:tabs>
          <w:tab w:val="left" w:pos="284"/>
        </w:tabs>
        <w:jc w:val="both"/>
        <w:rPr>
          <w:rFonts w:asciiTheme="minorHAnsi" w:hAnsiTheme="minorHAnsi" w:cstheme="minorHAnsi"/>
          <w:color w:val="auto"/>
          <w:lang w:val="uk-UA"/>
        </w:rPr>
      </w:pPr>
      <w:proofErr w:type="spellStart"/>
      <w:r w:rsidRPr="00D6103B">
        <w:rPr>
          <w:rFonts w:asciiTheme="minorHAnsi" w:hAnsiTheme="minorHAnsi" w:cstheme="minorHAnsi"/>
          <w:color w:val="auto"/>
          <w:lang w:val="uk-UA"/>
        </w:rPr>
        <w:t>Бурлачук</w:t>
      </w:r>
      <w:proofErr w:type="spellEnd"/>
      <w:r w:rsidRPr="00D6103B">
        <w:rPr>
          <w:rFonts w:asciiTheme="minorHAnsi" w:hAnsiTheme="minorHAnsi" w:cstheme="minorHAnsi"/>
          <w:color w:val="auto"/>
          <w:lang w:val="uk-UA"/>
        </w:rPr>
        <w:t xml:space="preserve"> Л.Ф. </w:t>
      </w:r>
      <w:proofErr w:type="spellStart"/>
      <w:r w:rsidRPr="00D6103B">
        <w:rPr>
          <w:rFonts w:asciiTheme="minorHAnsi" w:hAnsiTheme="minorHAnsi" w:cstheme="minorHAnsi"/>
          <w:color w:val="auto"/>
          <w:lang w:val="uk-UA"/>
        </w:rPr>
        <w:t>Словарь-справочник</w:t>
      </w:r>
      <w:proofErr w:type="spellEnd"/>
      <w:r w:rsidRPr="00D6103B">
        <w:rPr>
          <w:rFonts w:asciiTheme="minorHAnsi" w:hAnsiTheme="minorHAnsi" w:cstheme="minorHAnsi"/>
          <w:color w:val="auto"/>
          <w:lang w:val="uk-UA"/>
        </w:rPr>
        <w:t xml:space="preserve"> по </w:t>
      </w:r>
      <w:proofErr w:type="spellStart"/>
      <w:r w:rsidRPr="00D6103B">
        <w:rPr>
          <w:rFonts w:asciiTheme="minorHAnsi" w:hAnsiTheme="minorHAnsi" w:cstheme="minorHAnsi"/>
          <w:color w:val="auto"/>
          <w:lang w:val="uk-UA"/>
        </w:rPr>
        <w:t>психодиагностике</w:t>
      </w:r>
      <w:proofErr w:type="spellEnd"/>
      <w:r w:rsidRPr="00D6103B">
        <w:rPr>
          <w:rFonts w:asciiTheme="minorHAnsi" w:hAnsiTheme="minorHAnsi" w:cstheme="minorHAnsi"/>
          <w:color w:val="auto"/>
          <w:lang w:val="uk-UA"/>
        </w:rPr>
        <w:t xml:space="preserve"> / Л.Ф. </w:t>
      </w:r>
      <w:proofErr w:type="spellStart"/>
      <w:r w:rsidRPr="00D6103B">
        <w:rPr>
          <w:rFonts w:asciiTheme="minorHAnsi" w:hAnsiTheme="minorHAnsi" w:cstheme="minorHAnsi"/>
          <w:bCs/>
          <w:color w:val="auto"/>
          <w:lang w:val="uk-UA"/>
        </w:rPr>
        <w:t>Бурлачук</w:t>
      </w:r>
      <w:proofErr w:type="spellEnd"/>
      <w:r w:rsidRPr="00D6103B">
        <w:rPr>
          <w:rFonts w:asciiTheme="minorHAnsi" w:hAnsiTheme="minorHAnsi" w:cstheme="minorHAnsi"/>
          <w:color w:val="auto"/>
          <w:lang w:val="uk-UA"/>
        </w:rPr>
        <w:t xml:space="preserve">, С М. Морозов. – СПб.: </w:t>
      </w:r>
      <w:proofErr w:type="spellStart"/>
      <w:r w:rsidRPr="00D6103B">
        <w:rPr>
          <w:rFonts w:asciiTheme="minorHAnsi" w:hAnsiTheme="minorHAnsi" w:cstheme="minorHAnsi"/>
          <w:color w:val="auto"/>
          <w:lang w:val="uk-UA"/>
        </w:rPr>
        <w:t>Питер</w:t>
      </w:r>
      <w:proofErr w:type="spellEnd"/>
      <w:r w:rsidRPr="00D6103B">
        <w:rPr>
          <w:rFonts w:asciiTheme="minorHAnsi" w:hAnsiTheme="minorHAnsi" w:cstheme="minorHAnsi"/>
          <w:color w:val="auto"/>
          <w:lang w:val="uk-UA"/>
        </w:rPr>
        <w:t xml:space="preserve">; М.; СПб.; </w:t>
      </w:r>
      <w:proofErr w:type="spellStart"/>
      <w:r w:rsidRPr="00D6103B">
        <w:rPr>
          <w:rFonts w:asciiTheme="minorHAnsi" w:hAnsiTheme="minorHAnsi" w:cstheme="minorHAnsi"/>
          <w:color w:val="auto"/>
          <w:lang w:val="uk-UA"/>
        </w:rPr>
        <w:t>Нижний</w:t>
      </w:r>
      <w:proofErr w:type="spellEnd"/>
      <w:r w:rsidRPr="00D6103B">
        <w:rPr>
          <w:rFonts w:asciiTheme="minorHAnsi" w:hAnsiTheme="minorHAnsi" w:cstheme="minorHAnsi"/>
          <w:color w:val="auto"/>
          <w:lang w:val="uk-UA"/>
        </w:rPr>
        <w:t xml:space="preserve"> Новгород: [</w:t>
      </w:r>
      <w:proofErr w:type="spellStart"/>
      <w:r w:rsidRPr="00D6103B">
        <w:rPr>
          <w:rFonts w:asciiTheme="minorHAnsi" w:hAnsiTheme="minorHAnsi" w:cstheme="minorHAnsi"/>
          <w:color w:val="auto"/>
          <w:lang w:val="uk-UA"/>
        </w:rPr>
        <w:t>б.и</w:t>
      </w:r>
      <w:proofErr w:type="spellEnd"/>
      <w:r w:rsidRPr="00D6103B">
        <w:rPr>
          <w:rFonts w:asciiTheme="minorHAnsi" w:hAnsiTheme="minorHAnsi" w:cstheme="minorHAnsi"/>
          <w:color w:val="auto"/>
          <w:lang w:val="uk-UA"/>
        </w:rPr>
        <w:t xml:space="preserve">.], 2003. – 528 с. </w:t>
      </w:r>
      <w:r w:rsidRPr="00D6103B">
        <w:rPr>
          <w:rFonts w:asciiTheme="minorHAnsi" w:hAnsiTheme="minorHAnsi" w:cstheme="minorHAnsi"/>
          <w:bCs/>
          <w:color w:val="auto"/>
          <w:lang w:val="uk-UA"/>
        </w:rPr>
        <w:t xml:space="preserve">ISBN </w:t>
      </w:r>
      <w:r w:rsidRPr="00D6103B">
        <w:rPr>
          <w:rFonts w:asciiTheme="minorHAnsi" w:hAnsiTheme="minorHAnsi" w:cstheme="minorHAnsi"/>
          <w:color w:val="auto"/>
          <w:lang w:val="uk-UA"/>
        </w:rPr>
        <w:t>5-88782-336-4</w:t>
      </w:r>
    </w:p>
    <w:p w:rsidR="002A7929" w:rsidRPr="00D6103B" w:rsidRDefault="002A7929" w:rsidP="00C56C28">
      <w:pPr>
        <w:pStyle w:val="12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Style w:val="st"/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>Голдберг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Э.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Управляющий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>мозг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Лобные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доли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>лидерство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и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цивилизация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/</w:t>
      </w:r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Э. </w:t>
      </w:r>
      <w:proofErr w:type="spellStart"/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>Голдберг</w:t>
      </w:r>
      <w:proofErr w:type="spellEnd"/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103B">
        <w:rPr>
          <w:rStyle w:val="st"/>
          <w:rFonts w:asciiTheme="minorHAnsi" w:eastAsia="Calibri" w:hAnsiTheme="minorHAnsi" w:cstheme="minorHAnsi"/>
          <w:sz w:val="24"/>
          <w:szCs w:val="24"/>
        </w:rPr>
        <w:t xml:space="preserve">[Пер. с англ. Д. </w:t>
      </w:r>
      <w:proofErr w:type="spellStart"/>
      <w:r w:rsidRPr="00D6103B">
        <w:rPr>
          <w:rStyle w:val="st"/>
          <w:rFonts w:asciiTheme="minorHAnsi" w:eastAsia="Calibri" w:hAnsiTheme="minorHAnsi" w:cstheme="minorHAnsi"/>
          <w:sz w:val="24"/>
          <w:szCs w:val="24"/>
        </w:rPr>
        <w:t>Бугакова</w:t>
      </w:r>
      <w:proofErr w:type="spellEnd"/>
      <w:r w:rsidRPr="00D6103B">
        <w:rPr>
          <w:rStyle w:val="st"/>
          <w:rFonts w:asciiTheme="minorHAnsi" w:eastAsia="Calibri" w:hAnsiTheme="minorHAnsi" w:cstheme="minorHAnsi"/>
          <w:sz w:val="24"/>
          <w:szCs w:val="24"/>
        </w:rPr>
        <w:t>]</w:t>
      </w:r>
      <w:r w:rsidRPr="00D6103B">
        <w:rPr>
          <w:rStyle w:val="st"/>
          <w:rFonts w:asciiTheme="minorHAnsi" w:eastAsia="Calibri" w:hAnsiTheme="minorHAnsi" w:cstheme="minorHAnsi"/>
          <w:i/>
          <w:sz w:val="24"/>
          <w:szCs w:val="24"/>
        </w:rPr>
        <w:t>.</w:t>
      </w:r>
      <w:r w:rsidRPr="00D6103B">
        <w:rPr>
          <w:rFonts w:asciiTheme="minorHAnsi" w:hAnsiTheme="minorHAnsi" w:cstheme="minorHAnsi"/>
          <w:bCs/>
          <w:i/>
          <w:sz w:val="24"/>
          <w:szCs w:val="24"/>
          <w:lang w:val="uk-UA"/>
        </w:rPr>
        <w:t xml:space="preserve"> – </w:t>
      </w:r>
      <w:r w:rsidRPr="00D6103B">
        <w:rPr>
          <w:rStyle w:val="af4"/>
          <w:rFonts w:asciiTheme="minorHAnsi" w:eastAsia="Calibri" w:hAnsiTheme="minorHAnsi" w:cstheme="minorHAnsi"/>
          <w:i w:val="0"/>
          <w:sz w:val="24"/>
          <w:szCs w:val="24"/>
        </w:rPr>
        <w:t>М</w:t>
      </w:r>
      <w:r w:rsidRPr="00D6103B">
        <w:rPr>
          <w:rStyle w:val="st"/>
          <w:rFonts w:asciiTheme="minorHAnsi" w:eastAsia="Calibri" w:hAnsiTheme="minorHAnsi" w:cstheme="minorHAnsi"/>
          <w:sz w:val="24"/>
          <w:szCs w:val="24"/>
        </w:rPr>
        <w:t>.:</w:t>
      </w:r>
      <w:r w:rsidRPr="00D6103B">
        <w:rPr>
          <w:rFonts w:asciiTheme="minorHAnsi" w:hAnsiTheme="minorHAnsi" w:cstheme="minorHAnsi"/>
          <w:bCs/>
          <w:i/>
          <w:sz w:val="24"/>
          <w:szCs w:val="24"/>
          <w:lang w:val="uk-UA"/>
        </w:rPr>
        <w:t xml:space="preserve"> </w:t>
      </w:r>
      <w:r w:rsidRPr="00D6103B">
        <w:rPr>
          <w:rStyle w:val="af4"/>
          <w:rFonts w:asciiTheme="minorHAnsi" w:eastAsia="Calibri" w:hAnsiTheme="minorHAnsi" w:cstheme="minorHAnsi"/>
          <w:i w:val="0"/>
          <w:sz w:val="24"/>
          <w:szCs w:val="24"/>
        </w:rPr>
        <w:t>Смысл</w:t>
      </w:r>
      <w:r w:rsidRPr="00D6103B">
        <w:rPr>
          <w:rStyle w:val="st"/>
          <w:rFonts w:asciiTheme="minorHAnsi" w:eastAsia="Calibri" w:hAnsiTheme="minorHAnsi" w:cstheme="minorHAnsi"/>
          <w:i/>
          <w:sz w:val="24"/>
          <w:szCs w:val="24"/>
        </w:rPr>
        <w:t xml:space="preserve">, </w:t>
      </w:r>
      <w:r w:rsidRPr="00D6103B">
        <w:rPr>
          <w:rStyle w:val="af4"/>
          <w:rFonts w:asciiTheme="minorHAnsi" w:eastAsia="Calibri" w:hAnsiTheme="minorHAnsi" w:cstheme="minorHAnsi"/>
          <w:i w:val="0"/>
          <w:sz w:val="24"/>
          <w:szCs w:val="24"/>
        </w:rPr>
        <w:t>2003</w:t>
      </w:r>
      <w:r w:rsidRPr="00D6103B">
        <w:rPr>
          <w:rStyle w:val="st"/>
          <w:rFonts w:asciiTheme="minorHAnsi" w:eastAsia="Calibri" w:hAnsiTheme="minorHAnsi" w:cstheme="minorHAnsi"/>
          <w:i/>
          <w:sz w:val="24"/>
          <w:szCs w:val="24"/>
        </w:rPr>
        <w:t xml:space="preserve">. </w:t>
      </w:r>
      <w:r w:rsidRPr="00D6103B">
        <w:rPr>
          <w:rFonts w:asciiTheme="minorHAnsi" w:hAnsiTheme="minorHAnsi" w:cstheme="minorHAnsi"/>
          <w:bCs/>
          <w:i/>
          <w:sz w:val="24"/>
          <w:szCs w:val="24"/>
          <w:lang w:val="uk-UA"/>
        </w:rPr>
        <w:t xml:space="preserve">– </w:t>
      </w:r>
      <w:r w:rsidRPr="00D6103B">
        <w:rPr>
          <w:rStyle w:val="st"/>
          <w:rFonts w:asciiTheme="minorHAnsi" w:eastAsia="Calibri" w:hAnsiTheme="minorHAnsi" w:cstheme="minorHAnsi"/>
          <w:sz w:val="24"/>
          <w:szCs w:val="24"/>
        </w:rPr>
        <w:t>335 с.</w:t>
      </w:r>
      <w:r w:rsidRPr="00D6103B">
        <w:rPr>
          <w:rStyle w:val="st"/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D6103B">
        <w:rPr>
          <w:rStyle w:val="st"/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 </w:t>
      </w:r>
      <w:r w:rsidRPr="00D6103B">
        <w:rPr>
          <w:rStyle w:val="af4"/>
          <w:rFonts w:asciiTheme="minorHAnsi" w:eastAsia="Calibri" w:hAnsiTheme="minorHAnsi" w:cstheme="minorHAnsi"/>
          <w:i w:val="0"/>
          <w:sz w:val="24"/>
          <w:szCs w:val="24"/>
        </w:rPr>
        <w:t>ISBN</w:t>
      </w:r>
      <w:r w:rsidRPr="00D6103B">
        <w:rPr>
          <w:rStyle w:val="st"/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D6103B">
        <w:rPr>
          <w:rStyle w:val="st"/>
          <w:rFonts w:asciiTheme="minorHAnsi" w:eastAsia="Calibri" w:hAnsiTheme="minorHAnsi" w:cstheme="minorHAnsi"/>
          <w:sz w:val="24"/>
          <w:szCs w:val="24"/>
        </w:rPr>
        <w:t>5-89357-139-8</w:t>
      </w:r>
    </w:p>
    <w:p w:rsidR="000378F8" w:rsidRPr="00D6103B" w:rsidRDefault="000378F8" w:rsidP="00C56C28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Style w:val="st"/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Зейгарник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Б.В.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Патопсихология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/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Б.В.Зейгарник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D6103B">
        <w:rPr>
          <w:rStyle w:val="product"/>
          <w:rFonts w:asciiTheme="minorHAnsi" w:hAnsiTheme="minorHAnsi" w:cstheme="minorHAnsi"/>
          <w:sz w:val="24"/>
          <w:szCs w:val="24"/>
          <w:lang w:val="uk-UA"/>
        </w:rPr>
        <w:t xml:space="preserve">– 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М.: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Изд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-во МГУ, 1976. – 237 с. </w:t>
      </w:r>
    </w:p>
    <w:p w:rsidR="002A7929" w:rsidRPr="00D6103B" w:rsidRDefault="002A7929" w:rsidP="00C56C28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Ковалев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В. В.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Семиотика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и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диагностика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психических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расстройств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у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детей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и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подростков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/ В.В.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Ковалев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D6103B">
        <w:rPr>
          <w:rStyle w:val="product"/>
          <w:rFonts w:asciiTheme="minorHAnsi" w:hAnsiTheme="minorHAnsi" w:cstheme="minorHAnsi"/>
          <w:sz w:val="24"/>
          <w:szCs w:val="24"/>
          <w:lang w:val="uk-UA"/>
        </w:rPr>
        <w:t>–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М.: Медицина, 1985. </w:t>
      </w:r>
      <w:r w:rsidRPr="00D6103B">
        <w:rPr>
          <w:rStyle w:val="product"/>
          <w:rFonts w:asciiTheme="minorHAnsi" w:hAnsiTheme="minorHAnsi" w:cstheme="minorHAnsi"/>
          <w:sz w:val="24"/>
          <w:szCs w:val="24"/>
          <w:lang w:val="uk-UA"/>
        </w:rPr>
        <w:t>–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288 с.</w:t>
      </w:r>
    </w:p>
    <w:p w:rsidR="002A7929" w:rsidRPr="00D6103B" w:rsidRDefault="002A7929" w:rsidP="00C56C28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Коляденко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 xml:space="preserve"> Н.В. </w:t>
      </w: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Клінічна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психологія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 xml:space="preserve">: </w:t>
      </w: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опорний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 xml:space="preserve"> конспект </w:t>
      </w: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лекцій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 xml:space="preserve"> / </w:t>
      </w: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Н.В.Коляденко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. –К.: ІПК ДСЗУ, 2006. –133 с</w:t>
      </w:r>
    </w:p>
    <w:p w:rsidR="00067227" w:rsidRPr="00D6103B" w:rsidRDefault="00067227" w:rsidP="00C56C28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lastRenderedPageBreak/>
        <w:t>Лакосина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 xml:space="preserve"> Н.Д. Медицинская психология / </w:t>
      </w: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Н.Д.Лакосина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 xml:space="preserve">, </w:t>
      </w: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Г.К.Ушаков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. - М., 1984. - 272с</w:t>
      </w:r>
    </w:p>
    <w:p w:rsidR="00A61B5B" w:rsidRPr="00D6103B" w:rsidRDefault="00A61B5B" w:rsidP="00C56C28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Личко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 xml:space="preserve"> А. Е. Психопатии и акцентуации характера у детей и подростков / А. Е. </w:t>
      </w: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Личко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. - Л.: Медицина, 1983.</w:t>
      </w:r>
    </w:p>
    <w:p w:rsidR="00C951C0" w:rsidRPr="00D6103B" w:rsidRDefault="00C951C0" w:rsidP="00C56C28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Лурия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А.Р.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Высшие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корковые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функции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человека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и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их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нарушения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при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локальных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поражениях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мозга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/ А.Р.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Лурия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>; [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Отв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 ред. и авт. вступ. ст. Е.Д.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Хомская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]; МГУ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им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 М.В. Ломоносова, Рос. акад.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образования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 – 3-е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изд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 – М.: Акад. проект, 2000. – VI – 505 с.  </w:t>
      </w:r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>ISBN</w:t>
      </w:r>
      <w:r w:rsidRPr="00D6103B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>5-8291-0079-7</w:t>
      </w:r>
    </w:p>
    <w:p w:rsidR="002A7929" w:rsidRPr="00D6103B" w:rsidRDefault="002A7929" w:rsidP="00C56C28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Максимова Н.Ю. Патопсихологія підліткового віку / Н.Ю. Максимова К. Л. Мілютіна, В.М. Піскун – Київ: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Главник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>, 2008. – 192 с.  ISBN 978-966-8774-46-9</w:t>
      </w:r>
    </w:p>
    <w:p w:rsidR="002A7929" w:rsidRPr="00D6103B" w:rsidRDefault="002A7929" w:rsidP="00C56C28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Style w:val="st"/>
          <w:rFonts w:asciiTheme="minorHAnsi" w:eastAsia="Calibri" w:hAnsiTheme="minorHAnsi" w:cstheme="minorHAnsi"/>
          <w:sz w:val="24"/>
          <w:szCs w:val="24"/>
        </w:rPr>
      </w:pP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Менделевич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В.Д.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Неврозология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и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психосоматическая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медицина/ В.Д 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Менделевич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, С.Л.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Соловьева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D6103B">
        <w:rPr>
          <w:rStyle w:val="product"/>
          <w:rFonts w:asciiTheme="minorHAnsi" w:hAnsiTheme="minorHAnsi" w:cstheme="minorHAnsi"/>
          <w:sz w:val="24"/>
          <w:szCs w:val="24"/>
          <w:lang w:val="uk-UA"/>
        </w:rPr>
        <w:t xml:space="preserve">– 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М.: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МЕДпресс-информ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, 2002. </w:t>
      </w:r>
      <w:r w:rsidRPr="00D6103B">
        <w:rPr>
          <w:rStyle w:val="product"/>
          <w:rFonts w:asciiTheme="minorHAnsi" w:hAnsiTheme="minorHAnsi" w:cstheme="minorHAnsi"/>
          <w:sz w:val="24"/>
          <w:szCs w:val="24"/>
          <w:lang w:val="uk-UA"/>
        </w:rPr>
        <w:t xml:space="preserve">– 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608 с. </w:t>
      </w:r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ISBN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103B">
        <w:rPr>
          <w:rStyle w:val="st"/>
          <w:rFonts w:asciiTheme="minorHAnsi" w:eastAsia="Calibri" w:hAnsiTheme="minorHAnsi" w:cstheme="minorHAnsi"/>
          <w:sz w:val="24"/>
          <w:szCs w:val="24"/>
        </w:rPr>
        <w:t>978-5-222-15743-5</w:t>
      </w:r>
    </w:p>
    <w:p w:rsidR="00931E6C" w:rsidRPr="00D6103B" w:rsidRDefault="00931E6C" w:rsidP="00C56C28">
      <w:pPr>
        <w:pStyle w:val="a0"/>
        <w:numPr>
          <w:ilvl w:val="0"/>
          <w:numId w:val="24"/>
        </w:numPr>
        <w:spacing w:line="240" w:lineRule="auto"/>
        <w:jc w:val="both"/>
        <w:rPr>
          <w:rStyle w:val="st"/>
          <w:rFonts w:asciiTheme="minorHAnsi" w:hAnsiTheme="minorHAnsi" w:cstheme="minorHAnsi"/>
          <w:sz w:val="24"/>
          <w:szCs w:val="24"/>
        </w:rPr>
      </w:pP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Міжнародний класифікатор хвороб [Електронний ресурс]. - Режим доступу: https://uk.wikipedia.org/wiki/Міжнародний класифікатор хвороб  </w:t>
      </w:r>
    </w:p>
    <w:p w:rsidR="002A7929" w:rsidRPr="00D6103B" w:rsidRDefault="002A7929" w:rsidP="00C56C28">
      <w:pPr>
        <w:pStyle w:val="a0"/>
        <w:numPr>
          <w:ilvl w:val="0"/>
          <w:numId w:val="24"/>
        </w:numPr>
        <w:spacing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Психіатрія / Під ред.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В.М.Козідубової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В.М.Кузнецова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співавт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. –Харків: Оберіг, 2013. –1164 с. </w:t>
      </w:r>
    </w:p>
    <w:p w:rsidR="002A7929" w:rsidRPr="00D6103B" w:rsidRDefault="002A7929" w:rsidP="00C56C28">
      <w:pPr>
        <w:pStyle w:val="a0"/>
        <w:numPr>
          <w:ilvl w:val="0"/>
          <w:numId w:val="24"/>
        </w:numPr>
        <w:spacing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Собчик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Л.Н.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Введение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психологию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индивидуальности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Л.Н.Собчик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. –М.: ИПП-ИСП, 2000. –512 с</w:t>
      </w:r>
    </w:p>
    <w:p w:rsidR="00A61B5B" w:rsidRPr="00D6103B" w:rsidRDefault="00A61B5B" w:rsidP="00C56C28">
      <w:pPr>
        <w:pStyle w:val="a0"/>
        <w:numPr>
          <w:ilvl w:val="0"/>
          <w:numId w:val="24"/>
        </w:numPr>
        <w:spacing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Соколова Е. Т.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Особенности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личности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при пограничних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расстройствах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соматических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заболеваний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/ Е. Т. Соколова, В. В.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Николаева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. - М., 1995</w:t>
      </w:r>
    </w:p>
    <w:p w:rsidR="002A7929" w:rsidRPr="00D6103B" w:rsidRDefault="002A7929" w:rsidP="00C56C28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  <w:lang w:val="uk-UA"/>
        </w:rPr>
        <w:t>Т</w:t>
      </w: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арабрина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 xml:space="preserve"> Н.В. Практикум по психологии посттравматического стресса / </w:t>
      </w:r>
      <w:proofErr w:type="spellStart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Н.В.Тарабрина</w:t>
      </w:r>
      <w:proofErr w:type="spellEnd"/>
      <w:r w:rsidRPr="00D6103B">
        <w:rPr>
          <w:rStyle w:val="markedcontent"/>
          <w:rFonts w:asciiTheme="minorHAnsi" w:eastAsiaTheme="minorHAnsi" w:hAnsiTheme="minorHAnsi" w:cstheme="minorHAnsi"/>
          <w:sz w:val="24"/>
          <w:szCs w:val="24"/>
        </w:rPr>
        <w:t>. - СПб.: Питер, 2001. - 272 с.</w:t>
      </w:r>
    </w:p>
    <w:p w:rsidR="002A7929" w:rsidRPr="00D6103B" w:rsidRDefault="002A7929" w:rsidP="00C56C28">
      <w:pPr>
        <w:pStyle w:val="a0"/>
        <w:numPr>
          <w:ilvl w:val="0"/>
          <w:numId w:val="24"/>
        </w:numPr>
        <w:spacing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Тиганов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А.С.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Общая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психопатология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: Курс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лекций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А.С.Тиганов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. –М.: «МИА», 2017 –184 с..</w:t>
      </w:r>
    </w:p>
    <w:p w:rsidR="002A7929" w:rsidRPr="00D6103B" w:rsidRDefault="002A7929" w:rsidP="00C56C28">
      <w:pPr>
        <w:pStyle w:val="a0"/>
        <w:numPr>
          <w:ilvl w:val="0"/>
          <w:numId w:val="24"/>
        </w:numPr>
        <w:spacing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Тиганов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А.С.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Психиатрия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Научно-практический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справочник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А.С.Титанов</w:t>
      </w:r>
      <w:proofErr w:type="spellEnd"/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>. –М.: «МИА», 2016. –608 с.</w:t>
      </w:r>
    </w:p>
    <w:p w:rsidR="00067227" w:rsidRPr="00D6103B" w:rsidRDefault="00067227" w:rsidP="00C56C28">
      <w:pPr>
        <w:pStyle w:val="a0"/>
        <w:numPr>
          <w:ilvl w:val="0"/>
          <w:numId w:val="24"/>
        </w:numPr>
        <w:spacing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Уніфікований клінічний протокол первинної вторинної (спеціалізованої) та третинної (високоспеціалізованої) медичної психології. Депресія [Електронний ресурс] - Режим доступу: </w:t>
      </w:r>
      <w:hyperlink r:id="rId14" w:history="1">
        <w:r w:rsidRPr="00D6103B">
          <w:rPr>
            <w:rStyle w:val="a5"/>
            <w:rFonts w:asciiTheme="minorHAnsi" w:hAnsiTheme="minorHAnsi" w:cstheme="minorHAnsi"/>
            <w:sz w:val="24"/>
            <w:szCs w:val="24"/>
          </w:rPr>
          <w:t>http://moz.gov.ua/docfiles/dn_20141225_1003dod.pdf</w:t>
        </w:r>
      </w:hyperlink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</w:p>
    <w:p w:rsidR="002A7929" w:rsidRPr="00D6103B" w:rsidRDefault="002A7929" w:rsidP="00C56C28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Яньшин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П.В. Практикум по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клинической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психологии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Методы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исследования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личности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научное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издание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/ П. В. </w:t>
      </w:r>
      <w:proofErr w:type="spellStart"/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>Яньшин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 – СПб.; М.; Х.,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Минск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uk-UA"/>
        </w:rPr>
        <w:t>Питер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, 2004. – 336 с. </w:t>
      </w:r>
      <w:r w:rsidRPr="00D6103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ISBN 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>5-469-00158-X</w:t>
      </w:r>
    </w:p>
    <w:p w:rsidR="00DC017F" w:rsidRPr="00D6103B" w:rsidRDefault="00DC017F" w:rsidP="00C56C28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103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D6103B">
        <w:rPr>
          <w:rFonts w:asciiTheme="minorHAnsi" w:eastAsiaTheme="minorHAnsi" w:hAnsiTheme="minorHAnsi" w:cstheme="minorHAnsi"/>
          <w:sz w:val="24"/>
          <w:szCs w:val="24"/>
          <w:lang w:val="en-US"/>
        </w:rPr>
        <w:t>Jacobson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103B">
        <w:rPr>
          <w:rFonts w:asciiTheme="minorHAnsi" w:hAnsiTheme="minorHAnsi" w:cstheme="minorHAnsi"/>
          <w:sz w:val="24"/>
          <w:szCs w:val="24"/>
          <w:lang w:val="en-US"/>
        </w:rPr>
        <w:t>J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r w:rsidRPr="00D6103B">
        <w:rPr>
          <w:rFonts w:asciiTheme="minorHAnsi" w:hAnsiTheme="minorHAnsi" w:cstheme="minorHAnsi"/>
          <w:sz w:val="24"/>
          <w:szCs w:val="24"/>
          <w:lang w:val="en-US"/>
        </w:rPr>
        <w:t>Psychiatric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103B">
        <w:rPr>
          <w:rFonts w:asciiTheme="minorHAnsi" w:hAnsiTheme="minorHAnsi" w:cstheme="minorHAnsi"/>
          <w:sz w:val="24"/>
          <w:szCs w:val="24"/>
          <w:lang w:val="en-US"/>
        </w:rPr>
        <w:t>secrets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103B">
        <w:rPr>
          <w:rFonts w:asciiTheme="minorHAnsi" w:hAnsiTheme="minorHAnsi" w:cstheme="minorHAnsi"/>
          <w:sz w:val="24"/>
          <w:szCs w:val="24"/>
          <w:lang w:val="en-US"/>
        </w:rPr>
        <w:t>/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103B">
        <w:rPr>
          <w:rFonts w:asciiTheme="minorHAnsi" w:eastAsiaTheme="minorHAnsi" w:hAnsiTheme="minorHAnsi" w:cstheme="minorHAnsi"/>
          <w:sz w:val="24"/>
          <w:szCs w:val="24"/>
          <w:lang w:val="en-US"/>
        </w:rPr>
        <w:t>A</w:t>
      </w:r>
      <w:r w:rsidRPr="00D6103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. </w:t>
      </w:r>
      <w:r w:rsidRPr="00D6103B">
        <w:rPr>
          <w:rFonts w:asciiTheme="minorHAnsi" w:eastAsiaTheme="minorHAnsi" w:hAnsiTheme="minorHAnsi" w:cstheme="minorHAnsi"/>
          <w:sz w:val="24"/>
          <w:szCs w:val="24"/>
          <w:lang w:val="en-US"/>
        </w:rPr>
        <w:t>M</w:t>
      </w:r>
      <w:r w:rsidRPr="00D6103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. </w:t>
      </w:r>
      <w:r w:rsidRPr="00D6103B">
        <w:rPr>
          <w:rFonts w:asciiTheme="minorHAnsi" w:eastAsiaTheme="minorHAnsi" w:hAnsiTheme="minorHAnsi" w:cstheme="minorHAnsi"/>
          <w:sz w:val="24"/>
          <w:szCs w:val="24"/>
          <w:lang w:val="en-US"/>
        </w:rPr>
        <w:t>Jacobson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103B">
        <w:rPr>
          <w:rFonts w:asciiTheme="minorHAnsi" w:eastAsiaTheme="minorHAnsi" w:hAnsiTheme="minorHAnsi" w:cstheme="minorHAnsi"/>
          <w:sz w:val="24"/>
          <w:szCs w:val="24"/>
          <w:lang w:val="en-US"/>
        </w:rPr>
        <w:t>J</w:t>
      </w:r>
      <w:r w:rsidRPr="00D6103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. </w:t>
      </w:r>
      <w:r w:rsidRPr="00D6103B">
        <w:rPr>
          <w:rFonts w:asciiTheme="minorHAnsi" w:eastAsiaTheme="minorHAnsi" w:hAnsiTheme="minorHAnsi" w:cstheme="minorHAnsi"/>
          <w:sz w:val="24"/>
          <w:szCs w:val="24"/>
          <w:lang w:val="en-US"/>
        </w:rPr>
        <w:t>L</w:t>
      </w:r>
      <w:r w:rsidRPr="00D6103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. </w:t>
      </w:r>
      <w:proofErr w:type="gramStart"/>
      <w:r w:rsidRPr="00D6103B">
        <w:rPr>
          <w:rFonts w:asciiTheme="minorHAnsi" w:eastAsiaTheme="minorHAnsi" w:hAnsiTheme="minorHAnsi" w:cstheme="minorHAnsi"/>
          <w:sz w:val="24"/>
          <w:szCs w:val="24"/>
          <w:lang w:val="en-US"/>
        </w:rPr>
        <w:t>Jacobson</w:t>
      </w:r>
      <w:r w:rsidRPr="00D6103B">
        <w:rPr>
          <w:rFonts w:asciiTheme="minorHAnsi" w:hAnsiTheme="minorHAnsi" w:cstheme="minorHAnsi"/>
          <w:sz w:val="24"/>
          <w:szCs w:val="24"/>
          <w:lang w:val="en-US"/>
        </w:rPr>
        <w:t xml:space="preserve">  -</w:t>
      </w:r>
      <w:proofErr w:type="gramEnd"/>
      <w:r w:rsidRPr="00D6103B">
        <w:rPr>
          <w:rFonts w:asciiTheme="minorHAnsi" w:hAnsiTheme="minorHAnsi" w:cstheme="minorHAnsi"/>
          <w:sz w:val="24"/>
          <w:szCs w:val="24"/>
          <w:lang w:val="en-US"/>
        </w:rPr>
        <w:t xml:space="preserve"> 3-d edition </w:t>
      </w:r>
      <w:r w:rsidRPr="00D6103B">
        <w:rPr>
          <w:rStyle w:val="a-list-item"/>
          <w:rFonts w:asciiTheme="minorHAnsi" w:eastAsiaTheme="minorHAnsi" w:hAnsiTheme="minorHAnsi" w:cstheme="minorHAnsi"/>
          <w:sz w:val="24"/>
          <w:szCs w:val="24"/>
          <w:lang w:val="en-US"/>
        </w:rPr>
        <w:t xml:space="preserve">Hanley &amp; </w:t>
      </w:r>
      <w:proofErr w:type="spellStart"/>
      <w:r w:rsidRPr="00D6103B">
        <w:rPr>
          <w:rStyle w:val="a-list-item"/>
          <w:rFonts w:asciiTheme="minorHAnsi" w:eastAsiaTheme="minorHAnsi" w:hAnsiTheme="minorHAnsi" w:cstheme="minorHAnsi"/>
          <w:sz w:val="24"/>
          <w:szCs w:val="24"/>
          <w:lang w:val="en-US"/>
        </w:rPr>
        <w:t>Belfus</w:t>
      </w:r>
      <w:proofErr w:type="spellEnd"/>
      <w:r w:rsidRPr="00D6103B">
        <w:rPr>
          <w:rStyle w:val="a-list-item"/>
          <w:rFonts w:asciiTheme="minorHAnsi" w:eastAsiaTheme="minorHAnsi" w:hAnsiTheme="minorHAnsi" w:cstheme="minorHAnsi"/>
          <w:sz w:val="24"/>
          <w:szCs w:val="24"/>
          <w:lang w:val="en-US"/>
        </w:rPr>
        <w:t xml:space="preserve">, 1995. </w:t>
      </w:r>
      <w:r w:rsidRPr="00D6103B">
        <w:rPr>
          <w:rFonts w:asciiTheme="minorHAnsi" w:hAnsiTheme="minorHAnsi" w:cstheme="minorHAnsi"/>
          <w:sz w:val="24"/>
          <w:szCs w:val="24"/>
          <w:lang w:val="uk-UA"/>
        </w:rPr>
        <w:t xml:space="preserve">– </w:t>
      </w:r>
      <w:r w:rsidRPr="00D6103B">
        <w:rPr>
          <w:rStyle w:val="a-list-item"/>
          <w:rFonts w:asciiTheme="minorHAnsi" w:eastAsiaTheme="minorHAnsi" w:hAnsiTheme="minorHAnsi" w:cstheme="minorHAnsi"/>
          <w:sz w:val="24"/>
          <w:szCs w:val="24"/>
          <w:lang w:val="en-US"/>
        </w:rPr>
        <w:t xml:space="preserve">  </w:t>
      </w:r>
      <w:r w:rsidRPr="00D6103B">
        <w:rPr>
          <w:rStyle w:val="no-wrap"/>
          <w:rFonts w:asciiTheme="minorHAnsi" w:eastAsiaTheme="minorHAnsi" w:hAnsiTheme="minorHAnsi" w:cstheme="minorHAnsi"/>
          <w:sz w:val="24"/>
          <w:szCs w:val="24"/>
          <w:lang w:val="en-US"/>
        </w:rPr>
        <w:t>ISBN 13: 9781560531074</w:t>
      </w:r>
    </w:p>
    <w:p w:rsidR="003763D1" w:rsidRPr="00D6103B" w:rsidRDefault="003763D1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AA6B23" w:rsidRPr="00D6103B" w:rsidRDefault="00AA6B23" w:rsidP="00C56C2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</w:rPr>
      </w:pPr>
      <w:r w:rsidRPr="00D6103B">
        <w:rPr>
          <w:rFonts w:cstheme="minorHAnsi"/>
        </w:rPr>
        <w:t>Навчальний контент</w:t>
      </w:r>
    </w:p>
    <w:p w:rsidR="004A6336" w:rsidRPr="00D6103B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D6103B">
        <w:rPr>
          <w:rFonts w:cstheme="minorHAnsi"/>
        </w:rPr>
        <w:t xml:space="preserve">5. </w:t>
      </w:r>
      <w:r w:rsidR="00791855" w:rsidRPr="00D6103B">
        <w:rPr>
          <w:rFonts w:cstheme="minorHAnsi"/>
        </w:rPr>
        <w:t>Методика</w:t>
      </w:r>
      <w:r w:rsidR="00F51B26" w:rsidRPr="00D6103B">
        <w:rPr>
          <w:rFonts w:cstheme="minorHAnsi"/>
        </w:rPr>
        <w:t xml:space="preserve"> опанування </w:t>
      </w:r>
      <w:r w:rsidR="00AA6B23" w:rsidRPr="00D6103B">
        <w:rPr>
          <w:rFonts w:cstheme="minorHAnsi"/>
        </w:rPr>
        <w:t xml:space="preserve">навчальної </w:t>
      </w:r>
      <w:r w:rsidR="004A6336" w:rsidRPr="00D6103B">
        <w:rPr>
          <w:rFonts w:cstheme="minorHAnsi"/>
        </w:rPr>
        <w:t>дисципліни</w:t>
      </w:r>
      <w:r w:rsidR="004D1575" w:rsidRPr="00D6103B">
        <w:rPr>
          <w:rFonts w:cstheme="minorHAnsi"/>
        </w:rPr>
        <w:t xml:space="preserve"> </w:t>
      </w:r>
      <w:r w:rsidR="00087AFC" w:rsidRPr="00D6103B">
        <w:rPr>
          <w:rFonts w:cstheme="minorHAnsi"/>
        </w:rPr>
        <w:t>(освітнього компонента)</w:t>
      </w:r>
    </w:p>
    <w:p w:rsidR="00177779" w:rsidRPr="00D6103B" w:rsidRDefault="00177779" w:rsidP="00C56C28">
      <w:pPr>
        <w:jc w:val="both"/>
        <w:rPr>
          <w:rFonts w:asciiTheme="minorHAnsi" w:hAnsiTheme="minorHAnsi" w:cstheme="minorHAnsi"/>
        </w:rPr>
      </w:pPr>
    </w:p>
    <w:p w:rsidR="009B28C5" w:rsidRPr="00D6103B" w:rsidRDefault="009B28C5" w:rsidP="00C56C28">
      <w:pPr>
        <w:spacing w:line="240" w:lineRule="auto"/>
        <w:ind w:firstLine="284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D6103B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Лекції:</w:t>
      </w:r>
    </w:p>
    <w:p w:rsidR="00A926B0" w:rsidRPr="00D6103B" w:rsidRDefault="009B28C5" w:rsidP="00C56C28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/>
          <w:noProof/>
          <w:sz w:val="24"/>
          <w:szCs w:val="24"/>
        </w:rPr>
        <w:t>Тема 1</w:t>
      </w:r>
      <w:r w:rsidR="00781BD3" w:rsidRPr="00D6103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Pr="00D6103B">
        <w:rPr>
          <w:rFonts w:asciiTheme="minorHAnsi" w:hAnsiTheme="minorHAnsi" w:cstheme="minorHAnsi"/>
          <w:b/>
          <w:noProof/>
          <w:sz w:val="24"/>
          <w:szCs w:val="24"/>
        </w:rPr>
        <w:t>Об`єкт і п</w:t>
      </w:r>
      <w:proofErr w:type="spellStart"/>
      <w:r w:rsidRPr="00D6103B">
        <w:rPr>
          <w:rStyle w:val="markedcontent"/>
          <w:rFonts w:asciiTheme="minorHAnsi" w:hAnsiTheme="minorHAnsi" w:cstheme="minorHAnsi"/>
          <w:b/>
          <w:sz w:val="24"/>
          <w:szCs w:val="24"/>
        </w:rPr>
        <w:t>редмет</w:t>
      </w:r>
      <w:proofErr w:type="spellEnd"/>
      <w:r w:rsidRPr="00D6103B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клінічної психології.  Проблематика та основн</w:t>
      </w:r>
      <w:r w:rsidR="0022629B" w:rsidRPr="00D6103B">
        <w:rPr>
          <w:rStyle w:val="markedcontent"/>
          <w:rFonts w:asciiTheme="minorHAnsi" w:hAnsiTheme="minorHAnsi" w:cstheme="minorHAnsi"/>
          <w:b/>
          <w:sz w:val="24"/>
          <w:szCs w:val="24"/>
        </w:rPr>
        <w:t>і завдання клінічної психології.</w:t>
      </w:r>
      <w:r w:rsidR="0022629B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C951C0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646F32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Місце клінічної психології в системі наукового знання.  Міждисциплінарні зв’язки клінічної психології: психіатрія, </w:t>
      </w:r>
      <w:proofErr w:type="spellStart"/>
      <w:r w:rsidR="00646F32" w:rsidRPr="00D6103B">
        <w:rPr>
          <w:rStyle w:val="markedcontent"/>
          <w:rFonts w:asciiTheme="minorHAnsi" w:hAnsiTheme="minorHAnsi" w:cstheme="minorHAnsi"/>
          <w:sz w:val="24"/>
          <w:szCs w:val="24"/>
        </w:rPr>
        <w:t>психо</w:t>
      </w:r>
      <w:proofErr w:type="spellEnd"/>
      <w:r w:rsidR="00646F32" w:rsidRPr="00D6103B">
        <w:rPr>
          <w:rStyle w:val="markedcontent"/>
          <w:rFonts w:asciiTheme="minorHAnsi" w:hAnsiTheme="minorHAnsi" w:cstheme="minorHAnsi"/>
          <w:sz w:val="24"/>
          <w:szCs w:val="24"/>
        </w:rPr>
        <w:t>- та нейрофізіологія, , вікова психологія, спеціальна психологія, корекційна педагогіка</w:t>
      </w:r>
      <w:r w:rsidR="0022629B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.  </w:t>
      </w:r>
      <w:r w:rsidR="008D7990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Становлення клінічної психології</w:t>
      </w:r>
      <w:r w:rsidR="008D7990" w:rsidRPr="00D6103B">
        <w:rPr>
          <w:rStyle w:val="markedcontent"/>
          <w:rFonts w:asciiTheme="minorHAnsi" w:hAnsiTheme="minorHAnsi" w:cstheme="minorHAnsi"/>
          <w:sz w:val="24"/>
          <w:szCs w:val="24"/>
          <w:lang w:val="ru-RU"/>
        </w:rPr>
        <w:t xml:space="preserve"> в </w:t>
      </w:r>
      <w:r w:rsidR="008D7990" w:rsidRPr="00D6103B">
        <w:rPr>
          <w:rStyle w:val="markedcontent"/>
          <w:rFonts w:asciiTheme="minorHAnsi" w:hAnsiTheme="minorHAnsi" w:cstheme="minorHAnsi"/>
          <w:sz w:val="24"/>
          <w:szCs w:val="24"/>
        </w:rPr>
        <w:t>історичному контексті</w:t>
      </w:r>
      <w:r w:rsidR="00B7132F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D7990" w:rsidRPr="00D6103B">
        <w:rPr>
          <w:rStyle w:val="markedcontent"/>
          <w:rFonts w:asciiTheme="minorHAnsi" w:hAnsiTheme="minorHAnsi" w:cstheme="minorHAnsi"/>
          <w:sz w:val="24"/>
          <w:szCs w:val="24"/>
        </w:rPr>
        <w:t>розвитку медичної та психологічної науки.</w:t>
      </w:r>
    </w:p>
    <w:p w:rsidR="00E83DB9" w:rsidRPr="00D6103B" w:rsidRDefault="009B28C5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hAnsiTheme="minorHAnsi" w:cstheme="minorHAnsi"/>
          <w:b/>
          <w:noProof/>
          <w:sz w:val="24"/>
          <w:szCs w:val="24"/>
        </w:rPr>
        <w:t>Тема 2</w:t>
      </w:r>
      <w:r w:rsidR="00781BD3" w:rsidRPr="00D6103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Pr="00D6103B">
        <w:rPr>
          <w:rFonts w:asciiTheme="minorHAnsi" w:hAnsiTheme="minorHAnsi" w:cstheme="minorHAnsi"/>
          <w:b/>
          <w:noProof/>
          <w:sz w:val="24"/>
          <w:szCs w:val="24"/>
        </w:rPr>
        <w:t>Поняття норми та патології, та сучасні підходи до їх визначення.</w:t>
      </w:r>
      <w:r w:rsidR="00776DBE" w:rsidRPr="00D6103B">
        <w:rPr>
          <w:rFonts w:asciiTheme="minorHAnsi" w:hAnsiTheme="minorHAnsi" w:cstheme="minorHAnsi"/>
          <w:noProof/>
          <w:sz w:val="24"/>
          <w:szCs w:val="24"/>
        </w:rPr>
        <w:t xml:space="preserve">  Поняття статистичної та адаптаційної норми. </w:t>
      </w:r>
      <w:r w:rsidR="00E83DB9" w:rsidRPr="00D6103B">
        <w:rPr>
          <w:rFonts w:asciiTheme="minorHAnsi" w:hAnsiTheme="minorHAnsi" w:cstheme="minorHAnsi"/>
          <w:noProof/>
          <w:sz w:val="24"/>
          <w:szCs w:val="24"/>
        </w:rPr>
        <w:t xml:space="preserve"> Індивідуальна та соціальна норма. </w:t>
      </w:r>
      <w:r w:rsidR="00776DBE" w:rsidRPr="00D6103B">
        <w:rPr>
          <w:rFonts w:asciiTheme="minorHAnsi" w:hAnsiTheme="minorHAnsi" w:cstheme="minorHAnsi"/>
          <w:noProof/>
          <w:sz w:val="24"/>
          <w:szCs w:val="24"/>
        </w:rPr>
        <w:t xml:space="preserve">Принципи диференціації психологічних феноменів та психопатологічних симптомів. </w:t>
      </w:r>
      <w:r w:rsidR="00E83DB9" w:rsidRPr="00D6103B">
        <w:rPr>
          <w:rFonts w:asciiTheme="minorHAnsi" w:hAnsiTheme="minorHAnsi" w:cstheme="minorHAnsi"/>
          <w:sz w:val="24"/>
          <w:szCs w:val="24"/>
        </w:rPr>
        <w:t xml:space="preserve">  </w:t>
      </w:r>
      <w:r w:rsidR="00E83DB9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Критерії психічного</w:t>
      </w:r>
    </w:p>
    <w:p w:rsidR="00A926B0" w:rsidRPr="00D6103B" w:rsidRDefault="00E83DB9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здоров’я за ВООЗ. Рівні психічного здоров'я. Розуміння хвороби у клінічній психології.</w:t>
      </w:r>
    </w:p>
    <w:p w:rsidR="00A926B0" w:rsidRPr="00D6103B" w:rsidRDefault="00E83DB9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hAnsiTheme="minorHAnsi" w:cstheme="minorHAnsi"/>
          <w:b/>
          <w:noProof/>
          <w:sz w:val="24"/>
          <w:szCs w:val="24"/>
        </w:rPr>
        <w:t>Тема 3</w:t>
      </w:r>
      <w:r w:rsidR="00781BD3" w:rsidRPr="00D6103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9B28C5" w:rsidRPr="00D6103B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9B28C5" w:rsidRPr="00D6103B">
        <w:rPr>
          <w:rFonts w:asciiTheme="minorHAnsi" w:hAnsiTheme="minorHAnsi" w:cstheme="minorHAnsi"/>
          <w:b/>
          <w:sz w:val="24"/>
          <w:szCs w:val="24"/>
        </w:rPr>
        <w:t>Сучасні погляди на чинники виникнення психічних розладів,  порушень поведінки та адаптації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Біомедична та </w:t>
      </w:r>
      <w:proofErr w:type="spellStart"/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біопсихосоціальна</w:t>
      </w:r>
      <w:proofErr w:type="spellEnd"/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модель хвороби.  Моделі </w:t>
      </w:r>
      <w:proofErr w:type="spellStart"/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диатеза-стресса</w:t>
      </w:r>
      <w:proofErr w:type="spellEnd"/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  Класифікації розладів психіки та поведінки (МКХ- 10,11, DSM 4,5).</w:t>
      </w:r>
      <w:r w:rsidRPr="004159E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61444" w:rsidRPr="004159E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E83DB9" w:rsidRPr="00D6103B" w:rsidRDefault="00E83DB9" w:rsidP="00C56C28">
      <w:pPr>
        <w:spacing w:line="240" w:lineRule="auto"/>
        <w:ind w:firstLine="567"/>
        <w:jc w:val="both"/>
        <w:rPr>
          <w:rStyle w:val="markedcontent"/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/>
          <w:noProof/>
          <w:sz w:val="24"/>
          <w:szCs w:val="24"/>
        </w:rPr>
        <w:t>Тема 4</w:t>
      </w:r>
      <w:r w:rsidR="00781BD3" w:rsidRPr="00D6103B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6103B">
        <w:rPr>
          <w:rFonts w:asciiTheme="minorHAnsi" w:hAnsiTheme="minorHAnsi" w:cstheme="minorHAnsi"/>
          <w:b/>
          <w:noProof/>
          <w:sz w:val="24"/>
          <w:szCs w:val="24"/>
        </w:rPr>
        <w:t xml:space="preserve"> Основні методи  дослідження в клінічної психології</w:t>
      </w:r>
      <w:r w:rsidRPr="00D6103B">
        <w:rPr>
          <w:rFonts w:asciiTheme="minorHAnsi" w:hAnsiTheme="minorHAnsi" w:cstheme="minorHAnsi"/>
          <w:noProof/>
          <w:sz w:val="24"/>
          <w:szCs w:val="24"/>
        </w:rPr>
        <w:t>.  Клінічний метод. Метод спостереження.</w:t>
      </w:r>
      <w:r w:rsidR="00795BC8" w:rsidRPr="00D6103B">
        <w:rPr>
          <w:rFonts w:asciiTheme="minorHAnsi" w:hAnsiTheme="minorHAnsi" w:cstheme="minorHAnsi"/>
          <w:noProof/>
          <w:sz w:val="24"/>
          <w:szCs w:val="24"/>
        </w:rPr>
        <w:t xml:space="preserve"> Апамнестичний метод. Експириментально-психологічний метод. Особливості </w:t>
      </w:r>
      <w:r w:rsidR="00795BC8" w:rsidRPr="00D6103B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проведення </w:t>
      </w:r>
      <w:r w:rsidR="00C61444" w:rsidRPr="00D6103B">
        <w:rPr>
          <w:rFonts w:asciiTheme="minorHAnsi" w:hAnsiTheme="minorHAnsi" w:cstheme="minorHAnsi"/>
          <w:noProof/>
          <w:sz w:val="24"/>
          <w:szCs w:val="24"/>
        </w:rPr>
        <w:t xml:space="preserve"> патопсихологічного та нейропсихологічного дослідження. </w:t>
      </w:r>
      <w:r w:rsidR="00795BC8"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61444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Поняття про медичний та психологічний діагнози. </w:t>
      </w:r>
    </w:p>
    <w:p w:rsidR="00A926B0" w:rsidRPr="00D6103B" w:rsidRDefault="009B28C5" w:rsidP="00C56C28">
      <w:pPr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/>
          <w:noProof/>
          <w:sz w:val="24"/>
          <w:szCs w:val="24"/>
        </w:rPr>
        <w:t>Тема 5.  Психологія індивідуальних відміностей.</w:t>
      </w:r>
      <w:r w:rsidR="00A6728A" w:rsidRPr="00D6103B">
        <w:rPr>
          <w:rFonts w:asciiTheme="minorHAnsi" w:hAnsiTheme="minorHAnsi" w:cstheme="minorHAnsi"/>
          <w:b/>
          <w:noProof/>
          <w:sz w:val="24"/>
          <w:szCs w:val="24"/>
        </w:rPr>
        <w:t xml:space="preserve">  </w:t>
      </w:r>
      <w:r w:rsidR="0023160F" w:rsidRPr="00D6103B">
        <w:rPr>
          <w:rFonts w:asciiTheme="minorHAnsi" w:hAnsiTheme="minorHAnsi" w:cstheme="minorHAnsi"/>
          <w:noProof/>
          <w:sz w:val="24"/>
          <w:szCs w:val="24"/>
        </w:rPr>
        <w:t xml:space="preserve">Темперамент, характер, особистість. Структура та спрямованність особистості. </w:t>
      </w:r>
      <w:r w:rsidR="00ED78BC" w:rsidRPr="00D6103B">
        <w:rPr>
          <w:rFonts w:asciiTheme="minorHAnsi" w:hAnsiTheme="minorHAnsi" w:cstheme="minorHAnsi"/>
          <w:noProof/>
          <w:sz w:val="24"/>
          <w:szCs w:val="24"/>
        </w:rPr>
        <w:t xml:space="preserve">Основні теорії особистості у психології. </w:t>
      </w:r>
      <w:r w:rsidR="0023160F" w:rsidRPr="00D6103B">
        <w:rPr>
          <w:rFonts w:asciiTheme="minorHAnsi" w:hAnsiTheme="minorHAnsi" w:cstheme="minorHAnsi"/>
          <w:noProof/>
          <w:sz w:val="24"/>
          <w:szCs w:val="24"/>
        </w:rPr>
        <w:t xml:space="preserve">Мотиваційна сфера особистості. </w:t>
      </w:r>
    </w:p>
    <w:p w:rsidR="009B28C5" w:rsidRPr="00D6103B" w:rsidRDefault="009B28C5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Тема 6. Основні питання диференційної діагностики окремих розладів психіки і поведінки.</w:t>
      </w:r>
      <w:r w:rsidR="00F44F3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A926B0" w:rsidRPr="00D6103B" w:rsidRDefault="00F44F3F" w:rsidP="00C56C28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Симптом, синдром, нозологія. 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Система патопсихологічних симптомокомплексів. </w:t>
      </w:r>
      <w:r w:rsidR="00BE48ED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Невирішені проблеми диференційної діагностики: </w:t>
      </w:r>
      <w:proofErr w:type="spellStart"/>
      <w:r w:rsidR="00BE48ED" w:rsidRPr="00D6103B">
        <w:rPr>
          <w:rStyle w:val="markedcontent"/>
          <w:rFonts w:asciiTheme="minorHAnsi" w:hAnsiTheme="minorHAnsi" w:cstheme="minorHAnsi"/>
          <w:sz w:val="24"/>
          <w:szCs w:val="24"/>
        </w:rPr>
        <w:t>взаємопоєднання</w:t>
      </w:r>
      <w:proofErr w:type="spellEnd"/>
      <w:r w:rsidR="00BE48ED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="00BE48ED" w:rsidRPr="00D6103B">
        <w:rPr>
          <w:rStyle w:val="markedcontent"/>
          <w:rFonts w:asciiTheme="minorHAnsi" w:hAnsiTheme="minorHAnsi" w:cstheme="minorHAnsi"/>
          <w:sz w:val="24"/>
          <w:szCs w:val="24"/>
        </w:rPr>
        <w:t>коморбідність</w:t>
      </w:r>
      <w:proofErr w:type="spellEnd"/>
      <w:r w:rsidR="00BE48ED" w:rsidRPr="00D6103B">
        <w:rPr>
          <w:rStyle w:val="markedcontent"/>
          <w:rFonts w:asciiTheme="minorHAnsi" w:hAnsiTheme="minorHAnsi" w:cstheme="minorHAnsi"/>
          <w:sz w:val="24"/>
          <w:szCs w:val="24"/>
        </w:rPr>
        <w:t xml:space="preserve">, розширення поняття «психічний розлад». </w:t>
      </w:r>
    </w:p>
    <w:p w:rsidR="00A926B0" w:rsidRPr="00D6103B" w:rsidRDefault="009B28C5" w:rsidP="00C56C28">
      <w:pPr>
        <w:pStyle w:val="af6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lang w:val="uk-UA"/>
        </w:rPr>
      </w:pPr>
      <w:r w:rsidRPr="00D6103B">
        <w:rPr>
          <w:rFonts w:asciiTheme="minorHAnsi" w:hAnsiTheme="minorHAnsi" w:cstheme="minorHAnsi"/>
          <w:b/>
          <w:lang w:val="uk-UA"/>
        </w:rPr>
        <w:t xml:space="preserve">Тема 7.  </w:t>
      </w:r>
      <w:proofErr w:type="spellStart"/>
      <w:r w:rsidRPr="00D6103B">
        <w:rPr>
          <w:rFonts w:asciiTheme="minorHAnsi" w:hAnsiTheme="minorHAnsi" w:cstheme="minorHAnsi"/>
          <w:b/>
          <w:lang w:val="uk-UA"/>
        </w:rPr>
        <w:t>Психоорганічні</w:t>
      </w:r>
      <w:proofErr w:type="spellEnd"/>
      <w:r w:rsidRPr="00D6103B">
        <w:rPr>
          <w:rFonts w:asciiTheme="minorHAnsi" w:hAnsiTheme="minorHAnsi" w:cstheme="minorHAnsi"/>
          <w:b/>
          <w:lang w:val="uk-UA"/>
        </w:rPr>
        <w:t xml:space="preserve"> синдроми.  Когнітивні функції та їх порушення при органічних ураженнях.</w:t>
      </w:r>
      <w:r w:rsidR="003E4659" w:rsidRPr="00D6103B">
        <w:rPr>
          <w:rFonts w:asciiTheme="minorHAnsi" w:hAnsiTheme="minorHAnsi" w:cstheme="minorHAnsi"/>
          <w:b/>
          <w:lang w:val="uk-UA"/>
        </w:rPr>
        <w:t xml:space="preserve"> </w:t>
      </w:r>
      <w:r w:rsidR="00D235DB" w:rsidRPr="00D6103B">
        <w:rPr>
          <w:rFonts w:asciiTheme="minorHAnsi" w:hAnsiTheme="minorHAnsi" w:cstheme="minorHAnsi"/>
          <w:b/>
          <w:lang w:val="uk-UA"/>
        </w:rPr>
        <w:t xml:space="preserve"> </w:t>
      </w:r>
      <w:r w:rsidR="00D235DB" w:rsidRPr="00D6103B">
        <w:rPr>
          <w:rFonts w:asciiTheme="minorHAnsi" w:hAnsiTheme="minorHAnsi" w:cstheme="minorHAnsi"/>
          <w:lang w:val="uk-UA"/>
        </w:rPr>
        <w:t xml:space="preserve">Основні чинники виникнення </w:t>
      </w:r>
      <w:proofErr w:type="spellStart"/>
      <w:r w:rsidR="00D235DB" w:rsidRPr="00D6103B">
        <w:rPr>
          <w:rFonts w:asciiTheme="minorHAnsi" w:hAnsiTheme="minorHAnsi" w:cstheme="minorHAnsi"/>
          <w:lang w:val="uk-UA"/>
        </w:rPr>
        <w:t>психоорганічного</w:t>
      </w:r>
      <w:proofErr w:type="spellEnd"/>
      <w:r w:rsidR="00D235DB" w:rsidRPr="00D6103B">
        <w:rPr>
          <w:rFonts w:asciiTheme="minorHAnsi" w:hAnsiTheme="minorHAnsi" w:cstheme="minorHAnsi"/>
          <w:lang w:val="uk-UA"/>
        </w:rPr>
        <w:t xml:space="preserve"> синдрому. Клінічні ознаки. </w:t>
      </w:r>
      <w:r w:rsidR="003E4659" w:rsidRPr="00D6103B">
        <w:rPr>
          <w:rFonts w:asciiTheme="minorHAnsi" w:hAnsiTheme="minorHAnsi" w:cstheme="minorHAnsi"/>
          <w:lang w:val="uk-UA"/>
        </w:rPr>
        <w:t xml:space="preserve"> </w:t>
      </w:r>
      <w:r w:rsidR="00D6103B">
        <w:rPr>
          <w:rFonts w:asciiTheme="minorHAnsi" w:hAnsiTheme="minorHAnsi" w:cstheme="minorHAnsi"/>
          <w:lang w:val="uk-UA"/>
        </w:rPr>
        <w:t>Тріада Вальтер-</w:t>
      </w:r>
      <w:proofErr w:type="spellStart"/>
      <w:r w:rsidR="00D6103B">
        <w:rPr>
          <w:rFonts w:asciiTheme="minorHAnsi" w:hAnsiTheme="minorHAnsi" w:cstheme="minorHAnsi"/>
          <w:lang w:val="uk-UA"/>
        </w:rPr>
        <w:t>Бює</w:t>
      </w:r>
      <w:r w:rsidR="00D235DB" w:rsidRPr="00D6103B">
        <w:rPr>
          <w:rFonts w:asciiTheme="minorHAnsi" w:hAnsiTheme="minorHAnsi" w:cstheme="minorHAnsi"/>
          <w:lang w:val="uk-UA"/>
        </w:rPr>
        <w:t>ля</w:t>
      </w:r>
      <w:proofErr w:type="spellEnd"/>
      <w:r w:rsidR="00D235DB" w:rsidRPr="00D6103B">
        <w:rPr>
          <w:rFonts w:asciiTheme="minorHAnsi" w:hAnsiTheme="minorHAnsi" w:cstheme="minorHAnsi"/>
          <w:lang w:val="uk-UA"/>
        </w:rPr>
        <w:t xml:space="preserve">. Типи та прояви </w:t>
      </w:r>
      <w:proofErr w:type="spellStart"/>
      <w:r w:rsidR="00D235DB" w:rsidRPr="00D6103B">
        <w:rPr>
          <w:rFonts w:asciiTheme="minorHAnsi" w:hAnsiTheme="minorHAnsi" w:cstheme="minorHAnsi"/>
          <w:lang w:val="uk-UA"/>
        </w:rPr>
        <w:t>психорганічніх</w:t>
      </w:r>
      <w:proofErr w:type="spellEnd"/>
      <w:r w:rsidR="00D235DB" w:rsidRPr="00D6103B">
        <w:rPr>
          <w:rFonts w:asciiTheme="minorHAnsi" w:hAnsiTheme="minorHAnsi" w:cstheme="minorHAnsi"/>
          <w:lang w:val="uk-UA"/>
        </w:rPr>
        <w:t xml:space="preserve"> синдромів в залежності від локалізації. </w:t>
      </w:r>
      <w:r w:rsidR="0076263D" w:rsidRPr="00D6103B">
        <w:rPr>
          <w:rFonts w:asciiTheme="minorHAnsi" w:hAnsiTheme="minorHAnsi" w:cstheme="minorHAnsi"/>
          <w:lang w:val="uk-UA"/>
        </w:rPr>
        <w:t xml:space="preserve"> </w:t>
      </w:r>
      <w:r w:rsidR="0076263D" w:rsidRPr="00D6103B">
        <w:rPr>
          <w:rFonts w:asciiTheme="minorHAnsi" w:hAnsiTheme="minorHAnsi" w:cstheme="minorHAnsi"/>
          <w:color w:val="000000"/>
          <w:lang w:val="uk-UA"/>
        </w:rPr>
        <w:t xml:space="preserve">Деменції. </w:t>
      </w:r>
      <w:r w:rsidR="00A926B0" w:rsidRPr="00D6103B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D235DB" w:rsidRPr="00D6103B">
        <w:rPr>
          <w:rFonts w:asciiTheme="minorHAnsi" w:hAnsiTheme="minorHAnsi" w:cstheme="minorHAnsi"/>
        </w:rPr>
        <w:t xml:space="preserve">Методики </w:t>
      </w:r>
      <w:proofErr w:type="spellStart"/>
      <w:r w:rsidR="00D235DB" w:rsidRPr="00D6103B">
        <w:rPr>
          <w:rFonts w:asciiTheme="minorHAnsi" w:hAnsiTheme="minorHAnsi" w:cstheme="minorHAnsi"/>
        </w:rPr>
        <w:t>дослідження</w:t>
      </w:r>
      <w:proofErr w:type="spellEnd"/>
      <w:r w:rsidR="00D235DB" w:rsidRPr="00D6103B">
        <w:rPr>
          <w:rFonts w:asciiTheme="minorHAnsi" w:hAnsiTheme="minorHAnsi" w:cstheme="minorHAnsi"/>
        </w:rPr>
        <w:t xml:space="preserve"> </w:t>
      </w:r>
      <w:proofErr w:type="spellStart"/>
      <w:r w:rsidR="00D235DB" w:rsidRPr="00D6103B">
        <w:rPr>
          <w:rFonts w:asciiTheme="minorHAnsi" w:hAnsiTheme="minorHAnsi" w:cstheme="minorHAnsi"/>
        </w:rPr>
        <w:t>когнітивних</w:t>
      </w:r>
      <w:proofErr w:type="spellEnd"/>
      <w:r w:rsidR="00D235DB" w:rsidRPr="00D6103B">
        <w:rPr>
          <w:rFonts w:asciiTheme="minorHAnsi" w:hAnsiTheme="minorHAnsi" w:cstheme="minorHAnsi"/>
        </w:rPr>
        <w:t xml:space="preserve"> </w:t>
      </w:r>
      <w:proofErr w:type="spellStart"/>
      <w:r w:rsidR="00D235DB" w:rsidRPr="00D6103B">
        <w:rPr>
          <w:rFonts w:asciiTheme="minorHAnsi" w:hAnsiTheme="minorHAnsi" w:cstheme="minorHAnsi"/>
        </w:rPr>
        <w:t>функцій</w:t>
      </w:r>
      <w:proofErr w:type="spellEnd"/>
      <w:r w:rsidR="00D235DB" w:rsidRPr="00D6103B">
        <w:rPr>
          <w:rFonts w:asciiTheme="minorHAnsi" w:hAnsiTheme="minorHAnsi" w:cstheme="minorHAnsi"/>
        </w:rPr>
        <w:t xml:space="preserve">.  </w:t>
      </w:r>
      <w:proofErr w:type="spellStart"/>
      <w:r w:rsidR="00D235DB" w:rsidRPr="00D6103B">
        <w:rPr>
          <w:rFonts w:asciiTheme="minorHAnsi" w:hAnsiTheme="minorHAnsi" w:cstheme="minorHAnsi"/>
        </w:rPr>
        <w:t>Виявлення</w:t>
      </w:r>
      <w:proofErr w:type="spellEnd"/>
      <w:r w:rsidR="00D235DB" w:rsidRPr="00D6103B">
        <w:rPr>
          <w:rFonts w:asciiTheme="minorHAnsi" w:hAnsiTheme="minorHAnsi" w:cstheme="minorHAnsi"/>
        </w:rPr>
        <w:t xml:space="preserve"> </w:t>
      </w:r>
      <w:proofErr w:type="spellStart"/>
      <w:r w:rsidR="00D235DB" w:rsidRPr="00D6103B">
        <w:rPr>
          <w:rFonts w:asciiTheme="minorHAnsi" w:hAnsiTheme="minorHAnsi" w:cstheme="minorHAnsi"/>
        </w:rPr>
        <w:t>порушень</w:t>
      </w:r>
      <w:proofErr w:type="spellEnd"/>
      <w:r w:rsidR="00D235DB" w:rsidRPr="00D6103B">
        <w:rPr>
          <w:rFonts w:asciiTheme="minorHAnsi" w:hAnsiTheme="minorHAnsi" w:cstheme="minorHAnsi"/>
        </w:rPr>
        <w:t xml:space="preserve"> </w:t>
      </w:r>
      <w:proofErr w:type="spellStart"/>
      <w:r w:rsidR="00D235DB" w:rsidRPr="00D6103B">
        <w:rPr>
          <w:rFonts w:asciiTheme="minorHAnsi" w:hAnsiTheme="minorHAnsi" w:cstheme="minorHAnsi"/>
        </w:rPr>
        <w:t>памяті</w:t>
      </w:r>
      <w:proofErr w:type="spellEnd"/>
      <w:r w:rsidR="00D235DB" w:rsidRPr="00D6103B">
        <w:rPr>
          <w:rFonts w:asciiTheme="minorHAnsi" w:hAnsiTheme="minorHAnsi" w:cstheme="minorHAnsi"/>
        </w:rPr>
        <w:t xml:space="preserve">, </w:t>
      </w:r>
      <w:proofErr w:type="spellStart"/>
      <w:r w:rsidR="00D235DB" w:rsidRPr="00D6103B">
        <w:rPr>
          <w:rFonts w:asciiTheme="minorHAnsi" w:hAnsiTheme="minorHAnsi" w:cstheme="minorHAnsi"/>
        </w:rPr>
        <w:t>уваги</w:t>
      </w:r>
      <w:proofErr w:type="spellEnd"/>
      <w:r w:rsidR="00D235DB" w:rsidRPr="00D6103B">
        <w:rPr>
          <w:rFonts w:asciiTheme="minorHAnsi" w:hAnsiTheme="minorHAnsi" w:cstheme="minorHAnsi"/>
        </w:rPr>
        <w:t xml:space="preserve"> та </w:t>
      </w:r>
      <w:proofErr w:type="spellStart"/>
      <w:r w:rsidR="00D235DB" w:rsidRPr="00D6103B">
        <w:rPr>
          <w:rFonts w:asciiTheme="minorHAnsi" w:hAnsiTheme="minorHAnsi" w:cstheme="minorHAnsi"/>
        </w:rPr>
        <w:t>мислення</w:t>
      </w:r>
      <w:proofErr w:type="spellEnd"/>
      <w:r w:rsidR="00D235DB" w:rsidRPr="00D6103B">
        <w:rPr>
          <w:rFonts w:asciiTheme="minorHAnsi" w:hAnsiTheme="minorHAnsi" w:cstheme="minorHAnsi"/>
        </w:rPr>
        <w:t xml:space="preserve"> при </w:t>
      </w:r>
      <w:proofErr w:type="spellStart"/>
      <w:r w:rsidR="00D235DB" w:rsidRPr="00D6103B">
        <w:rPr>
          <w:rFonts w:asciiTheme="minorHAnsi" w:hAnsiTheme="minorHAnsi" w:cstheme="minorHAnsi"/>
        </w:rPr>
        <w:t>психоорганічному</w:t>
      </w:r>
      <w:proofErr w:type="spellEnd"/>
      <w:r w:rsidR="00D235DB" w:rsidRPr="00D6103B">
        <w:rPr>
          <w:rFonts w:asciiTheme="minorHAnsi" w:hAnsiTheme="minorHAnsi" w:cstheme="minorHAnsi"/>
        </w:rPr>
        <w:t xml:space="preserve"> </w:t>
      </w:r>
      <w:proofErr w:type="spellStart"/>
      <w:r w:rsidR="00D235DB" w:rsidRPr="00D6103B">
        <w:rPr>
          <w:rFonts w:asciiTheme="minorHAnsi" w:hAnsiTheme="minorHAnsi" w:cstheme="minorHAnsi"/>
        </w:rPr>
        <w:t>синдромі</w:t>
      </w:r>
      <w:proofErr w:type="spellEnd"/>
      <w:r w:rsidR="00D235DB" w:rsidRPr="00D6103B">
        <w:rPr>
          <w:rFonts w:asciiTheme="minorHAnsi" w:hAnsiTheme="minorHAnsi" w:cstheme="minorHAnsi"/>
        </w:rPr>
        <w:t xml:space="preserve">. Афективні розлади. </w:t>
      </w:r>
    </w:p>
    <w:p w:rsidR="00A926B0" w:rsidRPr="00D6103B" w:rsidRDefault="009B28C5" w:rsidP="00C56C28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/>
          <w:sz w:val="24"/>
          <w:szCs w:val="24"/>
        </w:rPr>
        <w:t xml:space="preserve">Тема  8. </w:t>
      </w:r>
      <w:r w:rsidR="0076263D" w:rsidRPr="00D6103B">
        <w:rPr>
          <w:rFonts w:asciiTheme="minorHAnsi" w:hAnsiTheme="minorHAnsi" w:cstheme="minorHAnsi"/>
          <w:b/>
          <w:sz w:val="24"/>
          <w:szCs w:val="24"/>
        </w:rPr>
        <w:t>Шизофренія,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6103B">
        <w:rPr>
          <w:rFonts w:asciiTheme="minorHAnsi" w:hAnsiTheme="minorHAnsi" w:cstheme="minorHAnsi"/>
          <w:b/>
          <w:sz w:val="24"/>
          <w:szCs w:val="24"/>
        </w:rPr>
        <w:t>шизоафективні</w:t>
      </w:r>
      <w:proofErr w:type="spellEnd"/>
      <w:r w:rsidRPr="00D6103B">
        <w:rPr>
          <w:rFonts w:asciiTheme="minorHAnsi" w:hAnsiTheme="minorHAnsi" w:cstheme="minorHAnsi"/>
          <w:b/>
          <w:sz w:val="24"/>
          <w:szCs w:val="24"/>
        </w:rPr>
        <w:t xml:space="preserve"> розлади. </w:t>
      </w:r>
      <w:r w:rsidR="009640FD" w:rsidRPr="00D6103B">
        <w:rPr>
          <w:rFonts w:asciiTheme="minorHAnsi" w:hAnsiTheme="minorHAnsi" w:cstheme="minorHAnsi"/>
          <w:sz w:val="24"/>
          <w:szCs w:val="24"/>
        </w:rPr>
        <w:t xml:space="preserve">Етіологія і патогенез. 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103B">
        <w:rPr>
          <w:rFonts w:asciiTheme="minorHAnsi" w:hAnsiTheme="minorHAnsi" w:cstheme="minorHAnsi"/>
          <w:sz w:val="24"/>
          <w:szCs w:val="24"/>
        </w:rPr>
        <w:t>Порушення мислення</w:t>
      </w:r>
      <w:r w:rsidR="00D235DB" w:rsidRPr="00D6103B">
        <w:rPr>
          <w:rFonts w:asciiTheme="minorHAnsi" w:hAnsiTheme="minorHAnsi" w:cstheme="minorHAnsi"/>
          <w:sz w:val="24"/>
          <w:szCs w:val="24"/>
        </w:rPr>
        <w:t>, мотиваційної сфери та поведінки</w:t>
      </w:r>
      <w:r w:rsidRPr="00D6103B">
        <w:rPr>
          <w:rFonts w:asciiTheme="minorHAnsi" w:hAnsiTheme="minorHAnsi" w:cstheme="minorHAnsi"/>
          <w:sz w:val="24"/>
          <w:szCs w:val="24"/>
        </w:rPr>
        <w:t xml:space="preserve"> при шизофренії та </w:t>
      </w:r>
      <w:proofErr w:type="spellStart"/>
      <w:r w:rsidRPr="00D6103B">
        <w:rPr>
          <w:rFonts w:asciiTheme="minorHAnsi" w:hAnsiTheme="minorHAnsi" w:cstheme="minorHAnsi"/>
          <w:sz w:val="24"/>
          <w:szCs w:val="24"/>
        </w:rPr>
        <w:t>шизоафективних</w:t>
      </w:r>
      <w:proofErr w:type="spellEnd"/>
      <w:r w:rsidRPr="00D6103B">
        <w:rPr>
          <w:rFonts w:asciiTheme="minorHAnsi" w:hAnsiTheme="minorHAnsi" w:cstheme="minorHAnsi"/>
          <w:sz w:val="24"/>
          <w:szCs w:val="24"/>
        </w:rPr>
        <w:t xml:space="preserve"> розладах.</w:t>
      </w:r>
      <w:r w:rsidR="00D235DB" w:rsidRPr="00D6103B">
        <w:rPr>
          <w:rFonts w:asciiTheme="minorHAnsi" w:hAnsiTheme="minorHAnsi" w:cstheme="minorHAnsi"/>
          <w:sz w:val="24"/>
          <w:szCs w:val="24"/>
        </w:rPr>
        <w:t xml:space="preserve"> </w:t>
      </w:r>
      <w:r w:rsidR="009640FD" w:rsidRPr="00D6103B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  <w:r w:rsidR="00017F2D" w:rsidRPr="00D6103B">
        <w:rPr>
          <w:rFonts w:asciiTheme="minorHAnsi" w:hAnsiTheme="minorHAnsi" w:cstheme="minorHAnsi"/>
          <w:sz w:val="24"/>
          <w:szCs w:val="24"/>
        </w:rPr>
        <w:t xml:space="preserve">Поняття ремісії та </w:t>
      </w:r>
      <w:proofErr w:type="spellStart"/>
      <w:r w:rsidR="00017F2D" w:rsidRPr="00D6103B">
        <w:rPr>
          <w:rFonts w:asciiTheme="minorHAnsi" w:hAnsiTheme="minorHAnsi" w:cstheme="minorHAnsi"/>
          <w:sz w:val="24"/>
          <w:szCs w:val="24"/>
        </w:rPr>
        <w:t>дефіцітарних</w:t>
      </w:r>
      <w:proofErr w:type="spellEnd"/>
      <w:r w:rsidR="00017F2D" w:rsidRPr="00D6103B">
        <w:rPr>
          <w:rFonts w:asciiTheme="minorHAnsi" w:hAnsiTheme="minorHAnsi" w:cstheme="minorHAnsi"/>
          <w:sz w:val="24"/>
          <w:szCs w:val="24"/>
        </w:rPr>
        <w:t xml:space="preserve"> станів. </w:t>
      </w:r>
      <w:r w:rsidR="00D235DB" w:rsidRPr="00D610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14D61" w:rsidRPr="00D6103B">
        <w:rPr>
          <w:rFonts w:asciiTheme="minorHAnsi" w:hAnsiTheme="minorHAnsi" w:cstheme="minorHAnsi"/>
          <w:sz w:val="24"/>
          <w:szCs w:val="24"/>
        </w:rPr>
        <w:t>Шизотиповий</w:t>
      </w:r>
      <w:proofErr w:type="spellEnd"/>
      <w:r w:rsidR="00314D61" w:rsidRPr="00D6103B">
        <w:rPr>
          <w:rFonts w:asciiTheme="minorHAnsi" w:hAnsiTheme="minorHAnsi" w:cstheme="minorHAnsi"/>
          <w:sz w:val="24"/>
          <w:szCs w:val="24"/>
        </w:rPr>
        <w:t xml:space="preserve"> розлад. </w:t>
      </w:r>
      <w:r w:rsidR="0076263D" w:rsidRPr="00D6103B">
        <w:rPr>
          <w:rFonts w:asciiTheme="minorHAnsi" w:hAnsiTheme="minorHAnsi" w:cstheme="minorHAnsi"/>
          <w:sz w:val="24"/>
          <w:szCs w:val="24"/>
        </w:rPr>
        <w:t xml:space="preserve"> Інші </w:t>
      </w:r>
      <w:proofErr w:type="spellStart"/>
      <w:r w:rsidR="0076263D" w:rsidRPr="00D6103B">
        <w:rPr>
          <w:rFonts w:asciiTheme="minorHAnsi" w:hAnsiTheme="minorHAnsi" w:cstheme="minorHAnsi"/>
          <w:sz w:val="24"/>
          <w:szCs w:val="24"/>
        </w:rPr>
        <w:t>психотичні</w:t>
      </w:r>
      <w:proofErr w:type="spellEnd"/>
      <w:r w:rsidR="0076263D" w:rsidRPr="00D6103B">
        <w:rPr>
          <w:rFonts w:asciiTheme="minorHAnsi" w:hAnsiTheme="minorHAnsi" w:cstheme="minorHAnsi"/>
          <w:sz w:val="24"/>
          <w:szCs w:val="24"/>
        </w:rPr>
        <w:t xml:space="preserve"> розлади.  </w:t>
      </w:r>
      <w:r w:rsidR="00314D61" w:rsidRPr="00D6103B">
        <w:rPr>
          <w:rFonts w:asciiTheme="minorHAnsi" w:hAnsiTheme="minorHAnsi" w:cstheme="minorHAnsi"/>
          <w:sz w:val="24"/>
          <w:szCs w:val="24"/>
        </w:rPr>
        <w:t xml:space="preserve">Патопсихологічні методики діагностики порушень мислення. </w:t>
      </w:r>
    </w:p>
    <w:p w:rsidR="009B28C5" w:rsidRPr="00D6103B" w:rsidRDefault="009B28C5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Тема 9.   Депресивні стани: клінічні ознаки, засоби діагностики та психологічна підтримка</w:t>
      </w:r>
      <w:r w:rsidR="00A6728A"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.</w:t>
      </w:r>
      <w:r w:rsidR="00A6728A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Біполярний розлад.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42622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Основні ознаки депресивних станів. </w:t>
      </w:r>
      <w:r w:rsidR="002372BB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Види та ступені депресії. </w:t>
      </w:r>
      <w:r w:rsidR="00644C8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Використання клінічних шкал для діагностики депресії. </w:t>
      </w:r>
      <w:r w:rsidR="0094466B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Виявлення суіцидальних намірів.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ED78BC"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          </w:t>
      </w:r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10. Невротичні, пов’язані зі стресом та </w:t>
      </w:r>
      <w:proofErr w:type="spellStart"/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соматоформні</w:t>
      </w:r>
      <w:proofErr w:type="spellEnd"/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розлади</w:t>
      </w:r>
      <w:r w:rsidR="00644C8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</w:p>
    <w:p w:rsidR="0094466B" w:rsidRPr="00D6103B" w:rsidRDefault="0094466B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Тривожні розладі.</w:t>
      </w:r>
      <w:r w:rsidR="002370E8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Типи невротичних розладів, </w:t>
      </w:r>
      <w:r w:rsidR="002370E8" w:rsidRPr="00D6103B">
        <w:rPr>
          <w:rFonts w:asciiTheme="minorHAnsi" w:hAnsiTheme="minorHAnsi" w:cstheme="minorHAnsi"/>
          <w:sz w:val="24"/>
          <w:szCs w:val="24"/>
        </w:rPr>
        <w:t>патофізіологічні механізми виникнення,  види, клінічна характеристика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 Конверсійні та </w:t>
      </w:r>
      <w:proofErr w:type="spellStart"/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соматоформні</w:t>
      </w:r>
      <w:proofErr w:type="spellEnd"/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розлади. </w:t>
      </w:r>
      <w:r w:rsidR="00AF07D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AF07D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Обсесивно-компульсивний</w:t>
      </w:r>
      <w:proofErr w:type="spellEnd"/>
      <w:r w:rsidR="00AF07DF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розлад.  </w:t>
      </w:r>
    </w:p>
    <w:p w:rsidR="009B28C5" w:rsidRPr="00D6103B" w:rsidRDefault="009B28C5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11.  </w:t>
      </w:r>
      <w:proofErr w:type="spellStart"/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Постравматичний</w:t>
      </w:r>
      <w:proofErr w:type="spellEnd"/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стресовий розлад</w:t>
      </w:r>
      <w:r w:rsidR="0094466B"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та розлади адаптації.  </w:t>
      </w:r>
      <w:r w:rsidR="0094466B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Категорії стресорів. </w:t>
      </w:r>
    </w:p>
    <w:p w:rsidR="00A926B0" w:rsidRPr="00D6103B" w:rsidRDefault="00AF07DF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Причини виникнення ПТСР. Основні клінічні ознаки. Механізм психологічного феномену  дисоціації. Основні методики допомоги при ПТСР.  Наслідки та прогноз. </w:t>
      </w:r>
    </w:p>
    <w:p w:rsidR="00A926B0" w:rsidRPr="00D6103B" w:rsidRDefault="009B28C5" w:rsidP="00C56C28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/>
          <w:sz w:val="24"/>
          <w:szCs w:val="24"/>
        </w:rPr>
        <w:t xml:space="preserve">Тема 12. </w:t>
      </w:r>
      <w:r w:rsidR="006E3A14" w:rsidRPr="00D6103B">
        <w:rPr>
          <w:rFonts w:asciiTheme="minorHAnsi" w:hAnsiTheme="minorHAnsi" w:cstheme="minorHAnsi"/>
          <w:b/>
          <w:sz w:val="24"/>
          <w:szCs w:val="24"/>
        </w:rPr>
        <w:t>Р</w:t>
      </w:r>
      <w:r w:rsidRPr="00D6103B">
        <w:rPr>
          <w:rFonts w:asciiTheme="minorHAnsi" w:hAnsiTheme="minorHAnsi" w:cstheme="minorHAnsi"/>
          <w:b/>
          <w:sz w:val="24"/>
          <w:szCs w:val="24"/>
        </w:rPr>
        <w:t>озлади особистості</w:t>
      </w:r>
      <w:r w:rsidRPr="00D6103B">
        <w:rPr>
          <w:rFonts w:asciiTheme="minorHAnsi" w:hAnsiTheme="minorHAnsi" w:cstheme="minorHAnsi"/>
          <w:sz w:val="24"/>
          <w:szCs w:val="24"/>
        </w:rPr>
        <w:t xml:space="preserve">. </w:t>
      </w:r>
      <w:r w:rsidR="00AF07DF" w:rsidRPr="00D610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07DF" w:rsidRPr="00D6103B">
        <w:rPr>
          <w:rFonts w:asciiTheme="minorHAnsi" w:hAnsiTheme="minorHAnsi" w:cstheme="minorHAnsi"/>
          <w:sz w:val="24"/>
          <w:szCs w:val="24"/>
        </w:rPr>
        <w:t>Категорізація</w:t>
      </w:r>
      <w:proofErr w:type="spellEnd"/>
      <w:r w:rsidR="00AF07DF" w:rsidRPr="00D6103B">
        <w:rPr>
          <w:rFonts w:asciiTheme="minorHAnsi" w:hAnsiTheme="minorHAnsi" w:cstheme="minorHAnsi"/>
          <w:sz w:val="24"/>
          <w:szCs w:val="24"/>
        </w:rPr>
        <w:t xml:space="preserve"> розладів особистості: вітчизняна та зарубіжна парадигма.  Біологічні, психологічні та соціокультурні фактори при розладах  особистості. </w:t>
      </w:r>
      <w:r w:rsidR="00795BC8" w:rsidRPr="00D6103B">
        <w:rPr>
          <w:rFonts w:asciiTheme="minorHAnsi" w:hAnsiTheme="minorHAnsi" w:cstheme="minorHAnsi"/>
          <w:sz w:val="24"/>
          <w:szCs w:val="24"/>
        </w:rPr>
        <w:t xml:space="preserve">Погляд на особистісні розлади у МКХ 10 та МКХ 11. </w:t>
      </w:r>
    </w:p>
    <w:p w:rsidR="00A926B0" w:rsidRPr="00D6103B" w:rsidRDefault="009B28C5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13. </w:t>
      </w:r>
      <w:r w:rsidR="002370E8"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Типи характеру </w:t>
      </w:r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та особистісні реакції на стресові ситуації. </w:t>
      </w:r>
      <w:r w:rsidR="002370E8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Акцентуації та психопатії. 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Супутні психічні захворювання.</w:t>
      </w:r>
      <w:r w:rsidR="002370E8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Вибіркова чутливість до </w:t>
      </w:r>
      <w:proofErr w:type="spellStart"/>
      <w:r w:rsidR="002370E8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стрессорів</w:t>
      </w:r>
      <w:proofErr w:type="spellEnd"/>
      <w:r w:rsidR="002370E8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 особливості проявів декомпенсації в залежності від типу акцентуації чи психопатії.  </w:t>
      </w:r>
    </w:p>
    <w:p w:rsidR="00A926B0" w:rsidRPr="00D6103B" w:rsidRDefault="009B28C5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Тема 14. Порушення розвитку у дітей та підлітків: прояви та особливості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2370E8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F7CD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Особливості психічних порушень у дитячому віці.  </w:t>
      </w:r>
      <w:r w:rsidR="00C646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Типи </w:t>
      </w:r>
      <w:proofErr w:type="spellStart"/>
      <w:r w:rsidR="00C646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ди</w:t>
      </w:r>
      <w:r w:rsidR="007F7CD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зонтогенезу</w:t>
      </w:r>
      <w:proofErr w:type="spellEnd"/>
      <w:r w:rsidR="007F7CD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C646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proofErr w:type="spellStart"/>
      <w:r w:rsidR="007F7CD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Резідуально</w:t>
      </w:r>
      <w:proofErr w:type="spellEnd"/>
      <w:r w:rsidR="007F7CD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-органічні порушення. </w:t>
      </w:r>
      <w:r w:rsidR="00C646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Затримки психічного розвитку та розумова відсталість. </w:t>
      </w:r>
      <w:r w:rsidR="007F7CD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Розлади </w:t>
      </w:r>
      <w:proofErr w:type="spellStart"/>
      <w:r w:rsidR="007F7CD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аутистичного</w:t>
      </w:r>
      <w:proofErr w:type="spellEnd"/>
      <w:r w:rsidR="007F7CD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спектру.</w:t>
      </w:r>
      <w:r w:rsidR="00C646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="00C646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Гиперкинетичні</w:t>
      </w:r>
      <w:proofErr w:type="spellEnd"/>
      <w:r w:rsidR="00C646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розлади.</w:t>
      </w:r>
      <w:r w:rsidR="007F7CD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646B6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Невротичні розлади у дітей. Порушення поведінки. </w:t>
      </w:r>
    </w:p>
    <w:p w:rsidR="00C646B6" w:rsidRPr="00D6103B" w:rsidRDefault="009B28C5" w:rsidP="00C56C28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15. </w:t>
      </w:r>
      <w:r w:rsidRPr="00D6103B">
        <w:rPr>
          <w:rFonts w:asciiTheme="minorHAnsi" w:hAnsiTheme="minorHAnsi" w:cstheme="minorHAnsi"/>
          <w:b/>
          <w:sz w:val="24"/>
          <w:szCs w:val="24"/>
        </w:rPr>
        <w:t>Реакція особистості на хворобу. Поняття «внутрішньої картини» хвороби</w:t>
      </w:r>
      <w:r w:rsidRPr="00D6103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926B0" w:rsidRPr="00D6103B" w:rsidRDefault="00C646B6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Аутопластична</w:t>
      </w:r>
      <w:proofErr w:type="spellEnd"/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картина хвороби. Типи реагування на хворобу. Етапи переживання хвороби в часі. Вікові та гендерні особливості внутрішньої картини хвороби. </w:t>
      </w:r>
      <w:r w:rsidR="009B28C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br/>
      </w:r>
      <w:r w:rsidR="00ED78BC"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         </w:t>
      </w:r>
      <w:r w:rsidR="009B28C5"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Тема 16. Психологічні особливості хворих з різними соматичними захворюваннями</w:t>
      </w:r>
      <w:r w:rsidR="009B28C5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Психологічні особливості хворих з терапевтичною, онкологічною, хірургічною та акушерською патологією. </w:t>
      </w:r>
      <w:r w:rsidR="005047A1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Психологічні </w:t>
      </w:r>
      <w:proofErr w:type="spellStart"/>
      <w:r w:rsidR="005047A1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девіації</w:t>
      </w:r>
      <w:proofErr w:type="spellEnd"/>
      <w:r w:rsidR="005047A1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при дефектах тіла та органів чуття. </w:t>
      </w:r>
    </w:p>
    <w:p w:rsidR="00A926B0" w:rsidRPr="00D6103B" w:rsidRDefault="009B28C5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Тема 17. Психологія лікувальної взаємодії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r w:rsidR="005047A1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Сутність і типи конфліктів та роль психічної установки в процесі лікувальної  взаємодії. </w:t>
      </w:r>
      <w:r w:rsidR="00AB5B44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Уявл</w:t>
      </w:r>
      <w:r w:rsidR="00A926B0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ення про «ідеального лікаря»</w:t>
      </w:r>
      <w:r w:rsidR="00AB5B44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 </w:t>
      </w:r>
      <w:r w:rsidR="00ED78BC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Формування </w:t>
      </w:r>
      <w:proofErr w:type="spellStart"/>
      <w:r w:rsidR="00ED78BC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комплаєнсу</w:t>
      </w:r>
      <w:proofErr w:type="spellEnd"/>
      <w:r w:rsidR="00ED78BC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 </w:t>
      </w:r>
      <w:r w:rsidR="00AB5B44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Принципи етики та деонтології. </w:t>
      </w:r>
    </w:p>
    <w:p w:rsidR="001F501B" w:rsidRPr="00D6103B" w:rsidRDefault="009B28C5" w:rsidP="00C56C28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18. Емоційне вигорання спеціалістів </w:t>
      </w:r>
      <w:proofErr w:type="spellStart"/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допомогаючих</w:t>
      </w:r>
      <w:proofErr w:type="spellEnd"/>
      <w:r w:rsidRPr="00D6103B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професій та його профілактика</w:t>
      </w:r>
      <w:r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AB5B44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Ознаки та основні чинники емоційного вигорання. </w:t>
      </w:r>
      <w:r w:rsidR="001F501B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Трикутник </w:t>
      </w:r>
      <w:proofErr w:type="spellStart"/>
      <w:r w:rsidR="001F501B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Карпмана</w:t>
      </w:r>
      <w:proofErr w:type="spellEnd"/>
      <w:r w:rsidR="001F501B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Методики виявлення ступеню емоційного вигорання. </w:t>
      </w:r>
      <w:r w:rsidR="00AB5B44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>Засоби профілактики емоційного вигорання</w:t>
      </w:r>
      <w:r w:rsidR="001F501B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 методи самодопомоги</w:t>
      </w:r>
      <w:r w:rsidR="00AB5B44" w:rsidRPr="00D6103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</w:p>
    <w:p w:rsidR="001F501B" w:rsidRPr="00D6103B" w:rsidRDefault="001F501B" w:rsidP="00C56C28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96EE7" w:rsidRPr="00D6103B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</w:pPr>
      <w:r w:rsidRPr="00D6103B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lastRenderedPageBreak/>
        <w:t>Практичні заняття:</w:t>
      </w:r>
    </w:p>
    <w:p w:rsidR="00396EE7" w:rsidRPr="00D6103B" w:rsidRDefault="00396EE7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1.</w:t>
      </w:r>
      <w:r w:rsidRPr="00D6103B">
        <w:rPr>
          <w:rFonts w:cstheme="minorHAnsi"/>
          <w:i/>
          <w:noProof/>
          <w:sz w:val="24"/>
          <w:szCs w:val="24"/>
          <w:u w:val="single"/>
          <w:lang w:val="uk-UA"/>
        </w:rPr>
        <w:t xml:space="preserve"> </w:t>
      </w:r>
      <w:r w:rsidR="001F501B" w:rsidRPr="00D6103B">
        <w:rPr>
          <w:rFonts w:cstheme="minorHAnsi"/>
          <w:noProof/>
          <w:sz w:val="24"/>
          <w:szCs w:val="24"/>
          <w:lang w:val="uk-UA"/>
        </w:rPr>
        <w:t xml:space="preserve"> </w:t>
      </w:r>
      <w:r w:rsidR="00DF12A0" w:rsidRPr="00D6103B">
        <w:rPr>
          <w:rFonts w:cstheme="minorHAnsi"/>
          <w:b/>
          <w:noProof/>
          <w:sz w:val="24"/>
          <w:szCs w:val="24"/>
          <w:lang w:val="ru-RU"/>
        </w:rPr>
        <w:t>Поняття норми та патології, та сучасні підходи до їх визначення.</w:t>
      </w:r>
      <w:r w:rsidR="00DF12A0" w:rsidRPr="00D6103B">
        <w:rPr>
          <w:rFonts w:cstheme="minorHAnsi"/>
          <w:noProof/>
          <w:sz w:val="24"/>
          <w:szCs w:val="24"/>
          <w:lang w:val="ru-RU"/>
        </w:rPr>
        <w:t xml:space="preserve">  </w:t>
      </w:r>
    </w:p>
    <w:p w:rsidR="00396EE7" w:rsidRPr="00D6103B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396EE7" w:rsidRPr="00D6103B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5A29" w:rsidRPr="00D6103B">
        <w:rPr>
          <w:rFonts w:asciiTheme="minorHAnsi" w:hAnsiTheme="minorHAnsi" w:cstheme="minorHAnsi"/>
          <w:sz w:val="24"/>
          <w:szCs w:val="24"/>
        </w:rPr>
        <w:t>- № 4 (Розд.1)</w:t>
      </w:r>
      <w:r w:rsidRPr="00D6103B">
        <w:rPr>
          <w:rFonts w:asciiTheme="minorHAnsi" w:hAnsiTheme="minorHAnsi" w:cstheme="minorHAnsi"/>
          <w:sz w:val="24"/>
          <w:szCs w:val="24"/>
        </w:rPr>
        <w:t xml:space="preserve">, №5 (Розд.1), конспект лекцій. </w:t>
      </w:r>
    </w:p>
    <w:p w:rsidR="00396EE7" w:rsidRPr="00D6103B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Pr="00D6103B">
        <w:rPr>
          <w:rFonts w:asciiTheme="minorHAnsi" w:hAnsiTheme="minorHAnsi" w:cstheme="minorHAnsi"/>
          <w:sz w:val="24"/>
          <w:szCs w:val="24"/>
        </w:rPr>
        <w:t xml:space="preserve">- № </w:t>
      </w:r>
      <w:r w:rsidR="00785A29" w:rsidRPr="00D6103B">
        <w:rPr>
          <w:rFonts w:asciiTheme="minorHAnsi" w:hAnsiTheme="minorHAnsi" w:cstheme="minorHAnsi"/>
          <w:sz w:val="24"/>
          <w:szCs w:val="24"/>
        </w:rPr>
        <w:t xml:space="preserve">5, № 6. </w:t>
      </w:r>
    </w:p>
    <w:p w:rsidR="00DF12A0" w:rsidRPr="00D6103B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785A29"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955BBA" w:rsidRPr="00D6103B">
        <w:rPr>
          <w:rFonts w:asciiTheme="minorHAnsi" w:hAnsiTheme="minorHAnsi" w:cstheme="minorHAnsi"/>
          <w:noProof/>
          <w:sz w:val="24"/>
          <w:szCs w:val="24"/>
        </w:rPr>
        <w:t>дискуссійні питання</w:t>
      </w:r>
      <w:r w:rsidR="001672E7" w:rsidRPr="00D6103B">
        <w:rPr>
          <w:rFonts w:asciiTheme="minorHAnsi" w:hAnsiTheme="minorHAnsi" w:cstheme="minorHAnsi"/>
          <w:noProof/>
          <w:sz w:val="24"/>
          <w:szCs w:val="24"/>
        </w:rPr>
        <w:t xml:space="preserve"> розмежування психічної норми та патології. </w:t>
      </w:r>
    </w:p>
    <w:p w:rsidR="00DF12A0" w:rsidRPr="00D6103B" w:rsidRDefault="00C5589E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2</w:t>
      </w:r>
      <w:r w:rsidR="00DF12A0"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.</w:t>
      </w:r>
      <w:r w:rsidR="00DF12A0" w:rsidRPr="00D6103B">
        <w:rPr>
          <w:rFonts w:cstheme="minorHAnsi"/>
          <w:i/>
          <w:noProof/>
          <w:sz w:val="24"/>
          <w:szCs w:val="24"/>
          <w:u w:val="single"/>
          <w:lang w:val="uk-UA"/>
        </w:rPr>
        <w:t xml:space="preserve"> </w:t>
      </w:r>
      <w:r w:rsidR="00DF12A0" w:rsidRPr="00D6103B">
        <w:rPr>
          <w:rFonts w:cstheme="minorHAnsi"/>
          <w:noProof/>
          <w:sz w:val="24"/>
          <w:szCs w:val="24"/>
          <w:lang w:val="uk-UA"/>
        </w:rPr>
        <w:t xml:space="preserve"> </w:t>
      </w:r>
      <w:r w:rsidRPr="00D6103B">
        <w:rPr>
          <w:rFonts w:cstheme="minorHAnsi"/>
          <w:b/>
          <w:noProof/>
          <w:sz w:val="24"/>
          <w:szCs w:val="24"/>
          <w:lang w:val="ru-RU"/>
        </w:rPr>
        <w:t>Основні методи  дослідження в клінічної психології</w:t>
      </w:r>
      <w:r w:rsidRPr="00D6103B">
        <w:rPr>
          <w:rFonts w:cstheme="minorHAnsi"/>
          <w:noProof/>
          <w:sz w:val="24"/>
          <w:szCs w:val="24"/>
          <w:lang w:val="ru-RU"/>
        </w:rPr>
        <w:t xml:space="preserve">.  </w:t>
      </w:r>
    </w:p>
    <w:p w:rsidR="00DF12A0" w:rsidRPr="00D6103B" w:rsidRDefault="00DF12A0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DF12A0" w:rsidRPr="00D6103B" w:rsidRDefault="00DF12A0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47AE" w:rsidRPr="00D6103B">
        <w:rPr>
          <w:rFonts w:asciiTheme="minorHAnsi" w:hAnsiTheme="minorHAnsi" w:cstheme="minorHAnsi"/>
          <w:sz w:val="24"/>
          <w:szCs w:val="24"/>
        </w:rPr>
        <w:t xml:space="preserve">- № </w:t>
      </w:r>
      <w:r w:rsidR="008247AE" w:rsidRPr="00D6103B">
        <w:rPr>
          <w:rFonts w:asciiTheme="minorHAnsi" w:hAnsiTheme="minorHAnsi" w:cstheme="minorHAnsi"/>
          <w:sz w:val="24"/>
          <w:szCs w:val="24"/>
          <w:lang w:val="ru-RU"/>
        </w:rPr>
        <w:t>4 (Розд.1) №5 (Ст</w:t>
      </w:r>
      <w:r w:rsidR="003F690B" w:rsidRPr="00D6103B">
        <w:rPr>
          <w:rFonts w:asciiTheme="minorHAnsi" w:hAnsiTheme="minorHAnsi" w:cstheme="minorHAnsi"/>
          <w:sz w:val="24"/>
          <w:szCs w:val="24"/>
          <w:lang w:val="ru-RU"/>
        </w:rPr>
        <w:t>о</w:t>
      </w:r>
      <w:r w:rsidR="008247AE" w:rsidRPr="00D6103B">
        <w:rPr>
          <w:rFonts w:asciiTheme="minorHAnsi" w:hAnsiTheme="minorHAnsi" w:cstheme="minorHAnsi"/>
          <w:sz w:val="24"/>
          <w:szCs w:val="24"/>
          <w:lang w:val="ru-RU"/>
        </w:rPr>
        <w:t>р.23</w:t>
      </w:r>
      <w:r w:rsidRPr="00D6103B">
        <w:rPr>
          <w:rFonts w:asciiTheme="minorHAnsi" w:hAnsiTheme="minorHAnsi" w:cstheme="minorHAnsi"/>
          <w:sz w:val="24"/>
          <w:szCs w:val="24"/>
        </w:rPr>
        <w:t xml:space="preserve">), конспект лекцій. </w:t>
      </w:r>
    </w:p>
    <w:p w:rsidR="00DF12A0" w:rsidRPr="00D6103B" w:rsidRDefault="00DF12A0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Pr="00D6103B">
        <w:rPr>
          <w:rFonts w:asciiTheme="minorHAnsi" w:hAnsiTheme="minorHAnsi" w:cstheme="minorHAnsi"/>
          <w:sz w:val="24"/>
          <w:szCs w:val="24"/>
        </w:rPr>
        <w:t xml:space="preserve">- № </w:t>
      </w:r>
      <w:r w:rsidR="000C10CF" w:rsidRPr="00D6103B">
        <w:rPr>
          <w:rFonts w:asciiTheme="minorHAnsi" w:hAnsiTheme="minorHAnsi" w:cstheme="minorHAnsi"/>
          <w:sz w:val="24"/>
          <w:szCs w:val="24"/>
        </w:rPr>
        <w:t>2,7,20</w:t>
      </w:r>
    </w:p>
    <w:p w:rsidR="00302984" w:rsidRPr="00D6103B" w:rsidRDefault="00DF12A0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7C6CA4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переваги та недол</w:t>
      </w:r>
      <w:r w:rsidR="007C6CA4" w:rsidRPr="00D6103B">
        <w:rPr>
          <w:rFonts w:asciiTheme="minorHAnsi" w:hAnsiTheme="minorHAnsi" w:cstheme="minorHAnsi"/>
          <w:noProof/>
          <w:sz w:val="24"/>
          <w:szCs w:val="24"/>
        </w:rPr>
        <w:t>іки експериментально-психологічних методів</w:t>
      </w:r>
    </w:p>
    <w:p w:rsidR="006035E2" w:rsidRPr="00D6103B" w:rsidRDefault="00C5589E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3</w:t>
      </w:r>
      <w:r w:rsidR="006035E2"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.</w:t>
      </w:r>
      <w:r w:rsidR="006035E2" w:rsidRPr="00D6103B">
        <w:rPr>
          <w:rFonts w:cstheme="minorHAnsi"/>
          <w:noProof/>
          <w:sz w:val="24"/>
          <w:szCs w:val="24"/>
          <w:lang w:val="uk-UA"/>
        </w:rPr>
        <w:t xml:space="preserve">  </w:t>
      </w:r>
      <w:proofErr w:type="spellStart"/>
      <w:r w:rsidRPr="00D6103B">
        <w:rPr>
          <w:rFonts w:cstheme="minorHAnsi"/>
          <w:b/>
          <w:sz w:val="24"/>
          <w:szCs w:val="24"/>
          <w:lang w:val="uk-UA"/>
        </w:rPr>
        <w:t>Психоорганічні</w:t>
      </w:r>
      <w:proofErr w:type="spellEnd"/>
      <w:r w:rsidRPr="00D6103B">
        <w:rPr>
          <w:rFonts w:cstheme="minorHAnsi"/>
          <w:b/>
          <w:sz w:val="24"/>
          <w:szCs w:val="24"/>
          <w:lang w:val="uk-UA"/>
        </w:rPr>
        <w:t xml:space="preserve"> синдроми.  Когнітивні функції та їх порушення при органічних ураженнях. 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90B" w:rsidRPr="00D6103B">
        <w:rPr>
          <w:rFonts w:asciiTheme="minorHAnsi" w:hAnsiTheme="minorHAnsi" w:cstheme="minorHAnsi"/>
          <w:sz w:val="24"/>
          <w:szCs w:val="24"/>
        </w:rPr>
        <w:t>- № 1 (Стор. 261), №2 (Розд.12)</w:t>
      </w:r>
      <w:r w:rsidRPr="00D6103B">
        <w:rPr>
          <w:rFonts w:asciiTheme="minorHAnsi" w:hAnsiTheme="minorHAnsi" w:cstheme="minorHAnsi"/>
          <w:sz w:val="24"/>
          <w:szCs w:val="24"/>
        </w:rPr>
        <w:t xml:space="preserve">, конспект лекцій.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Pr="00D6103B">
        <w:rPr>
          <w:rFonts w:asciiTheme="minorHAnsi" w:hAnsiTheme="minorHAnsi" w:cstheme="minorHAnsi"/>
          <w:sz w:val="24"/>
          <w:szCs w:val="24"/>
        </w:rPr>
        <w:t xml:space="preserve">- № </w:t>
      </w:r>
      <w:r w:rsidR="003F690B" w:rsidRPr="00D6103B">
        <w:rPr>
          <w:rFonts w:asciiTheme="minorHAnsi" w:hAnsiTheme="minorHAnsi" w:cstheme="minorHAnsi"/>
          <w:sz w:val="24"/>
          <w:szCs w:val="24"/>
        </w:rPr>
        <w:t>1,3,6,9,17</w:t>
      </w:r>
    </w:p>
    <w:p w:rsidR="00396EE7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3F690B" w:rsidRPr="00D6103B">
        <w:rPr>
          <w:rFonts w:asciiTheme="minorHAnsi" w:hAnsiTheme="minorHAnsi" w:cstheme="minorHAnsi"/>
          <w:noProof/>
          <w:sz w:val="24"/>
          <w:szCs w:val="24"/>
        </w:rPr>
        <w:t xml:space="preserve">визначення загальних закономірностей перебігу органічних порушень різного генезу. </w:t>
      </w:r>
    </w:p>
    <w:p w:rsidR="006035E2" w:rsidRPr="00D6103B" w:rsidRDefault="00C5589E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uk-UA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4</w:t>
      </w:r>
      <w:r w:rsidR="006035E2"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.</w:t>
      </w:r>
      <w:r w:rsidR="006035E2" w:rsidRPr="00D6103B">
        <w:rPr>
          <w:rFonts w:cstheme="minorHAnsi"/>
          <w:noProof/>
          <w:sz w:val="24"/>
          <w:szCs w:val="24"/>
          <w:lang w:val="uk-UA"/>
        </w:rPr>
        <w:t xml:space="preserve">  </w:t>
      </w:r>
      <w:r w:rsidRPr="00D6103B">
        <w:rPr>
          <w:rFonts w:cstheme="minorHAnsi"/>
          <w:b/>
          <w:sz w:val="24"/>
          <w:szCs w:val="24"/>
          <w:lang w:val="uk-UA"/>
        </w:rPr>
        <w:t xml:space="preserve">Шизофренія, </w:t>
      </w:r>
      <w:proofErr w:type="spellStart"/>
      <w:r w:rsidRPr="00D6103B">
        <w:rPr>
          <w:rFonts w:cstheme="minorHAnsi"/>
          <w:b/>
          <w:sz w:val="24"/>
          <w:szCs w:val="24"/>
          <w:lang w:val="uk-UA"/>
        </w:rPr>
        <w:t>шизоафективні</w:t>
      </w:r>
      <w:proofErr w:type="spellEnd"/>
      <w:r w:rsidRPr="00D6103B">
        <w:rPr>
          <w:rFonts w:cstheme="minorHAnsi"/>
          <w:b/>
          <w:sz w:val="24"/>
          <w:szCs w:val="24"/>
          <w:lang w:val="uk-UA"/>
        </w:rPr>
        <w:t xml:space="preserve"> розлади.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690B" w:rsidRPr="00D6103B">
        <w:rPr>
          <w:rFonts w:asciiTheme="minorHAnsi" w:hAnsiTheme="minorHAnsi" w:cstheme="minorHAnsi"/>
          <w:sz w:val="24"/>
          <w:szCs w:val="24"/>
        </w:rPr>
        <w:t>- № 1 (Стор.204), №4 (Стор</w:t>
      </w:r>
      <w:r w:rsidRPr="00D6103B">
        <w:rPr>
          <w:rFonts w:asciiTheme="minorHAnsi" w:hAnsiTheme="minorHAnsi" w:cstheme="minorHAnsi"/>
          <w:sz w:val="24"/>
          <w:szCs w:val="24"/>
        </w:rPr>
        <w:t>.1</w:t>
      </w:r>
      <w:r w:rsidR="003F690B" w:rsidRPr="00D6103B">
        <w:rPr>
          <w:rFonts w:asciiTheme="minorHAnsi" w:hAnsiTheme="minorHAnsi" w:cstheme="minorHAnsi"/>
          <w:sz w:val="24"/>
          <w:szCs w:val="24"/>
        </w:rPr>
        <w:t>23), №2 (Стор.383</w:t>
      </w:r>
      <w:r w:rsidRPr="00D6103B">
        <w:rPr>
          <w:rFonts w:asciiTheme="minorHAnsi" w:hAnsiTheme="minorHAnsi" w:cstheme="minorHAnsi"/>
          <w:sz w:val="24"/>
          <w:szCs w:val="24"/>
        </w:rPr>
        <w:t xml:space="preserve">), конспект лекцій.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Pr="00D6103B">
        <w:rPr>
          <w:rFonts w:asciiTheme="minorHAnsi" w:hAnsiTheme="minorHAnsi" w:cstheme="minorHAnsi"/>
          <w:sz w:val="24"/>
          <w:szCs w:val="24"/>
        </w:rPr>
        <w:t xml:space="preserve">- № </w:t>
      </w:r>
      <w:r w:rsidR="003F690B" w:rsidRPr="00D6103B">
        <w:rPr>
          <w:rFonts w:asciiTheme="minorHAnsi" w:hAnsiTheme="minorHAnsi" w:cstheme="minorHAnsi"/>
          <w:sz w:val="24"/>
          <w:szCs w:val="24"/>
        </w:rPr>
        <w:t xml:space="preserve">13, 18.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0592E" w:rsidRPr="00D6103B">
        <w:rPr>
          <w:rFonts w:asciiTheme="minorHAnsi" w:hAnsiTheme="minorHAnsi" w:cstheme="minorHAnsi"/>
          <w:noProof/>
          <w:sz w:val="24"/>
          <w:szCs w:val="24"/>
        </w:rPr>
        <w:t xml:space="preserve">аналіз найпоширеніших серед населення мифів про шизофрению та їх спростування на основі наукових досліджень. </w:t>
      </w:r>
    </w:p>
    <w:p w:rsidR="006035E2" w:rsidRPr="00D6103B" w:rsidRDefault="00C5589E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5</w:t>
      </w:r>
      <w:r w:rsidR="006035E2"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.</w:t>
      </w:r>
      <w:r w:rsidR="006035E2" w:rsidRPr="00D6103B">
        <w:rPr>
          <w:rFonts w:cstheme="minorHAnsi"/>
          <w:noProof/>
          <w:sz w:val="24"/>
          <w:szCs w:val="24"/>
          <w:lang w:val="uk-UA"/>
        </w:rPr>
        <w:t xml:space="preserve">  </w:t>
      </w:r>
      <w:r w:rsidRPr="00D6103B">
        <w:rPr>
          <w:rFonts w:eastAsia="Times New Roman" w:cstheme="minorHAnsi"/>
          <w:b/>
          <w:sz w:val="24"/>
          <w:szCs w:val="24"/>
          <w:lang w:val="uk-UA" w:eastAsia="ru-RU"/>
        </w:rPr>
        <w:t>Депресивні стани: клінічні ознаки, засоби діагностики та психологічна підтримка.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6277" w:rsidRPr="00D6103B">
        <w:rPr>
          <w:rFonts w:asciiTheme="minorHAnsi" w:hAnsiTheme="minorHAnsi" w:cstheme="minorHAnsi"/>
          <w:sz w:val="24"/>
          <w:szCs w:val="24"/>
        </w:rPr>
        <w:t>- № 2 (</w:t>
      </w:r>
      <w:r w:rsidR="000872CD" w:rsidRPr="00D6103B">
        <w:rPr>
          <w:rFonts w:asciiTheme="minorHAnsi" w:hAnsiTheme="minorHAnsi" w:cstheme="minorHAnsi"/>
          <w:sz w:val="24"/>
          <w:szCs w:val="24"/>
        </w:rPr>
        <w:t>Розд.6), №6</w:t>
      </w:r>
      <w:r w:rsidR="00556277" w:rsidRPr="00D6103B">
        <w:rPr>
          <w:rFonts w:asciiTheme="minorHAnsi" w:hAnsiTheme="minorHAnsi" w:cstheme="minorHAnsi"/>
          <w:sz w:val="24"/>
          <w:szCs w:val="24"/>
        </w:rPr>
        <w:t xml:space="preserve"> (Розд.32)</w:t>
      </w:r>
      <w:r w:rsidRPr="00D6103B">
        <w:rPr>
          <w:rFonts w:asciiTheme="minorHAnsi" w:hAnsiTheme="minorHAnsi" w:cstheme="minorHAnsi"/>
          <w:sz w:val="24"/>
          <w:szCs w:val="24"/>
        </w:rPr>
        <w:t xml:space="preserve">, конспект лекцій.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Pr="00D6103B">
        <w:rPr>
          <w:rFonts w:asciiTheme="minorHAnsi" w:hAnsiTheme="minorHAnsi" w:cstheme="minorHAnsi"/>
          <w:sz w:val="24"/>
          <w:szCs w:val="24"/>
        </w:rPr>
        <w:t xml:space="preserve">- № </w:t>
      </w:r>
      <w:r w:rsidR="00556277" w:rsidRPr="00D6103B">
        <w:rPr>
          <w:rFonts w:asciiTheme="minorHAnsi" w:hAnsiTheme="minorHAnsi" w:cstheme="minorHAnsi"/>
          <w:sz w:val="24"/>
          <w:szCs w:val="24"/>
        </w:rPr>
        <w:t xml:space="preserve"> 17, 19.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13038D" w:rsidRPr="00D6103B">
        <w:rPr>
          <w:rFonts w:asciiTheme="minorHAnsi" w:hAnsiTheme="minorHAnsi" w:cstheme="minorHAnsi"/>
          <w:noProof/>
          <w:sz w:val="24"/>
          <w:szCs w:val="24"/>
        </w:rPr>
        <w:t xml:space="preserve">виявлення симптомів депрессії та суїцідальних намірів </w:t>
      </w:r>
    </w:p>
    <w:p w:rsidR="006035E2" w:rsidRPr="00D6103B" w:rsidRDefault="00C5589E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6</w:t>
      </w:r>
      <w:r w:rsidR="006035E2"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.</w:t>
      </w:r>
      <w:r w:rsidR="006035E2" w:rsidRPr="00D6103B">
        <w:rPr>
          <w:rFonts w:cstheme="minorHAnsi"/>
          <w:noProof/>
          <w:sz w:val="24"/>
          <w:szCs w:val="24"/>
          <w:lang w:val="uk-UA"/>
        </w:rPr>
        <w:t xml:space="preserve"> 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Невротичні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,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пов’язані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зі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стресом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та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соматоформні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розлади</w:t>
      </w:r>
      <w:proofErr w:type="spellEnd"/>
      <w:r w:rsidRPr="00D6103B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1427" w:rsidRPr="00D6103B">
        <w:rPr>
          <w:rFonts w:asciiTheme="minorHAnsi" w:hAnsiTheme="minorHAnsi" w:cstheme="minorHAnsi"/>
          <w:sz w:val="24"/>
          <w:szCs w:val="24"/>
        </w:rPr>
        <w:t>- № 2</w:t>
      </w:r>
      <w:r w:rsidRPr="00D6103B">
        <w:rPr>
          <w:rFonts w:asciiTheme="minorHAnsi" w:hAnsiTheme="minorHAnsi" w:cstheme="minorHAnsi"/>
          <w:sz w:val="24"/>
          <w:szCs w:val="24"/>
        </w:rPr>
        <w:t xml:space="preserve"> (Р</w:t>
      </w:r>
      <w:r w:rsidR="00821427" w:rsidRPr="00D6103B">
        <w:rPr>
          <w:rFonts w:asciiTheme="minorHAnsi" w:hAnsiTheme="minorHAnsi" w:cstheme="minorHAnsi"/>
          <w:sz w:val="24"/>
          <w:szCs w:val="24"/>
        </w:rPr>
        <w:t>озд.7), №4 (Розд.7)</w:t>
      </w:r>
      <w:r w:rsidRPr="00D6103B">
        <w:rPr>
          <w:rFonts w:asciiTheme="minorHAnsi" w:hAnsiTheme="minorHAnsi" w:cstheme="minorHAnsi"/>
          <w:sz w:val="24"/>
          <w:szCs w:val="24"/>
        </w:rPr>
        <w:t xml:space="preserve">, конспект лекцій.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Pr="00D6103B">
        <w:rPr>
          <w:rFonts w:asciiTheme="minorHAnsi" w:hAnsiTheme="minorHAnsi" w:cstheme="minorHAnsi"/>
          <w:sz w:val="24"/>
          <w:szCs w:val="24"/>
        </w:rPr>
        <w:t xml:space="preserve">- № </w:t>
      </w:r>
      <w:r w:rsidR="00B03D3F" w:rsidRPr="00D6103B">
        <w:rPr>
          <w:rFonts w:asciiTheme="minorHAnsi" w:hAnsiTheme="minorHAnsi" w:cstheme="minorHAnsi"/>
          <w:sz w:val="24"/>
          <w:szCs w:val="24"/>
        </w:rPr>
        <w:t>11, 15, 21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87071C" w:rsidRPr="00D6103B">
        <w:rPr>
          <w:rFonts w:asciiTheme="minorHAnsi" w:hAnsiTheme="minorHAnsi" w:cstheme="minorHAnsi"/>
          <w:noProof/>
          <w:sz w:val="24"/>
          <w:szCs w:val="24"/>
        </w:rPr>
        <w:t xml:space="preserve">визначення відмінностей конверсійних та соматоформних розладів. </w:t>
      </w:r>
    </w:p>
    <w:p w:rsidR="006035E2" w:rsidRPr="00D6103B" w:rsidRDefault="00C5589E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7</w:t>
      </w:r>
      <w:r w:rsidR="006035E2"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.</w:t>
      </w:r>
      <w:r w:rsidR="006035E2" w:rsidRPr="00D6103B">
        <w:rPr>
          <w:rFonts w:cstheme="minorHAnsi"/>
          <w:noProof/>
          <w:sz w:val="24"/>
          <w:szCs w:val="24"/>
          <w:lang w:val="uk-UA"/>
        </w:rPr>
        <w:t xml:space="preserve"> 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Постравматичний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стресовий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розлад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та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розлади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адаптації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. 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071C" w:rsidRPr="00D6103B">
        <w:rPr>
          <w:rFonts w:asciiTheme="minorHAnsi" w:hAnsiTheme="minorHAnsi" w:cstheme="minorHAnsi"/>
          <w:sz w:val="24"/>
          <w:szCs w:val="24"/>
        </w:rPr>
        <w:t>- № 2 (Розд.4)</w:t>
      </w:r>
      <w:r w:rsidRPr="00D6103B">
        <w:rPr>
          <w:rFonts w:asciiTheme="minorHAnsi" w:hAnsiTheme="minorHAnsi" w:cstheme="minorHAnsi"/>
          <w:sz w:val="24"/>
          <w:szCs w:val="24"/>
        </w:rPr>
        <w:t xml:space="preserve">, конспект лекцій.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Pr="00D6103B">
        <w:rPr>
          <w:rFonts w:asciiTheme="minorHAnsi" w:hAnsiTheme="minorHAnsi" w:cstheme="minorHAnsi"/>
          <w:sz w:val="24"/>
          <w:szCs w:val="24"/>
        </w:rPr>
        <w:t>- № 1</w:t>
      </w:r>
      <w:r w:rsidR="0087071C" w:rsidRPr="00D6103B">
        <w:rPr>
          <w:rFonts w:asciiTheme="minorHAnsi" w:hAnsiTheme="minorHAnsi" w:cstheme="minorHAnsi"/>
          <w:sz w:val="24"/>
          <w:szCs w:val="24"/>
        </w:rPr>
        <w:t xml:space="preserve">2, 16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87071C"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012B5" w:rsidRPr="00D6103B">
        <w:rPr>
          <w:rFonts w:asciiTheme="minorHAnsi" w:hAnsiTheme="minorHAnsi" w:cstheme="minorHAnsi"/>
          <w:noProof/>
          <w:sz w:val="24"/>
          <w:szCs w:val="24"/>
        </w:rPr>
        <w:t>аналіз основних методів допомоги при ПТСР.</w:t>
      </w:r>
    </w:p>
    <w:p w:rsidR="006035E2" w:rsidRPr="00D6103B" w:rsidRDefault="00C5589E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8</w:t>
      </w:r>
      <w:r w:rsidR="006035E2"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.</w:t>
      </w:r>
      <w:r w:rsidR="006035E2" w:rsidRPr="00D6103B">
        <w:rPr>
          <w:rFonts w:cstheme="minorHAnsi"/>
          <w:noProof/>
          <w:sz w:val="24"/>
          <w:szCs w:val="24"/>
          <w:lang w:val="uk-UA"/>
        </w:rPr>
        <w:t xml:space="preserve">  </w:t>
      </w:r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Типи характеру та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особистісні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реакції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на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стресові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ситуації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.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23E7" w:rsidRPr="00D6103B">
        <w:rPr>
          <w:rFonts w:asciiTheme="minorHAnsi" w:hAnsiTheme="minorHAnsi" w:cstheme="minorHAnsi"/>
          <w:sz w:val="24"/>
          <w:szCs w:val="24"/>
        </w:rPr>
        <w:t xml:space="preserve">- № </w:t>
      </w:r>
      <w:r w:rsidR="000872CD" w:rsidRPr="00D6103B">
        <w:rPr>
          <w:rFonts w:asciiTheme="minorHAnsi" w:hAnsiTheme="minorHAnsi" w:cstheme="minorHAnsi"/>
          <w:sz w:val="24"/>
          <w:szCs w:val="24"/>
        </w:rPr>
        <w:t>3 (Стор. 131)</w:t>
      </w:r>
      <w:r w:rsidRPr="00D6103B">
        <w:rPr>
          <w:rFonts w:asciiTheme="minorHAnsi" w:hAnsiTheme="minorHAnsi" w:cstheme="minorHAnsi"/>
          <w:sz w:val="24"/>
          <w:szCs w:val="24"/>
        </w:rPr>
        <w:t>,</w:t>
      </w:r>
      <w:r w:rsidR="000872CD" w:rsidRPr="00D6103B">
        <w:rPr>
          <w:rFonts w:asciiTheme="minorHAnsi" w:hAnsiTheme="minorHAnsi" w:cstheme="minorHAnsi"/>
          <w:sz w:val="24"/>
          <w:szCs w:val="24"/>
        </w:rPr>
        <w:t xml:space="preserve"> №5 (Розд.14)</w:t>
      </w:r>
      <w:r w:rsidRPr="00D6103B">
        <w:rPr>
          <w:rFonts w:asciiTheme="minorHAnsi" w:hAnsiTheme="minorHAnsi" w:cstheme="minorHAnsi"/>
          <w:sz w:val="24"/>
          <w:szCs w:val="24"/>
        </w:rPr>
        <w:t xml:space="preserve"> конспект лекцій.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="000872CD" w:rsidRPr="00D6103B">
        <w:rPr>
          <w:rFonts w:asciiTheme="minorHAnsi" w:hAnsiTheme="minorHAnsi" w:cstheme="minorHAnsi"/>
          <w:sz w:val="24"/>
          <w:szCs w:val="24"/>
        </w:rPr>
        <w:t>- № 7</w:t>
      </w:r>
      <w:r w:rsidRPr="00D6103B">
        <w:rPr>
          <w:rFonts w:asciiTheme="minorHAnsi" w:hAnsiTheme="minorHAnsi" w:cstheme="minorHAnsi"/>
          <w:sz w:val="24"/>
          <w:szCs w:val="24"/>
        </w:rPr>
        <w:t>,</w:t>
      </w:r>
      <w:r w:rsidR="007C6EB3" w:rsidRPr="00D6103B">
        <w:rPr>
          <w:rFonts w:asciiTheme="minorHAnsi" w:hAnsiTheme="minorHAnsi" w:cstheme="minorHAnsi"/>
          <w:sz w:val="24"/>
          <w:szCs w:val="24"/>
        </w:rPr>
        <w:t>8,</w:t>
      </w:r>
      <w:r w:rsidR="000872CD" w:rsidRPr="00D6103B">
        <w:rPr>
          <w:rFonts w:asciiTheme="minorHAnsi" w:hAnsiTheme="minorHAnsi" w:cstheme="minorHAnsi"/>
          <w:sz w:val="24"/>
          <w:szCs w:val="24"/>
        </w:rPr>
        <w:t>14,15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7C6EB3" w:rsidRPr="00D6103B">
        <w:rPr>
          <w:rFonts w:asciiTheme="minorHAnsi" w:hAnsiTheme="minorHAnsi" w:cstheme="minorHAnsi"/>
          <w:noProof/>
          <w:sz w:val="24"/>
          <w:szCs w:val="24"/>
        </w:rPr>
        <w:t xml:space="preserve">визначення відміностей між акцентуаціями та психопатіямі. </w:t>
      </w:r>
    </w:p>
    <w:p w:rsidR="006035E2" w:rsidRPr="00D6103B" w:rsidRDefault="00C5589E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9</w:t>
      </w:r>
      <w:r w:rsidR="006035E2"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.</w:t>
      </w:r>
      <w:r w:rsidR="006035E2" w:rsidRPr="00D6103B">
        <w:rPr>
          <w:rFonts w:cstheme="minorHAnsi"/>
          <w:noProof/>
          <w:sz w:val="24"/>
          <w:szCs w:val="24"/>
          <w:lang w:val="uk-UA"/>
        </w:rPr>
        <w:t xml:space="preserve"> 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Порушення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розвитку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у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дітей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та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підлітків</w:t>
      </w:r>
      <w:proofErr w:type="spellEnd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: прояви та </w:t>
      </w:r>
      <w:proofErr w:type="spellStart"/>
      <w:r w:rsidRPr="00D6103B">
        <w:rPr>
          <w:rFonts w:eastAsia="Times New Roman" w:cstheme="minorHAnsi"/>
          <w:b/>
          <w:sz w:val="24"/>
          <w:szCs w:val="24"/>
          <w:lang w:val="ru-RU" w:eastAsia="ru-RU"/>
        </w:rPr>
        <w:t>особливості</w:t>
      </w:r>
      <w:proofErr w:type="spellEnd"/>
      <w:r w:rsidRPr="00D6103B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72CD" w:rsidRPr="00D6103B">
        <w:rPr>
          <w:rFonts w:asciiTheme="minorHAnsi" w:hAnsiTheme="minorHAnsi" w:cstheme="minorHAnsi"/>
          <w:sz w:val="24"/>
          <w:szCs w:val="24"/>
        </w:rPr>
        <w:t xml:space="preserve">- № 2 (Розд.14), № 4 (Розд.9) </w:t>
      </w:r>
      <w:r w:rsidRPr="00D6103B">
        <w:rPr>
          <w:rFonts w:asciiTheme="minorHAnsi" w:hAnsiTheme="minorHAnsi" w:cstheme="minorHAnsi"/>
          <w:sz w:val="24"/>
          <w:szCs w:val="24"/>
        </w:rPr>
        <w:t xml:space="preserve">, конспект лекцій.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Pr="00D6103B">
        <w:rPr>
          <w:rFonts w:asciiTheme="minorHAnsi" w:hAnsiTheme="minorHAnsi" w:cstheme="minorHAnsi"/>
          <w:sz w:val="24"/>
          <w:szCs w:val="24"/>
        </w:rPr>
        <w:t xml:space="preserve">- № </w:t>
      </w:r>
      <w:r w:rsidR="000872CD" w:rsidRPr="00D6103B">
        <w:rPr>
          <w:rFonts w:asciiTheme="minorHAnsi" w:hAnsiTheme="minorHAnsi" w:cstheme="minorHAnsi"/>
          <w:sz w:val="24"/>
          <w:szCs w:val="24"/>
        </w:rPr>
        <w:t>5,</w:t>
      </w:r>
      <w:r w:rsidR="007C6EB3" w:rsidRPr="00D6103B">
        <w:rPr>
          <w:rFonts w:asciiTheme="minorHAnsi" w:hAnsiTheme="minorHAnsi" w:cstheme="minorHAnsi"/>
          <w:sz w:val="24"/>
          <w:szCs w:val="24"/>
        </w:rPr>
        <w:t>8,</w:t>
      </w:r>
      <w:r w:rsidR="000872CD" w:rsidRPr="00D6103B">
        <w:rPr>
          <w:rFonts w:asciiTheme="minorHAnsi" w:hAnsiTheme="minorHAnsi" w:cstheme="minorHAnsi"/>
          <w:sz w:val="24"/>
          <w:szCs w:val="24"/>
        </w:rPr>
        <w:t xml:space="preserve">10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7C6EB3" w:rsidRPr="00D6103B">
        <w:rPr>
          <w:rFonts w:asciiTheme="minorHAnsi" w:hAnsiTheme="minorHAnsi" w:cstheme="minorHAnsi"/>
          <w:noProof/>
          <w:sz w:val="24"/>
          <w:szCs w:val="24"/>
        </w:rPr>
        <w:t xml:space="preserve">характеристика первазивних порушень розвитку. </w:t>
      </w:r>
    </w:p>
    <w:p w:rsidR="006035E2" w:rsidRPr="00D6103B" w:rsidRDefault="006035E2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1</w:t>
      </w:r>
      <w:r w:rsidR="00C5589E"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0</w:t>
      </w: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.</w:t>
      </w:r>
      <w:r w:rsidRPr="00D6103B">
        <w:rPr>
          <w:rFonts w:cstheme="minorHAnsi"/>
          <w:noProof/>
          <w:sz w:val="24"/>
          <w:szCs w:val="24"/>
          <w:lang w:val="uk-UA"/>
        </w:rPr>
        <w:t xml:space="preserve">  </w:t>
      </w:r>
      <w:proofErr w:type="spellStart"/>
      <w:r w:rsidR="00C5589E" w:rsidRPr="00D6103B">
        <w:rPr>
          <w:rFonts w:cstheme="minorHAnsi"/>
          <w:b/>
          <w:sz w:val="24"/>
          <w:szCs w:val="24"/>
          <w:lang w:val="ru-RU"/>
        </w:rPr>
        <w:t>Реакція</w:t>
      </w:r>
      <w:proofErr w:type="spellEnd"/>
      <w:r w:rsidR="00C5589E" w:rsidRPr="00D6103B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="00C5589E" w:rsidRPr="00D6103B">
        <w:rPr>
          <w:rFonts w:cstheme="minorHAnsi"/>
          <w:b/>
          <w:sz w:val="24"/>
          <w:szCs w:val="24"/>
          <w:lang w:val="ru-RU"/>
        </w:rPr>
        <w:t>особистості</w:t>
      </w:r>
      <w:proofErr w:type="spellEnd"/>
      <w:r w:rsidR="00C5589E" w:rsidRPr="00D6103B">
        <w:rPr>
          <w:rFonts w:cstheme="minorHAnsi"/>
          <w:b/>
          <w:sz w:val="24"/>
          <w:szCs w:val="24"/>
          <w:lang w:val="ru-RU"/>
        </w:rPr>
        <w:t xml:space="preserve"> на хворобу. </w:t>
      </w:r>
      <w:proofErr w:type="spellStart"/>
      <w:r w:rsidR="00C5589E" w:rsidRPr="00D6103B">
        <w:rPr>
          <w:rFonts w:cstheme="minorHAnsi"/>
          <w:b/>
          <w:sz w:val="24"/>
          <w:szCs w:val="24"/>
          <w:lang w:val="ru-RU"/>
        </w:rPr>
        <w:t>Поняття</w:t>
      </w:r>
      <w:proofErr w:type="spellEnd"/>
      <w:r w:rsidR="00C5589E" w:rsidRPr="00D6103B">
        <w:rPr>
          <w:rFonts w:cstheme="minorHAnsi"/>
          <w:b/>
          <w:sz w:val="24"/>
          <w:szCs w:val="24"/>
          <w:lang w:val="ru-RU"/>
        </w:rPr>
        <w:t xml:space="preserve"> «</w:t>
      </w:r>
      <w:proofErr w:type="spellStart"/>
      <w:r w:rsidR="00C5589E" w:rsidRPr="00D6103B">
        <w:rPr>
          <w:rFonts w:cstheme="minorHAnsi"/>
          <w:b/>
          <w:sz w:val="24"/>
          <w:szCs w:val="24"/>
          <w:lang w:val="ru-RU"/>
        </w:rPr>
        <w:t>внутрішньої</w:t>
      </w:r>
      <w:proofErr w:type="spellEnd"/>
      <w:r w:rsidR="00C5589E" w:rsidRPr="00D6103B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="00C5589E" w:rsidRPr="00D6103B">
        <w:rPr>
          <w:rFonts w:cstheme="minorHAnsi"/>
          <w:b/>
          <w:sz w:val="24"/>
          <w:szCs w:val="24"/>
          <w:lang w:val="ru-RU"/>
        </w:rPr>
        <w:t>картини</w:t>
      </w:r>
      <w:proofErr w:type="spellEnd"/>
      <w:r w:rsidR="00C5589E" w:rsidRPr="00D6103B">
        <w:rPr>
          <w:rFonts w:cstheme="minorHAnsi"/>
          <w:b/>
          <w:sz w:val="24"/>
          <w:szCs w:val="24"/>
          <w:lang w:val="ru-RU"/>
        </w:rPr>
        <w:t xml:space="preserve">» </w:t>
      </w:r>
      <w:proofErr w:type="spellStart"/>
      <w:r w:rsidR="00C5589E" w:rsidRPr="00D6103B">
        <w:rPr>
          <w:rFonts w:cstheme="minorHAnsi"/>
          <w:b/>
          <w:sz w:val="24"/>
          <w:szCs w:val="24"/>
          <w:lang w:val="ru-RU"/>
        </w:rPr>
        <w:t>хвороби</w:t>
      </w:r>
      <w:proofErr w:type="spellEnd"/>
      <w:r w:rsidR="00C5589E" w:rsidRPr="00D6103B">
        <w:rPr>
          <w:rFonts w:cstheme="minorHAnsi"/>
          <w:sz w:val="24"/>
          <w:szCs w:val="24"/>
          <w:lang w:val="ru-RU"/>
        </w:rPr>
        <w:t>.</w:t>
      </w:r>
      <w:r w:rsidR="00C5589E" w:rsidRPr="00D6103B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Психологія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лікувальної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взаємодії</w:t>
      </w:r>
      <w:proofErr w:type="spellEnd"/>
      <w:r w:rsidR="00C5589E" w:rsidRPr="00D6103B">
        <w:rPr>
          <w:rFonts w:eastAsia="Times New Roman" w:cstheme="minorHAnsi"/>
          <w:sz w:val="24"/>
          <w:szCs w:val="24"/>
          <w:lang w:val="ru-RU" w:eastAsia="ru-RU"/>
        </w:rPr>
        <w:t xml:space="preserve">. 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lastRenderedPageBreak/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6EB3" w:rsidRPr="00D6103B">
        <w:rPr>
          <w:rFonts w:asciiTheme="minorHAnsi" w:hAnsiTheme="minorHAnsi" w:cstheme="minorHAnsi"/>
          <w:sz w:val="24"/>
          <w:szCs w:val="24"/>
        </w:rPr>
        <w:t>- № 3 (Стор. 200)</w:t>
      </w:r>
      <w:r w:rsidRPr="00D6103B">
        <w:rPr>
          <w:rFonts w:asciiTheme="minorHAnsi" w:hAnsiTheme="minorHAnsi" w:cstheme="minorHAnsi"/>
          <w:sz w:val="24"/>
          <w:szCs w:val="24"/>
        </w:rPr>
        <w:t>,</w:t>
      </w:r>
      <w:r w:rsidR="007C6EB3" w:rsidRPr="00D6103B">
        <w:rPr>
          <w:rFonts w:asciiTheme="minorHAnsi" w:hAnsiTheme="minorHAnsi" w:cstheme="minorHAnsi"/>
          <w:sz w:val="24"/>
          <w:szCs w:val="24"/>
        </w:rPr>
        <w:t xml:space="preserve"> № 4 (Розд.6),</w:t>
      </w:r>
      <w:r w:rsidRPr="00D6103B">
        <w:rPr>
          <w:rFonts w:asciiTheme="minorHAnsi" w:hAnsiTheme="minorHAnsi" w:cstheme="minorHAnsi"/>
          <w:sz w:val="24"/>
          <w:szCs w:val="24"/>
        </w:rPr>
        <w:t xml:space="preserve"> конспект лекцій.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="007C6EB3" w:rsidRPr="00D6103B">
        <w:rPr>
          <w:rFonts w:asciiTheme="minorHAnsi" w:hAnsiTheme="minorHAnsi" w:cstheme="minorHAnsi"/>
          <w:sz w:val="24"/>
          <w:szCs w:val="24"/>
        </w:rPr>
        <w:t>- № 7</w:t>
      </w:r>
      <w:r w:rsidRPr="00D6103B">
        <w:rPr>
          <w:rFonts w:asciiTheme="minorHAnsi" w:hAnsiTheme="minorHAnsi" w:cstheme="minorHAnsi"/>
          <w:sz w:val="24"/>
          <w:szCs w:val="24"/>
        </w:rPr>
        <w:t>,</w:t>
      </w:r>
      <w:r w:rsidR="007C6EB3" w:rsidRPr="00D6103B">
        <w:rPr>
          <w:rFonts w:asciiTheme="minorHAnsi" w:hAnsiTheme="minorHAnsi" w:cstheme="minorHAnsi"/>
          <w:sz w:val="24"/>
          <w:szCs w:val="24"/>
        </w:rPr>
        <w:t xml:space="preserve"> 15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0053D" w:rsidRPr="00D6103B">
        <w:rPr>
          <w:rFonts w:asciiTheme="minorHAnsi" w:hAnsiTheme="minorHAnsi" w:cstheme="minorHAnsi"/>
          <w:noProof/>
          <w:sz w:val="24"/>
          <w:szCs w:val="24"/>
        </w:rPr>
        <w:t xml:space="preserve">визначення найпоширеніших </w:t>
      </w:r>
      <w:r w:rsidR="00F0053D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типів реакцій на хворобу </w:t>
      </w:r>
    </w:p>
    <w:p w:rsidR="006035E2" w:rsidRPr="00D6103B" w:rsidRDefault="006035E2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1</w:t>
      </w:r>
      <w:r w:rsidR="00C5589E"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1</w:t>
      </w: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.</w:t>
      </w:r>
      <w:r w:rsidRPr="00D6103B">
        <w:rPr>
          <w:rFonts w:cstheme="minorHAnsi"/>
          <w:noProof/>
          <w:sz w:val="24"/>
          <w:szCs w:val="24"/>
          <w:lang w:val="uk-UA"/>
        </w:rPr>
        <w:t xml:space="preserve"> 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Психологічні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особливості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хворих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з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різними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соматичними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захворюваннями</w:t>
      </w:r>
      <w:proofErr w:type="spellEnd"/>
      <w:r w:rsidR="00C5589E" w:rsidRPr="00D6103B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053D" w:rsidRPr="00D6103B">
        <w:rPr>
          <w:rFonts w:asciiTheme="minorHAnsi" w:hAnsiTheme="minorHAnsi" w:cstheme="minorHAnsi"/>
          <w:sz w:val="24"/>
          <w:szCs w:val="24"/>
        </w:rPr>
        <w:t>- № 4 (Розд.5), №6 (Розд.30)</w:t>
      </w:r>
      <w:r w:rsidRPr="00D6103B">
        <w:rPr>
          <w:rFonts w:asciiTheme="minorHAnsi" w:hAnsiTheme="minorHAnsi" w:cstheme="minorHAnsi"/>
          <w:sz w:val="24"/>
          <w:szCs w:val="24"/>
        </w:rPr>
        <w:t xml:space="preserve">, конспект лекцій.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Pr="00D6103B">
        <w:rPr>
          <w:rFonts w:asciiTheme="minorHAnsi" w:hAnsiTheme="minorHAnsi" w:cstheme="minorHAnsi"/>
          <w:sz w:val="24"/>
          <w:szCs w:val="24"/>
        </w:rPr>
        <w:t>- № 1</w:t>
      </w:r>
      <w:r w:rsidR="00F0053D" w:rsidRPr="00D6103B">
        <w:rPr>
          <w:rFonts w:asciiTheme="minorHAnsi" w:hAnsiTheme="minorHAnsi" w:cstheme="minorHAnsi"/>
          <w:sz w:val="24"/>
          <w:szCs w:val="24"/>
        </w:rPr>
        <w:t>5</w:t>
      </w:r>
      <w:r w:rsidR="0038045A" w:rsidRPr="00D6103B">
        <w:rPr>
          <w:rFonts w:asciiTheme="minorHAnsi" w:hAnsiTheme="minorHAnsi" w:cstheme="minorHAnsi"/>
          <w:sz w:val="24"/>
          <w:szCs w:val="24"/>
        </w:rPr>
        <w:t>, 21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0053D" w:rsidRPr="00D6103B">
        <w:rPr>
          <w:rFonts w:asciiTheme="minorHAnsi" w:hAnsiTheme="minorHAnsi" w:cstheme="minorHAnsi"/>
          <w:noProof/>
          <w:sz w:val="24"/>
          <w:szCs w:val="24"/>
        </w:rPr>
        <w:t>аналіз психологічних особливостей при соматичному захворюванні (на вибір)</w:t>
      </w:r>
    </w:p>
    <w:p w:rsidR="006035E2" w:rsidRPr="00D6103B" w:rsidRDefault="006035E2" w:rsidP="00C56C28">
      <w:pPr>
        <w:pStyle w:val="TableParagraph"/>
        <w:ind w:left="284" w:right="196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Заняття 1</w:t>
      </w:r>
      <w:r w:rsidR="00C5589E"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2</w:t>
      </w:r>
      <w:r w:rsidRPr="00D6103B">
        <w:rPr>
          <w:rFonts w:cstheme="minorHAnsi"/>
          <w:b/>
          <w:bCs/>
          <w:iCs/>
          <w:noProof/>
          <w:sz w:val="24"/>
          <w:szCs w:val="24"/>
          <w:lang w:val="uk-UA"/>
        </w:rPr>
        <w:t>.</w:t>
      </w:r>
      <w:r w:rsidRPr="00D6103B">
        <w:rPr>
          <w:rFonts w:cstheme="minorHAnsi"/>
          <w:noProof/>
          <w:sz w:val="24"/>
          <w:szCs w:val="24"/>
          <w:lang w:val="uk-UA"/>
        </w:rPr>
        <w:t xml:space="preserve"> 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Емоційне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вигорання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спеціалістів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допомогаючих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професій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та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його</w:t>
      </w:r>
      <w:proofErr w:type="spellEnd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="00C5589E" w:rsidRPr="00D6103B">
        <w:rPr>
          <w:rFonts w:eastAsia="Times New Roman" w:cstheme="minorHAnsi"/>
          <w:b/>
          <w:sz w:val="24"/>
          <w:szCs w:val="24"/>
          <w:lang w:val="ru-RU" w:eastAsia="ru-RU"/>
        </w:rPr>
        <w:t>профілактика</w:t>
      </w:r>
      <w:proofErr w:type="spellEnd"/>
      <w:r w:rsidR="00C5589E" w:rsidRPr="00D6103B">
        <w:rPr>
          <w:rFonts w:eastAsia="Times New Roman" w:cstheme="minorHAnsi"/>
          <w:sz w:val="24"/>
          <w:szCs w:val="24"/>
          <w:lang w:val="ru-RU" w:eastAsia="ru-RU"/>
        </w:rPr>
        <w:t xml:space="preserve">. 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6103B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>Література: Основна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23B5" w:rsidRPr="00D6103B">
        <w:rPr>
          <w:rFonts w:asciiTheme="minorHAnsi" w:hAnsiTheme="minorHAnsi" w:cstheme="minorHAnsi"/>
          <w:sz w:val="24"/>
          <w:szCs w:val="24"/>
        </w:rPr>
        <w:t>- № 3 (Стор. 245)</w:t>
      </w:r>
      <w:r w:rsidRPr="00D6103B">
        <w:rPr>
          <w:rFonts w:asciiTheme="minorHAnsi" w:hAnsiTheme="minorHAnsi" w:cstheme="minorHAnsi"/>
          <w:sz w:val="24"/>
          <w:szCs w:val="24"/>
        </w:rPr>
        <w:t xml:space="preserve">, конспект лекцій. 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sz w:val="24"/>
          <w:szCs w:val="24"/>
        </w:rPr>
        <w:t xml:space="preserve">Додаткова </w:t>
      </w:r>
      <w:r w:rsidRPr="00D6103B">
        <w:rPr>
          <w:rFonts w:asciiTheme="minorHAnsi" w:hAnsiTheme="minorHAnsi" w:cstheme="minorHAnsi"/>
          <w:sz w:val="24"/>
          <w:szCs w:val="24"/>
        </w:rPr>
        <w:t xml:space="preserve">- № </w:t>
      </w:r>
      <w:r w:rsidR="0038045A" w:rsidRPr="00D6103B">
        <w:rPr>
          <w:rFonts w:asciiTheme="minorHAnsi" w:hAnsiTheme="minorHAnsi" w:cstheme="minorHAnsi"/>
          <w:sz w:val="24"/>
          <w:szCs w:val="24"/>
        </w:rPr>
        <w:t>21</w:t>
      </w:r>
    </w:p>
    <w:p w:rsidR="006035E2" w:rsidRPr="00D6103B" w:rsidRDefault="006035E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bCs/>
          <w:iCs/>
          <w:noProof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700E48" w:rsidRPr="00D6103B">
        <w:rPr>
          <w:rFonts w:asciiTheme="minorHAnsi" w:hAnsiTheme="minorHAnsi" w:cstheme="minorHAnsi"/>
          <w:noProof/>
          <w:sz w:val="24"/>
          <w:szCs w:val="24"/>
        </w:rPr>
        <w:t xml:space="preserve">визначення та обгрунтування засобів профілактики емоційного вигорання. </w:t>
      </w:r>
    </w:p>
    <w:p w:rsidR="00396EE7" w:rsidRPr="00D6103B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D6103B">
        <w:rPr>
          <w:rFonts w:asciiTheme="minorHAnsi" w:hAnsiTheme="minorHAnsi" w:cstheme="minorHAnsi"/>
          <w:b/>
          <w:noProof/>
          <w:sz w:val="24"/>
          <w:szCs w:val="24"/>
        </w:rPr>
        <w:t>Заняття 13</w:t>
      </w:r>
      <w:r w:rsidRPr="00D6103B">
        <w:rPr>
          <w:rFonts w:asciiTheme="minorHAnsi" w:hAnsiTheme="minorHAnsi" w:cstheme="minorHAnsi"/>
          <w:bCs/>
          <w:noProof/>
          <w:sz w:val="24"/>
          <w:szCs w:val="24"/>
        </w:rPr>
        <w:t>. Проведення модульної контрольної роботи (МКР)</w:t>
      </w:r>
    </w:p>
    <w:p w:rsidR="00396EE7" w:rsidRPr="00D6103B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</w:t>
      </w:r>
      <w:r w:rsidRPr="00D610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103B" w:rsidRPr="00D6103B">
        <w:rPr>
          <w:rFonts w:asciiTheme="minorHAnsi" w:hAnsiTheme="minorHAnsi" w:cstheme="minorHAnsi"/>
          <w:sz w:val="24"/>
          <w:szCs w:val="24"/>
        </w:rPr>
        <w:t xml:space="preserve">підготуватися до МКР (за відповідними питаннями). </w:t>
      </w:r>
    </w:p>
    <w:p w:rsidR="00781AFD" w:rsidRPr="00D6103B" w:rsidRDefault="00781AFD" w:rsidP="00C56C28">
      <w:pPr>
        <w:spacing w:line="240" w:lineRule="auto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:rsidR="004A6336" w:rsidRPr="00D6103B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D6103B">
        <w:rPr>
          <w:rFonts w:cstheme="minorHAnsi"/>
        </w:rPr>
        <w:t xml:space="preserve">6. </w:t>
      </w:r>
      <w:r w:rsidR="004A6336" w:rsidRPr="00D6103B">
        <w:rPr>
          <w:rFonts w:cstheme="minorHAnsi"/>
        </w:rPr>
        <w:t>Самостійна робота студента</w:t>
      </w:r>
      <w:r w:rsidR="00F677B9" w:rsidRPr="00D6103B">
        <w:rPr>
          <w:rFonts w:cstheme="minorHAnsi"/>
        </w:rPr>
        <w:t>/аспіранта</w:t>
      </w:r>
    </w:p>
    <w:p w:rsidR="00AE0E99" w:rsidRPr="00D6103B" w:rsidRDefault="00C660E7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>Види самостійної роботи студента</w:t>
      </w:r>
      <w:r w:rsidR="00AE0E99" w:rsidRPr="00D6103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E0E99" w:rsidRPr="00D6103B" w:rsidRDefault="00AE0E99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>1. П</w:t>
      </w:r>
      <w:r w:rsidR="00C660E7" w:rsidRPr="00D6103B">
        <w:rPr>
          <w:rFonts w:asciiTheme="minorHAnsi" w:hAnsiTheme="minorHAnsi" w:cstheme="minorHAnsi"/>
          <w:sz w:val="24"/>
          <w:szCs w:val="24"/>
        </w:rPr>
        <w:t xml:space="preserve">ідготовка до практичних занять </w:t>
      </w:r>
    </w:p>
    <w:p w:rsidR="00C660E7" w:rsidRPr="00D6103B" w:rsidRDefault="00AE0E99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>2. В</w:t>
      </w:r>
      <w:r w:rsidR="00C660E7" w:rsidRPr="00D6103B">
        <w:rPr>
          <w:rFonts w:asciiTheme="minorHAnsi" w:hAnsiTheme="minorHAnsi" w:cstheme="minorHAnsi"/>
          <w:sz w:val="24"/>
          <w:szCs w:val="24"/>
        </w:rPr>
        <w:t>иконання модульної контрольної роботи (МКР), проведення якої заплановано  на останньому практичному занятті та в терміни часу, що  вказаний у системі поточного оцінювання.</w:t>
      </w:r>
    </w:p>
    <w:p w:rsidR="00C660E7" w:rsidRPr="00D6103B" w:rsidRDefault="00C660E7" w:rsidP="00C56C28">
      <w:pPr>
        <w:spacing w:line="240" w:lineRule="auto"/>
        <w:ind w:left="348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D6103B">
        <w:rPr>
          <w:rFonts w:asciiTheme="minorHAnsi" w:hAnsiTheme="minorHAnsi" w:cstheme="minorHAnsi"/>
          <w:iCs/>
          <w:noProof/>
          <w:sz w:val="24"/>
          <w:szCs w:val="24"/>
        </w:rPr>
        <w:t xml:space="preserve">З </w:t>
      </w:r>
      <w:r w:rsidR="00AE0E99" w:rsidRPr="00D6103B">
        <w:rPr>
          <w:rFonts w:asciiTheme="minorHAnsi" w:hAnsiTheme="minorHAnsi" w:cstheme="minorHAnsi"/>
          <w:iCs/>
          <w:noProof/>
          <w:sz w:val="24"/>
          <w:szCs w:val="24"/>
        </w:rPr>
        <w:t>В</w:t>
      </w:r>
      <w:r w:rsidRPr="00D6103B">
        <w:rPr>
          <w:rFonts w:asciiTheme="minorHAnsi" w:hAnsiTheme="minorHAnsi" w:cstheme="minorHAnsi"/>
          <w:iCs/>
          <w:noProof/>
          <w:sz w:val="24"/>
          <w:szCs w:val="24"/>
        </w:rPr>
        <w:t>иконання індивіду</w:t>
      </w:r>
      <w:r w:rsidR="00AE0E99" w:rsidRPr="00D6103B">
        <w:rPr>
          <w:rFonts w:asciiTheme="minorHAnsi" w:hAnsiTheme="minorHAnsi" w:cstheme="minorHAnsi"/>
          <w:iCs/>
          <w:noProof/>
          <w:sz w:val="24"/>
          <w:szCs w:val="24"/>
        </w:rPr>
        <w:t xml:space="preserve">ального самостійного завдання – написання реферату або виконання тестових методик (на вибір). </w:t>
      </w:r>
      <w:r w:rsidRPr="00D6103B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</w:p>
    <w:p w:rsidR="00C660E7" w:rsidRPr="00D6103B" w:rsidRDefault="00C660E7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</w:p>
    <w:p w:rsidR="00F95D78" w:rsidRPr="00D6103B" w:rsidRDefault="00EB4F56" w:rsidP="00C56C2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</w:rPr>
      </w:pPr>
      <w:r w:rsidRPr="00D6103B">
        <w:rPr>
          <w:rFonts w:cstheme="minorHAnsi"/>
        </w:rPr>
        <w:t>Політика та контроль</w:t>
      </w:r>
    </w:p>
    <w:p w:rsidR="00C660E7" w:rsidRPr="00D6103B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D6103B">
        <w:rPr>
          <w:rFonts w:cstheme="minorHAnsi"/>
        </w:rPr>
        <w:t xml:space="preserve">7.  </w:t>
      </w:r>
      <w:r w:rsidR="00F51B26" w:rsidRPr="00D6103B">
        <w:rPr>
          <w:rFonts w:cstheme="minorHAnsi"/>
        </w:rPr>
        <w:t>П</w:t>
      </w:r>
      <w:r w:rsidR="004A6336" w:rsidRPr="00D6103B">
        <w:rPr>
          <w:rFonts w:cstheme="minorHAnsi"/>
        </w:rPr>
        <w:t>олітика навчальної дисципліни</w:t>
      </w:r>
      <w:r w:rsidR="00087AFC" w:rsidRPr="00D6103B">
        <w:rPr>
          <w:rFonts w:cstheme="minorHAnsi"/>
        </w:rPr>
        <w:t xml:space="preserve"> (освітнього компонента)</w:t>
      </w:r>
    </w:p>
    <w:p w:rsidR="00C660E7" w:rsidRPr="00D6103B" w:rsidRDefault="00C660E7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D6103B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Порушення термінів виконання завдань та заохочувальні бали:</w:t>
      </w:r>
    </w:p>
    <w:p w:rsidR="00894F1C" w:rsidRPr="00D6103B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D6103B">
        <w:rPr>
          <w:rFonts w:asciiTheme="minorHAnsi" w:hAnsiTheme="minorHAnsi" w:cstheme="minorHAnsi"/>
          <w:w w:val="105"/>
          <w:sz w:val="24"/>
          <w:szCs w:val="24"/>
          <w:u w:val="single"/>
        </w:rPr>
        <w:t>Заохочувальні бали</w:t>
      </w:r>
      <w:r w:rsidR="00353873" w:rsidRPr="00D6103B">
        <w:rPr>
          <w:rFonts w:asciiTheme="minorHAnsi" w:hAnsiTheme="minorHAnsi" w:cstheme="minorHAnsi"/>
          <w:w w:val="105"/>
          <w:sz w:val="24"/>
          <w:szCs w:val="24"/>
        </w:rPr>
        <w:t xml:space="preserve">: </w:t>
      </w:r>
    </w:p>
    <w:p w:rsidR="006146E0" w:rsidRPr="00D6103B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9"/>
          <w:sz w:val="24"/>
          <w:szCs w:val="24"/>
        </w:rPr>
      </w:pPr>
      <w:r w:rsidRPr="00D6103B">
        <w:rPr>
          <w:rFonts w:asciiTheme="minorHAnsi" w:hAnsiTheme="minorHAnsi" w:cstheme="minorHAnsi"/>
          <w:w w:val="109"/>
          <w:sz w:val="24"/>
          <w:szCs w:val="24"/>
        </w:rPr>
        <w:t>Своєчасна підготовка реферату  - 5 балів</w:t>
      </w:r>
      <w:r w:rsidR="00894F1C" w:rsidRPr="00D6103B">
        <w:rPr>
          <w:rFonts w:asciiTheme="minorHAnsi" w:hAnsiTheme="minorHAnsi" w:cstheme="minorHAnsi"/>
          <w:w w:val="109"/>
          <w:sz w:val="24"/>
          <w:szCs w:val="24"/>
        </w:rPr>
        <w:t>.</w:t>
      </w:r>
      <w:r w:rsidRPr="00D6103B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</w:p>
    <w:p w:rsidR="00894F1C" w:rsidRPr="00D6103B" w:rsidRDefault="00894F1C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9"/>
          <w:sz w:val="24"/>
          <w:szCs w:val="24"/>
        </w:rPr>
      </w:pPr>
      <w:r w:rsidRPr="00D6103B">
        <w:rPr>
          <w:rFonts w:asciiTheme="minorHAnsi" w:hAnsiTheme="minorHAnsi" w:cstheme="minorHAnsi"/>
          <w:w w:val="109"/>
          <w:sz w:val="24"/>
          <w:szCs w:val="24"/>
        </w:rPr>
        <w:t xml:space="preserve">Присутність на 80% лекційних та практичних занять – 5 балів. </w:t>
      </w:r>
    </w:p>
    <w:p w:rsidR="006146E0" w:rsidRPr="00D6103B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D6103B">
        <w:rPr>
          <w:rFonts w:asciiTheme="minorHAnsi" w:hAnsiTheme="minorHAnsi" w:cstheme="minorHAnsi"/>
          <w:w w:val="105"/>
          <w:sz w:val="24"/>
          <w:szCs w:val="24"/>
          <w:u w:val="single"/>
        </w:rPr>
        <w:t>Штрафні бали</w:t>
      </w:r>
      <w:r w:rsidR="00353873" w:rsidRPr="00D6103B">
        <w:rPr>
          <w:rFonts w:asciiTheme="minorHAnsi" w:hAnsiTheme="minorHAnsi" w:cstheme="minorHAnsi"/>
          <w:w w:val="105"/>
          <w:sz w:val="24"/>
          <w:szCs w:val="24"/>
        </w:rPr>
        <w:t xml:space="preserve">: </w:t>
      </w:r>
    </w:p>
    <w:p w:rsidR="006146E0" w:rsidRPr="00D6103B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D6103B">
        <w:rPr>
          <w:rFonts w:asciiTheme="minorHAnsi" w:hAnsiTheme="minorHAnsi" w:cstheme="minorHAnsi"/>
          <w:w w:val="105"/>
          <w:sz w:val="24"/>
          <w:szCs w:val="24"/>
        </w:rPr>
        <w:t xml:space="preserve"> порушення термінів підготовки реферату – 2 бали</w:t>
      </w:r>
    </w:p>
    <w:p w:rsidR="006146E0" w:rsidRPr="00D6103B" w:rsidRDefault="00B540BB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>Несвоєчасне написання МКР  - 3</w:t>
      </w:r>
      <w:r w:rsidR="006146E0" w:rsidRPr="00D6103B">
        <w:rPr>
          <w:rFonts w:asciiTheme="minorHAnsi" w:hAnsiTheme="minorHAnsi" w:cstheme="minorHAnsi"/>
          <w:sz w:val="24"/>
          <w:szCs w:val="24"/>
        </w:rPr>
        <w:t xml:space="preserve"> бали</w:t>
      </w:r>
    </w:p>
    <w:p w:rsidR="006146E0" w:rsidRPr="00D6103B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>Перездача заліку –</w:t>
      </w:r>
      <w:r w:rsidR="00B540BB" w:rsidRPr="00D6103B">
        <w:rPr>
          <w:rFonts w:asciiTheme="minorHAnsi" w:hAnsiTheme="minorHAnsi" w:cstheme="minorHAnsi"/>
          <w:sz w:val="24"/>
          <w:szCs w:val="24"/>
        </w:rPr>
        <w:t xml:space="preserve"> 3</w:t>
      </w:r>
      <w:r w:rsidRPr="00D6103B">
        <w:rPr>
          <w:rFonts w:asciiTheme="minorHAnsi" w:hAnsiTheme="minorHAnsi" w:cstheme="minorHAnsi"/>
          <w:sz w:val="24"/>
          <w:szCs w:val="24"/>
        </w:rPr>
        <w:t xml:space="preserve"> балів </w:t>
      </w:r>
    </w:p>
    <w:p w:rsidR="00894F1C" w:rsidRPr="00D6103B" w:rsidRDefault="00894F1C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>Відсутність на</w:t>
      </w:r>
      <w:r w:rsidR="00B540BB" w:rsidRPr="00D6103B">
        <w:rPr>
          <w:rFonts w:asciiTheme="minorHAnsi" w:hAnsiTheme="minorHAnsi" w:cstheme="minorHAnsi"/>
          <w:sz w:val="24"/>
          <w:szCs w:val="24"/>
        </w:rPr>
        <w:t xml:space="preserve"> більш ніж 50% лекційних та</w:t>
      </w:r>
      <w:r w:rsidRPr="00D6103B">
        <w:rPr>
          <w:rFonts w:asciiTheme="minorHAnsi" w:hAnsiTheme="minorHAnsi" w:cstheme="minorHAnsi"/>
          <w:sz w:val="24"/>
          <w:szCs w:val="24"/>
        </w:rPr>
        <w:t xml:space="preserve"> практичних заняттях </w:t>
      </w:r>
      <w:r w:rsidR="00B540BB" w:rsidRPr="00D6103B">
        <w:rPr>
          <w:rFonts w:asciiTheme="minorHAnsi" w:hAnsiTheme="minorHAnsi" w:cstheme="minorHAnsi"/>
          <w:sz w:val="24"/>
          <w:szCs w:val="24"/>
        </w:rPr>
        <w:t xml:space="preserve">без поважної причини </w:t>
      </w:r>
      <w:r w:rsidRPr="00D6103B">
        <w:rPr>
          <w:rFonts w:asciiTheme="minorHAnsi" w:hAnsiTheme="minorHAnsi" w:cstheme="minorHAnsi"/>
          <w:sz w:val="24"/>
          <w:szCs w:val="24"/>
        </w:rPr>
        <w:t xml:space="preserve">- </w:t>
      </w:r>
      <w:r w:rsidR="00B540BB" w:rsidRPr="00D6103B">
        <w:rPr>
          <w:rFonts w:asciiTheme="minorHAnsi" w:hAnsiTheme="minorHAnsi" w:cstheme="minorHAnsi"/>
          <w:sz w:val="24"/>
          <w:szCs w:val="24"/>
        </w:rPr>
        <w:t xml:space="preserve"> 2 бали</w:t>
      </w:r>
    </w:p>
    <w:p w:rsidR="00781AFD" w:rsidRPr="00D6103B" w:rsidRDefault="00781AFD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E5302" w:rsidRPr="00D6103B" w:rsidRDefault="003E5302" w:rsidP="00C56C28">
      <w:pPr>
        <w:spacing w:line="240" w:lineRule="auto"/>
        <w:ind w:left="360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D6103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Відвідування занять</w:t>
      </w:r>
    </w:p>
    <w:p w:rsidR="00667D62" w:rsidRPr="00D6103B" w:rsidRDefault="00B540BB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>За в</w:t>
      </w:r>
      <w:r w:rsidR="00F4264B"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>ідвідування лекцій та</w:t>
      </w:r>
      <w:r w:rsidR="003E5302"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практичних </w:t>
      </w:r>
      <w:r w:rsidR="005016C4"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>занять</w:t>
      </w:r>
      <w:r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нараховуються заохочувальні бали</w:t>
      </w:r>
      <w:r w:rsidR="00F4264B"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за </w:t>
      </w:r>
      <w:r w:rsidR="003E5302"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>відсутність на них</w:t>
      </w:r>
      <w:r w:rsidR="00F4264B"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без поважної причини</w:t>
      </w:r>
      <w:r w:rsidR="003E5302"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нараховуються штрафні бали.</w:t>
      </w:r>
      <w:r w:rsidR="00894F1C"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E5302"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Студентам 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:rsidR="00667D62" w:rsidRPr="00D6103B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>Пропущені контрольні заходи можна перескласти до завершення атестаційного тижня.</w:t>
      </w:r>
    </w:p>
    <w:p w:rsidR="003E5302" w:rsidRPr="00D6103B" w:rsidRDefault="00497C65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Реферат, що </w:t>
      </w:r>
      <w:r w:rsidR="003E5302" w:rsidRPr="00D6103B">
        <w:rPr>
          <w:rFonts w:asciiTheme="minorHAnsi" w:hAnsiTheme="minorHAnsi" w:cstheme="minorHAnsi"/>
          <w:b w:val="0"/>
          <w:color w:val="auto"/>
          <w:sz w:val="24"/>
          <w:szCs w:val="24"/>
        </w:rPr>
        <w:t>подається на перевірку з порушенням терміну виконання – не оцінюється.</w:t>
      </w:r>
    </w:p>
    <w:p w:rsidR="003E5302" w:rsidRPr="00D6103B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D6103B">
        <w:rPr>
          <w:rFonts w:asciiTheme="minorHAnsi" w:hAnsiTheme="minorHAnsi" w:cstheme="minorHAnsi"/>
          <w:color w:val="1F497D" w:themeColor="text2"/>
          <w:sz w:val="24"/>
          <w:szCs w:val="24"/>
        </w:rPr>
        <w:t>Академічна доброчесність</w:t>
      </w:r>
    </w:p>
    <w:p w:rsidR="003E5302" w:rsidRPr="00D6103B" w:rsidRDefault="003E5302" w:rsidP="00C56C28">
      <w:pPr>
        <w:pStyle w:val="af1"/>
        <w:ind w:left="360" w:right="130" w:firstLine="0"/>
        <w:jc w:val="both"/>
        <w:rPr>
          <w:rFonts w:asciiTheme="minorHAnsi" w:hAnsiTheme="minorHAnsi" w:cstheme="minorHAnsi"/>
          <w:lang w:val="uk-UA"/>
        </w:rPr>
      </w:pPr>
      <w:r w:rsidRPr="00D6103B">
        <w:rPr>
          <w:rFonts w:asciiTheme="minorHAnsi" w:hAnsiTheme="minorHAnsi" w:cstheme="minorHAnsi"/>
          <w:w w:val="105"/>
          <w:lang w:val="uk-UA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</w:t>
      </w:r>
    </w:p>
    <w:p w:rsidR="003E5302" w:rsidRPr="00D6103B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D6103B">
        <w:rPr>
          <w:rFonts w:asciiTheme="minorHAnsi" w:hAnsiTheme="minorHAnsi" w:cstheme="minorHAnsi"/>
          <w:color w:val="1F497D" w:themeColor="text2"/>
          <w:sz w:val="24"/>
          <w:szCs w:val="24"/>
        </w:rPr>
        <w:t>Норми етичної поведінки</w:t>
      </w:r>
    </w:p>
    <w:p w:rsidR="003E5302" w:rsidRPr="004159E8" w:rsidRDefault="003E5302" w:rsidP="00C56C28">
      <w:pPr>
        <w:pStyle w:val="af1"/>
        <w:ind w:left="360" w:right="130" w:firstLine="0"/>
        <w:jc w:val="both"/>
        <w:rPr>
          <w:rFonts w:asciiTheme="minorHAnsi" w:hAnsiTheme="minorHAnsi" w:cstheme="minorHAnsi"/>
          <w:lang w:val="uk-UA"/>
        </w:rPr>
      </w:pPr>
      <w:r w:rsidRPr="00D6103B">
        <w:rPr>
          <w:rFonts w:asciiTheme="minorHAnsi" w:hAnsiTheme="minorHAnsi" w:cstheme="minorHAnsi"/>
          <w:lang w:val="uk-UA"/>
        </w:rPr>
        <w:t xml:space="preserve">Норми етичної поведінки студентів і працівників визначені у розділі 2 Кодексу честі </w:t>
      </w:r>
      <w:r w:rsidRPr="00D6103B">
        <w:rPr>
          <w:rFonts w:asciiTheme="minorHAnsi" w:hAnsiTheme="minorHAnsi" w:cstheme="minorHAnsi"/>
          <w:lang w:val="uk-UA"/>
        </w:rPr>
        <w:lastRenderedPageBreak/>
        <w:t xml:space="preserve">Національного технічного університету України «Київський політехнічний інститут імені Ігоря Сікорського». </w:t>
      </w:r>
    </w:p>
    <w:p w:rsidR="003E5302" w:rsidRPr="00D6103B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D6103B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Процедура оскарження результатів контрольних заходів</w:t>
      </w:r>
    </w:p>
    <w:p w:rsidR="003E5302" w:rsidRPr="00D6103B" w:rsidRDefault="003E5302" w:rsidP="00C56C28">
      <w:pPr>
        <w:pStyle w:val="af1"/>
        <w:ind w:left="360" w:firstLine="0"/>
        <w:jc w:val="both"/>
        <w:rPr>
          <w:rFonts w:asciiTheme="minorHAnsi" w:hAnsiTheme="minorHAnsi" w:cstheme="minorHAnsi"/>
          <w:lang w:val="ru-RU"/>
        </w:rPr>
      </w:pPr>
      <w:proofErr w:type="spellStart"/>
      <w:r w:rsidRPr="00D6103B">
        <w:rPr>
          <w:rFonts w:asciiTheme="minorHAnsi" w:hAnsiTheme="minorHAnsi" w:cstheme="minorHAnsi"/>
          <w:lang w:val="ru-RU"/>
        </w:rPr>
        <w:t>Студенти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мають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можливість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підняти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будь-яке </w:t>
      </w:r>
      <w:proofErr w:type="spellStart"/>
      <w:r w:rsidRPr="00D6103B">
        <w:rPr>
          <w:rFonts w:asciiTheme="minorHAnsi" w:hAnsiTheme="minorHAnsi" w:cstheme="minorHAnsi"/>
          <w:lang w:val="ru-RU"/>
        </w:rPr>
        <w:t>питання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, яке </w:t>
      </w:r>
      <w:proofErr w:type="spellStart"/>
      <w:r w:rsidRPr="00D6103B">
        <w:rPr>
          <w:rFonts w:asciiTheme="minorHAnsi" w:hAnsiTheme="minorHAnsi" w:cstheme="minorHAnsi"/>
          <w:lang w:val="ru-RU"/>
        </w:rPr>
        <w:t>стосується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процедури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контрольних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заходів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та </w:t>
      </w:r>
      <w:proofErr w:type="spellStart"/>
      <w:r w:rsidRPr="00D6103B">
        <w:rPr>
          <w:rFonts w:asciiTheme="minorHAnsi" w:hAnsiTheme="minorHAnsi" w:cstheme="minorHAnsi"/>
          <w:lang w:val="ru-RU"/>
        </w:rPr>
        <w:t>очікувати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D6103B">
        <w:rPr>
          <w:rFonts w:asciiTheme="minorHAnsi" w:hAnsiTheme="minorHAnsi" w:cstheme="minorHAnsi"/>
          <w:lang w:val="ru-RU"/>
        </w:rPr>
        <w:t>що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воно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буде </w:t>
      </w:r>
      <w:proofErr w:type="spellStart"/>
      <w:r w:rsidRPr="00D6103B">
        <w:rPr>
          <w:rFonts w:asciiTheme="minorHAnsi" w:hAnsiTheme="minorHAnsi" w:cstheme="minorHAnsi"/>
          <w:lang w:val="ru-RU"/>
        </w:rPr>
        <w:t>розглянуто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згідно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із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наперед </w:t>
      </w:r>
      <w:proofErr w:type="spellStart"/>
      <w:r w:rsidRPr="00D6103B">
        <w:rPr>
          <w:rFonts w:asciiTheme="minorHAnsi" w:hAnsiTheme="minorHAnsi" w:cstheme="minorHAnsi"/>
          <w:lang w:val="ru-RU"/>
        </w:rPr>
        <w:t>визначеними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процедурами. </w:t>
      </w:r>
      <w:proofErr w:type="spellStart"/>
      <w:r w:rsidRPr="00D6103B">
        <w:rPr>
          <w:rFonts w:asciiTheme="minorHAnsi" w:hAnsiTheme="minorHAnsi" w:cstheme="minorHAnsi"/>
          <w:lang w:val="ru-RU"/>
        </w:rPr>
        <w:t>Студенти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мають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право </w:t>
      </w:r>
      <w:proofErr w:type="spellStart"/>
      <w:r w:rsidRPr="00D6103B">
        <w:rPr>
          <w:rFonts w:asciiTheme="minorHAnsi" w:hAnsiTheme="minorHAnsi" w:cstheme="minorHAnsi"/>
          <w:lang w:val="ru-RU"/>
        </w:rPr>
        <w:t>оскаржити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результати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контрольних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заходів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, але </w:t>
      </w:r>
      <w:proofErr w:type="spellStart"/>
      <w:r w:rsidRPr="00D6103B">
        <w:rPr>
          <w:rFonts w:asciiTheme="minorHAnsi" w:hAnsiTheme="minorHAnsi" w:cstheme="minorHAnsi"/>
          <w:lang w:val="ru-RU"/>
        </w:rPr>
        <w:t>обов’язково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аргументовано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, пояснивши з </w:t>
      </w:r>
      <w:proofErr w:type="spellStart"/>
      <w:r w:rsidRPr="00D6103B">
        <w:rPr>
          <w:rFonts w:asciiTheme="minorHAnsi" w:hAnsiTheme="minorHAnsi" w:cstheme="minorHAnsi"/>
          <w:lang w:val="ru-RU"/>
        </w:rPr>
        <w:t>яким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критерієм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не </w:t>
      </w:r>
      <w:proofErr w:type="spellStart"/>
      <w:r w:rsidRPr="00D6103B">
        <w:rPr>
          <w:rFonts w:asciiTheme="minorHAnsi" w:hAnsiTheme="minorHAnsi" w:cstheme="minorHAnsi"/>
          <w:lang w:val="ru-RU"/>
        </w:rPr>
        <w:t>погоджуються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відповідно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до </w:t>
      </w:r>
      <w:proofErr w:type="spellStart"/>
      <w:r w:rsidRPr="00D6103B">
        <w:rPr>
          <w:rFonts w:asciiTheme="minorHAnsi" w:hAnsiTheme="minorHAnsi" w:cstheme="minorHAnsi"/>
          <w:lang w:val="ru-RU"/>
        </w:rPr>
        <w:t>оціночного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листа та/</w:t>
      </w:r>
      <w:proofErr w:type="spellStart"/>
      <w:r w:rsidRPr="00D6103B">
        <w:rPr>
          <w:rFonts w:asciiTheme="minorHAnsi" w:hAnsiTheme="minorHAnsi" w:cstheme="minorHAnsi"/>
          <w:lang w:val="ru-RU"/>
        </w:rPr>
        <w:t>або</w:t>
      </w:r>
      <w:proofErr w:type="spellEnd"/>
      <w:r w:rsidRPr="00D6103B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D6103B">
        <w:rPr>
          <w:rFonts w:asciiTheme="minorHAnsi" w:hAnsiTheme="minorHAnsi" w:cstheme="minorHAnsi"/>
          <w:lang w:val="ru-RU"/>
        </w:rPr>
        <w:t>зауважень</w:t>
      </w:r>
      <w:proofErr w:type="spellEnd"/>
      <w:r w:rsidRPr="00D6103B">
        <w:rPr>
          <w:rFonts w:asciiTheme="minorHAnsi" w:hAnsiTheme="minorHAnsi" w:cstheme="minorHAnsi"/>
          <w:lang w:val="ru-RU"/>
        </w:rPr>
        <w:t>.</w:t>
      </w:r>
    </w:p>
    <w:p w:rsidR="00781AFD" w:rsidRPr="00D6103B" w:rsidRDefault="00781AFD" w:rsidP="00C56C28">
      <w:pPr>
        <w:pStyle w:val="af1"/>
        <w:ind w:left="0" w:firstLine="0"/>
        <w:jc w:val="both"/>
        <w:rPr>
          <w:rFonts w:asciiTheme="minorHAnsi" w:hAnsiTheme="minorHAnsi" w:cstheme="minorHAnsi"/>
          <w:lang w:val="ru-RU"/>
        </w:rPr>
      </w:pPr>
    </w:p>
    <w:p w:rsidR="000C4063" w:rsidRPr="00D6103B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284"/>
        <w:jc w:val="both"/>
        <w:rPr>
          <w:rFonts w:cstheme="minorHAnsi"/>
        </w:rPr>
      </w:pPr>
      <w:r w:rsidRPr="00D6103B">
        <w:rPr>
          <w:rFonts w:cstheme="minorHAnsi"/>
        </w:rPr>
        <w:t xml:space="preserve">8. </w:t>
      </w:r>
      <w:r w:rsidR="003E5302" w:rsidRPr="00D6103B">
        <w:rPr>
          <w:rFonts w:cstheme="minorHAnsi"/>
        </w:rPr>
        <w:t>Види контролю та рейтингова система оцінювання результатів навчання (РСО)</w:t>
      </w:r>
    </w:p>
    <w:p w:rsidR="003E5302" w:rsidRPr="00D6103B" w:rsidRDefault="003E5302" w:rsidP="00C56C28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6103B">
        <w:rPr>
          <w:rFonts w:asciiTheme="minorHAnsi" w:hAnsiTheme="minorHAnsi" w:cstheme="minorHAnsi"/>
          <w:sz w:val="24"/>
          <w:szCs w:val="24"/>
          <w:u w:val="single"/>
        </w:rPr>
        <w:t xml:space="preserve">Поточний контроль: </w:t>
      </w:r>
    </w:p>
    <w:p w:rsidR="004B1377" w:rsidRPr="00D6103B" w:rsidRDefault="003E5302" w:rsidP="00C56C2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Рейтинг студента з кредитного модуля розраховується виходячи</w:t>
      </w:r>
      <w:r w:rsidR="004B1377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із 100-бальної шкали</w:t>
      </w:r>
    </w:p>
    <w:p w:rsidR="00C44E96" w:rsidRPr="00D6103B" w:rsidRDefault="004B1377" w:rsidP="00C56C2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Контрольні заходи</w:t>
      </w:r>
      <w:r w:rsidR="003E5302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: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</w:t>
      </w:r>
      <w:r w:rsidR="004B1377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– робота</w:t>
      </w:r>
      <w:r w:rsidR="005016C4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на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5016C4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практичних заняттях (4 опитування кожного студента</w:t>
      </w:r>
      <w:r w:rsidR="004B1377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та 6 тест-контролів</w:t>
      </w:r>
      <w:r w:rsidR="005016C4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) 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– виконання модульної контрольної роботи (МКР);</w:t>
      </w:r>
    </w:p>
    <w:p w:rsidR="00C44E96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-  написання реферату;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Критерії нарахування балів</w:t>
      </w:r>
      <w:r w:rsidR="00781AFD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: </w:t>
      </w:r>
    </w:p>
    <w:p w:rsidR="003E5302" w:rsidRPr="00D6103B" w:rsidRDefault="00672708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</w:t>
      </w:r>
      <w:r w:rsidR="004B1377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1.  </w:t>
      </w:r>
      <w:r w:rsidR="003E5302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Робота на практичних заняттях (</w:t>
      </w:r>
      <w:r w:rsidR="005016C4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4 опитування</w:t>
      </w:r>
      <w:r w:rsidR="003E5302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кожного студента</w:t>
      </w:r>
      <w:r w:rsidR="004B1377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)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–без помилок у відповідях  – 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10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 w:rsidR="004B1377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–</w:t>
      </w:r>
      <w:r w:rsidR="00C44E96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не</w:t>
      </w:r>
      <w:r w:rsidR="004B1377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значні помилк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и у відповідях  – 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5-9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–</w:t>
      </w:r>
      <w:r w:rsidR="004B1377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неточні відповіді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2-4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бали;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–</w:t>
      </w:r>
      <w:r w:rsidR="004B1377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значні помилки у відповідях або відсутність відповідей 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 w:rsidR="004B1377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0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- 1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:rsidR="004B1377" w:rsidRPr="00D6103B" w:rsidRDefault="004B1377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2. Тест-контроль на практичних заняттях (6 тест-контролів)</w:t>
      </w:r>
    </w:p>
    <w:p w:rsidR="004B1377" w:rsidRPr="00D6103B" w:rsidRDefault="004B1377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–без помилок у відповідях  – 5 балів;</w:t>
      </w:r>
    </w:p>
    <w:p w:rsidR="004B1377" w:rsidRPr="00D6103B" w:rsidRDefault="004B1377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–незначні помилки у відповідях  – 4 бали;</w:t>
      </w:r>
    </w:p>
    <w:p w:rsidR="004B1377" w:rsidRPr="00D6103B" w:rsidRDefault="004B1377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–неточні відповіді – 1 - 3 бали;</w:t>
      </w:r>
    </w:p>
    <w:p w:rsidR="004B1377" w:rsidRPr="00D6103B" w:rsidRDefault="004B1377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– значні помилки у відповідях або відсутність відповідей  –  0 балів;</w:t>
      </w:r>
    </w:p>
    <w:p w:rsidR="003E5302" w:rsidRPr="00D6103B" w:rsidRDefault="004B1377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3E5302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3.  </w:t>
      </w:r>
      <w:r w:rsidR="003E5302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Виконання модульної контрольної роботи (МКР)-  15 балів 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–  роботу виконано без помилок – 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13 - 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15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балів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–  є певні недоліки  у виконанні роботи – 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8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- 1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2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балів;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–  є значні  помилки та  недоліки – 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5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- 7 балів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–  робота не зарахована   - 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0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- 4</w:t>
      </w: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балів.</w:t>
      </w:r>
    </w:p>
    <w:p w:rsidR="003E5302" w:rsidRPr="00D6103B" w:rsidRDefault="004B1377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4. </w:t>
      </w:r>
      <w:r w:rsidR="003E5302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>Написання реферату -  15 балів;</w:t>
      </w:r>
    </w:p>
    <w:p w:rsidR="00672708" w:rsidRPr="00D6103B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</w:t>
      </w:r>
      <w:r w:rsidR="00672708"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–  роботу виконано без помилок – 13 - 15  балів;</w:t>
      </w:r>
    </w:p>
    <w:p w:rsidR="00672708" w:rsidRPr="00D6103B" w:rsidRDefault="00672708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–  є певні недоліки  у виконанні роботи –  8 - 12  балів;</w:t>
      </w:r>
    </w:p>
    <w:p w:rsidR="00672708" w:rsidRPr="00D6103B" w:rsidRDefault="00672708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–  є значні  помилки та  недоліки – 5 - 7 балів</w:t>
      </w:r>
    </w:p>
    <w:p w:rsidR="003E5302" w:rsidRPr="00D6103B" w:rsidRDefault="00672708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–  робота не зарахована   -  0 - 4 балів.</w:t>
      </w:r>
    </w:p>
    <w:p w:rsidR="00672708" w:rsidRPr="00D6103B" w:rsidRDefault="00672708" w:rsidP="00C56C28">
      <w:pPr>
        <w:tabs>
          <w:tab w:val="left" w:pos="1560"/>
        </w:tabs>
        <w:autoSpaceDE w:val="0"/>
        <w:autoSpaceDN w:val="0"/>
        <w:adjustRightInd w:val="0"/>
        <w:spacing w:line="240" w:lineRule="auto"/>
        <w:ind w:left="944"/>
        <w:jc w:val="both"/>
        <w:rPr>
          <w:rFonts w:asciiTheme="minorHAnsi" w:hAnsiTheme="minorHAnsi" w:cstheme="minorHAnsi"/>
          <w:sz w:val="24"/>
          <w:szCs w:val="24"/>
        </w:rPr>
      </w:pP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D6103B">
        <w:rPr>
          <w:rFonts w:asciiTheme="minorHAnsi" w:hAnsiTheme="minorHAnsi" w:cstheme="minorHAnsi"/>
          <w:noProof/>
          <w:sz w:val="24"/>
          <w:szCs w:val="24"/>
          <w:u w:val="single"/>
        </w:rPr>
        <w:t>Календарний контроль:</w:t>
      </w:r>
      <w:r w:rsidRPr="00D6103B">
        <w:rPr>
          <w:rFonts w:asciiTheme="minorHAnsi" w:hAnsiTheme="minorHAnsi" w:cstheme="minorHAnsi"/>
          <w:noProof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</w:p>
    <w:p w:rsidR="003E5302" w:rsidRPr="00D6103B" w:rsidRDefault="003E5302" w:rsidP="00C56C28">
      <w:pPr>
        <w:pStyle w:val="a0"/>
        <w:spacing w:line="24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  <w:u w:val="single"/>
        </w:rPr>
        <w:t>Семестровий контроль</w:t>
      </w:r>
      <w:r w:rsidRPr="00D6103B">
        <w:rPr>
          <w:rFonts w:asciiTheme="minorHAnsi" w:hAnsiTheme="minorHAnsi" w:cstheme="minorHAnsi"/>
          <w:sz w:val="24"/>
          <w:szCs w:val="24"/>
        </w:rPr>
        <w:t>: залік</w:t>
      </w:r>
    </w:p>
    <w:p w:rsidR="003E5302" w:rsidRPr="00D6103B" w:rsidRDefault="00A264B0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6103B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Шкала </w:t>
      </w:r>
      <w:r w:rsidR="003E5302" w:rsidRPr="00D6103B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рейтингу </w:t>
      </w:r>
      <w:r w:rsidR="003E5302" w:rsidRPr="00D6103B">
        <w:rPr>
          <w:rFonts w:asciiTheme="minorHAnsi" w:hAnsiTheme="minorHAnsi" w:cstheme="minorHAnsi"/>
          <w:noProof/>
          <w:sz w:val="24"/>
          <w:szCs w:val="24"/>
        </w:rPr>
        <w:t xml:space="preserve">RD = </w:t>
      </w:r>
      <w:r w:rsidR="003E5302" w:rsidRPr="00D6103B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="003E5302" w:rsidRPr="00D6103B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С</w:t>
      </w:r>
      <w:r w:rsidR="003E5302" w:rsidRPr="00D6103B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 = </w:t>
      </w:r>
      <w:r w:rsidR="003E5302" w:rsidRPr="00D6103B">
        <w:rPr>
          <w:rFonts w:asciiTheme="minorHAnsi" w:hAnsiTheme="minorHAnsi" w:cstheme="minorHAnsi"/>
          <w:noProof/>
          <w:sz w:val="24"/>
          <w:szCs w:val="24"/>
        </w:rPr>
        <w:t xml:space="preserve"> 100 балів</w:t>
      </w:r>
    </w:p>
    <w:p w:rsidR="00781AFD" w:rsidRPr="00D6103B" w:rsidRDefault="00A264B0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pacing w:val="-2"/>
          <w:sz w:val="24"/>
          <w:szCs w:val="24"/>
        </w:rPr>
      </w:pPr>
      <w:r w:rsidRPr="00D6103B">
        <w:rPr>
          <w:rFonts w:asciiTheme="minorHAnsi" w:hAnsiTheme="minorHAnsi" w:cstheme="minorHAnsi"/>
          <w:noProof/>
          <w:spacing w:val="-2"/>
          <w:sz w:val="24"/>
          <w:szCs w:val="24"/>
        </w:rPr>
        <w:t>Стартова шкала</w:t>
      </w:r>
      <w:r w:rsidR="003E5302" w:rsidRPr="00D6103B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R</w:t>
      </w:r>
      <w:r w:rsidR="003E5302" w:rsidRPr="00D6103B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="003E5302" w:rsidRPr="00D6103B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= Сумі   вагових  балів   контрольних</w:t>
      </w:r>
      <w:r w:rsidR="008A1CED" w:rsidRPr="00D6103B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 заходів  протягом  семестру </w:t>
      </w:r>
      <w:r w:rsidR="003E5302" w:rsidRPr="00D6103B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складає:  </w:t>
      </w:r>
      <w:r w:rsidRPr="00D6103B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      </w:t>
      </w:r>
      <w:r w:rsidR="003E5302" w:rsidRPr="00D6103B">
        <w:rPr>
          <w:rFonts w:asciiTheme="minorHAnsi" w:hAnsiTheme="minorHAnsi" w:cstheme="minorHAnsi"/>
          <w:noProof/>
          <w:spacing w:val="-2"/>
          <w:sz w:val="24"/>
          <w:szCs w:val="24"/>
        </w:rPr>
        <w:t>R</w:t>
      </w:r>
      <w:r w:rsidR="003E5302" w:rsidRPr="00D6103B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="003E5302" w:rsidRPr="00D6103B">
        <w:rPr>
          <w:rFonts w:asciiTheme="minorHAnsi" w:hAnsiTheme="minorHAnsi" w:cstheme="minorHAnsi"/>
          <w:i/>
          <w:iCs/>
          <w:noProof/>
          <w:spacing w:val="-2"/>
          <w:sz w:val="24"/>
          <w:szCs w:val="24"/>
        </w:rPr>
        <w:t xml:space="preserve"> </w:t>
      </w:r>
      <w:r w:rsidR="003E5302" w:rsidRPr="00D6103B">
        <w:rPr>
          <w:rFonts w:asciiTheme="minorHAnsi" w:hAnsiTheme="minorHAnsi" w:cstheme="minorHAnsi"/>
          <w:noProof/>
          <w:spacing w:val="-2"/>
          <w:sz w:val="24"/>
          <w:szCs w:val="24"/>
        </w:rPr>
        <w:t>= 40+30+15+15= 100 балів.</w:t>
      </w:r>
    </w:p>
    <w:p w:rsidR="003E5302" w:rsidRPr="00D6103B" w:rsidRDefault="003E530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pacing w:val="-2"/>
          <w:sz w:val="24"/>
          <w:szCs w:val="24"/>
        </w:rPr>
      </w:pPr>
      <w:r w:rsidRPr="00D6103B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Сума рейтингових балів, отриманих студентом протягом семестру, за умови зарахування МКР, переводиться до підсумкової оцінки згідно з таблицею. </w:t>
      </w:r>
    </w:p>
    <w:p w:rsidR="00353873" w:rsidRPr="00D6103B" w:rsidRDefault="00353873" w:rsidP="00C56C2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D6103B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Умовою допуску до заліку є отримання студентом </w:t>
      </w:r>
      <w:r w:rsidR="00A264B0" w:rsidRPr="00D6103B">
        <w:rPr>
          <w:rFonts w:asciiTheme="minorHAnsi" w:eastAsia="Calibri" w:hAnsiTheme="minorHAnsi" w:cstheme="minorHAnsi"/>
          <w:color w:val="000000"/>
          <w:sz w:val="24"/>
          <w:szCs w:val="24"/>
          <w:lang w:eastAsia="uk-UA" w:bidi="uk-UA"/>
        </w:rPr>
        <w:t>RD &gt; 60.</w:t>
      </w:r>
    </w:p>
    <w:p w:rsidR="003E5302" w:rsidRPr="00D6103B" w:rsidRDefault="003E5302" w:rsidP="00C56C28">
      <w:pPr>
        <w:autoSpaceDE w:val="0"/>
        <w:autoSpaceDN w:val="0"/>
        <w:adjustRightInd w:val="0"/>
        <w:spacing w:line="240" w:lineRule="auto"/>
        <w:ind w:left="710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</w:p>
    <w:p w:rsidR="004A6336" w:rsidRPr="00D6103B" w:rsidRDefault="005413FF" w:rsidP="00C56C28">
      <w:pPr>
        <w:pStyle w:val="a0"/>
        <w:spacing w:line="24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D6103B">
        <w:rPr>
          <w:rFonts w:asciiTheme="minorHAnsi" w:hAnsiTheme="minorHAnsi" w:cstheme="minorHAnsi"/>
          <w:sz w:val="24"/>
          <w:szCs w:val="24"/>
        </w:rPr>
        <w:t>:</w:t>
      </w:r>
      <w:r w:rsidR="003F0A41" w:rsidRPr="00D6103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D6103B" w:rsidTr="00177779">
        <w:tc>
          <w:tcPr>
            <w:tcW w:w="3119" w:type="dxa"/>
          </w:tcPr>
          <w:p w:rsidR="004A6336" w:rsidRPr="00D6103B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</w:pPr>
            <w:r w:rsidRPr="00D6103B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D6103B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>Оцінка</w:t>
            </w:r>
          </w:p>
        </w:tc>
      </w:tr>
      <w:tr w:rsidR="004A6336" w:rsidRPr="00D6103B" w:rsidTr="00177779">
        <w:tc>
          <w:tcPr>
            <w:tcW w:w="3119" w:type="dxa"/>
          </w:tcPr>
          <w:p w:rsidR="004A6336" w:rsidRPr="00D6103B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D6103B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D6103B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4A6336" w:rsidRPr="00D6103B" w:rsidTr="00177779">
        <w:tc>
          <w:tcPr>
            <w:tcW w:w="3119" w:type="dxa"/>
          </w:tcPr>
          <w:p w:rsidR="004A6336" w:rsidRPr="00D6103B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D6103B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D6103B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4A6336" w:rsidRPr="00D6103B" w:rsidTr="00177779">
        <w:tc>
          <w:tcPr>
            <w:tcW w:w="3119" w:type="dxa"/>
          </w:tcPr>
          <w:p w:rsidR="004A6336" w:rsidRPr="00D6103B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D6103B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lastRenderedPageBreak/>
              <w:t>84-75</w:t>
            </w:r>
          </w:p>
        </w:tc>
        <w:tc>
          <w:tcPr>
            <w:tcW w:w="2977" w:type="dxa"/>
            <w:vAlign w:val="center"/>
          </w:tcPr>
          <w:p w:rsidR="004A6336" w:rsidRPr="00D6103B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4A6336" w:rsidRPr="00D6103B" w:rsidTr="00177779">
        <w:tc>
          <w:tcPr>
            <w:tcW w:w="3119" w:type="dxa"/>
          </w:tcPr>
          <w:p w:rsidR="004A6336" w:rsidRPr="00D6103B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D6103B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D6103B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4A6336" w:rsidRPr="00D6103B" w:rsidTr="00177779">
        <w:tc>
          <w:tcPr>
            <w:tcW w:w="3119" w:type="dxa"/>
          </w:tcPr>
          <w:p w:rsidR="004A6336" w:rsidRPr="00D6103B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D6103B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D6103B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4A6336" w:rsidRPr="00D6103B" w:rsidTr="00177779">
        <w:tc>
          <w:tcPr>
            <w:tcW w:w="3119" w:type="dxa"/>
          </w:tcPr>
          <w:p w:rsidR="004A6336" w:rsidRPr="00D6103B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D6103B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D6103B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Незадовільно</w:t>
            </w:r>
          </w:p>
        </w:tc>
      </w:tr>
      <w:tr w:rsidR="004A6336" w:rsidRPr="00D6103B" w:rsidTr="00177779">
        <w:tc>
          <w:tcPr>
            <w:tcW w:w="3119" w:type="dxa"/>
            <w:vAlign w:val="center"/>
          </w:tcPr>
          <w:p w:rsidR="004A6336" w:rsidRPr="00D6103B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D6103B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Не допущено</w:t>
            </w:r>
          </w:p>
        </w:tc>
      </w:tr>
    </w:tbl>
    <w:p w:rsidR="00177779" w:rsidRPr="00D6103B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</w:p>
    <w:p w:rsidR="004A6336" w:rsidRPr="00D6103B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D6103B">
        <w:rPr>
          <w:rFonts w:cstheme="minorHAnsi"/>
        </w:rPr>
        <w:t xml:space="preserve">9. </w:t>
      </w:r>
      <w:r w:rsidR="004A6336" w:rsidRPr="00D6103B">
        <w:rPr>
          <w:rFonts w:cstheme="minorHAnsi"/>
        </w:rPr>
        <w:t>Додаткова інформація з дисципліни</w:t>
      </w:r>
      <w:r w:rsidR="00087AFC" w:rsidRPr="00D6103B">
        <w:rPr>
          <w:rFonts w:cstheme="minorHAnsi"/>
        </w:rPr>
        <w:t xml:space="preserve"> (освітнього компонента)</w:t>
      </w:r>
    </w:p>
    <w:p w:rsidR="00540625" w:rsidRPr="00D6103B" w:rsidRDefault="00540625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sz w:val="24"/>
          <w:szCs w:val="24"/>
        </w:rPr>
        <w:t xml:space="preserve"> Методика проведення тест-контролю:  студенти отримують тестові завдання, які складаються з  п</w:t>
      </w:r>
      <w:r w:rsidRPr="00D6103B">
        <w:rPr>
          <w:rFonts w:asciiTheme="minorHAnsi" w:hAnsiTheme="minorHAnsi" w:cstheme="minorHAnsi"/>
          <w:sz w:val="24"/>
          <w:szCs w:val="24"/>
          <w:lang w:val="ru-RU"/>
        </w:rPr>
        <w:t xml:space="preserve">`яти </w:t>
      </w:r>
      <w:proofErr w:type="spellStart"/>
      <w:r w:rsidRPr="00D6103B">
        <w:rPr>
          <w:rFonts w:asciiTheme="minorHAnsi" w:hAnsiTheme="minorHAnsi" w:cstheme="minorHAnsi"/>
          <w:sz w:val="24"/>
          <w:szCs w:val="24"/>
          <w:lang w:val="ru-RU"/>
        </w:rPr>
        <w:t>питань</w:t>
      </w:r>
      <w:proofErr w:type="spellEnd"/>
      <w:r w:rsidRPr="00D6103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>які</w:t>
      </w:r>
      <w:proofErr w:type="spellEnd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>мають</w:t>
      </w:r>
      <w:proofErr w:type="spellEnd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 xml:space="preserve"> по 4 </w:t>
      </w:r>
      <w:proofErr w:type="spellStart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>варіанти</w:t>
      </w:r>
      <w:proofErr w:type="spellEnd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>відповідей</w:t>
      </w:r>
      <w:proofErr w:type="spellEnd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 xml:space="preserve">.  </w:t>
      </w:r>
      <w:proofErr w:type="spellStart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>Кожна</w:t>
      </w:r>
      <w:proofErr w:type="spellEnd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 xml:space="preserve"> з </w:t>
      </w:r>
      <w:proofErr w:type="spellStart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>правильних</w:t>
      </w:r>
      <w:proofErr w:type="spellEnd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>відповідей</w:t>
      </w:r>
      <w:proofErr w:type="spellEnd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 xml:space="preserve"> на </w:t>
      </w:r>
      <w:proofErr w:type="spellStart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>питання</w:t>
      </w:r>
      <w:proofErr w:type="spellEnd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>оцінюється</w:t>
      </w:r>
      <w:proofErr w:type="spellEnd"/>
      <w:r w:rsidR="00690FD3" w:rsidRPr="00D6103B">
        <w:rPr>
          <w:rFonts w:asciiTheme="minorHAnsi" w:hAnsiTheme="minorHAnsi" w:cstheme="minorHAnsi"/>
          <w:sz w:val="24"/>
          <w:szCs w:val="24"/>
          <w:lang w:val="ru-RU"/>
        </w:rPr>
        <w:t xml:space="preserve"> в 1 бал. </w:t>
      </w:r>
    </w:p>
    <w:p w:rsidR="004B1377" w:rsidRPr="00D6103B" w:rsidRDefault="004B1377" w:rsidP="00C56C2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iCs/>
          <w:sz w:val="24"/>
          <w:szCs w:val="24"/>
          <w:u w:val="single"/>
        </w:rPr>
        <w:t>Методика проведення МКР</w:t>
      </w:r>
      <w:r w:rsidRPr="00D6103B">
        <w:rPr>
          <w:rFonts w:asciiTheme="minorHAnsi" w:hAnsiTheme="minorHAnsi" w:cstheme="minorHAnsi"/>
          <w:sz w:val="24"/>
          <w:szCs w:val="24"/>
        </w:rPr>
        <w:t>:  студенти мають виконати контрольні завдання,  які складаються з  трьох питань – кожне з яких оцінюється з 5 балів.  Модульна контрольна робота  проводиться письмово.  На МКР студентам дозволяється користуватись конспектом.</w:t>
      </w:r>
    </w:p>
    <w:p w:rsidR="004B1377" w:rsidRPr="00D6103B" w:rsidRDefault="004B1377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4063" w:rsidRPr="00D6103B" w:rsidRDefault="000C4063" w:rsidP="00C56C28">
      <w:pPr>
        <w:pStyle w:val="2"/>
        <w:spacing w:before="0" w:line="240" w:lineRule="auto"/>
        <w:jc w:val="both"/>
        <w:rPr>
          <w:rFonts w:asciiTheme="minorHAnsi" w:hAnsiTheme="minorHAnsi" w:cstheme="minorHAnsi"/>
          <w:b w:val="0"/>
          <w:color w:val="17365D" w:themeColor="text2" w:themeShade="BF"/>
          <w:sz w:val="24"/>
          <w:szCs w:val="24"/>
        </w:rPr>
      </w:pPr>
      <w:r w:rsidRPr="00D6103B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Додаткові умови допуску до заліку:</w:t>
      </w:r>
    </w:p>
    <w:p w:rsidR="00B47838" w:rsidRPr="00C1673A" w:rsidRDefault="00A264B0" w:rsidP="00C56C28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673A">
        <w:rPr>
          <w:rFonts w:asciiTheme="minorHAnsi" w:hAnsiTheme="minorHAnsi" w:cstheme="minorHAnsi"/>
          <w:bCs/>
          <w:sz w:val="24"/>
          <w:szCs w:val="24"/>
        </w:rPr>
        <w:t xml:space="preserve">Немає. </w:t>
      </w:r>
    </w:p>
    <w:p w:rsidR="00A264B0" w:rsidRPr="00D6103B" w:rsidRDefault="00A264B0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D5593" w:rsidRPr="00D6103B" w:rsidRDefault="00714AB2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6103B">
        <w:rPr>
          <w:rFonts w:asciiTheme="minorHAnsi" w:hAnsiTheme="minorHAnsi" w:cstheme="minorHAnsi"/>
          <w:b/>
          <w:bCs/>
          <w:sz w:val="24"/>
          <w:szCs w:val="24"/>
        </w:rPr>
        <w:t>Робочу програму</w:t>
      </w:r>
      <w:r w:rsidR="00AD5593" w:rsidRPr="00D6103B">
        <w:rPr>
          <w:rFonts w:asciiTheme="minorHAnsi" w:hAnsiTheme="minorHAnsi" w:cstheme="minorHAnsi"/>
          <w:b/>
          <w:bCs/>
          <w:sz w:val="24"/>
          <w:szCs w:val="24"/>
        </w:rPr>
        <w:t xml:space="preserve"> навчальної дисципліни</w:t>
      </w:r>
      <w:r w:rsidR="00F162DC" w:rsidRPr="00D6103B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="00F162DC" w:rsidRPr="00D6103B">
        <w:rPr>
          <w:rFonts w:asciiTheme="minorHAnsi" w:hAnsiTheme="minorHAnsi" w:cstheme="minorHAnsi"/>
          <w:b/>
          <w:bCs/>
          <w:sz w:val="24"/>
          <w:szCs w:val="24"/>
        </w:rPr>
        <w:t>силабус</w:t>
      </w:r>
      <w:proofErr w:type="spellEnd"/>
      <w:r w:rsidR="00F162DC" w:rsidRPr="00D6103B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5F4692" w:rsidRPr="00D6103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BA590A" w:rsidRPr="00D6103B" w:rsidRDefault="001D56C1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6103B">
        <w:rPr>
          <w:rFonts w:asciiTheme="minorHAnsi" w:hAnsiTheme="minorHAnsi" w:cstheme="minorHAnsi"/>
          <w:b/>
          <w:bCs/>
          <w:sz w:val="24"/>
          <w:szCs w:val="24"/>
        </w:rPr>
        <w:t>С</w:t>
      </w:r>
      <w:r w:rsidR="00B47838" w:rsidRPr="00D6103B">
        <w:rPr>
          <w:rFonts w:asciiTheme="minorHAnsi" w:hAnsiTheme="minorHAnsi" w:cstheme="minorHAnsi"/>
          <w:b/>
          <w:bCs/>
          <w:sz w:val="24"/>
          <w:szCs w:val="24"/>
        </w:rPr>
        <w:t>кладено</w:t>
      </w:r>
      <w:r w:rsidR="00B47838" w:rsidRPr="00D6103B">
        <w:rPr>
          <w:rFonts w:asciiTheme="minorHAnsi" w:hAnsiTheme="minorHAnsi" w:cstheme="minorHAnsi"/>
          <w:sz w:val="24"/>
          <w:szCs w:val="24"/>
        </w:rPr>
        <w:t xml:space="preserve"> </w:t>
      </w:r>
      <w:r w:rsidR="00C66BA6" w:rsidRPr="00D6103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6BA6" w:rsidRPr="00D6103B">
        <w:rPr>
          <w:rFonts w:asciiTheme="minorHAnsi" w:hAnsiTheme="minorHAnsi" w:cstheme="minorHAnsi"/>
          <w:sz w:val="24"/>
          <w:szCs w:val="24"/>
        </w:rPr>
        <w:t>ст.викладач</w:t>
      </w:r>
      <w:proofErr w:type="spellEnd"/>
      <w:r w:rsidR="00C66BA6" w:rsidRPr="00D6103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6BA6" w:rsidRPr="00D6103B">
        <w:rPr>
          <w:rFonts w:asciiTheme="minorHAnsi" w:hAnsiTheme="minorHAnsi" w:cstheme="minorHAnsi"/>
          <w:sz w:val="24"/>
          <w:szCs w:val="24"/>
        </w:rPr>
        <w:t>к.п.н</w:t>
      </w:r>
      <w:proofErr w:type="spellEnd"/>
      <w:r w:rsidR="00C66BA6" w:rsidRPr="00D6103B">
        <w:rPr>
          <w:rFonts w:asciiTheme="minorHAnsi" w:hAnsiTheme="minorHAnsi" w:cstheme="minorHAnsi"/>
          <w:sz w:val="24"/>
          <w:szCs w:val="24"/>
        </w:rPr>
        <w:t xml:space="preserve">. Науменко Н.О. </w:t>
      </w:r>
    </w:p>
    <w:p w:rsidR="00B47838" w:rsidRPr="00D6103B" w:rsidRDefault="008A4024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103B">
        <w:rPr>
          <w:rFonts w:asciiTheme="minorHAnsi" w:hAnsiTheme="minorHAnsi" w:cstheme="minorHAnsi"/>
          <w:b/>
          <w:bCs/>
          <w:sz w:val="24"/>
          <w:szCs w:val="24"/>
        </w:rPr>
        <w:t>Ухвалено</w:t>
      </w:r>
      <w:r w:rsidRPr="00D6103B">
        <w:rPr>
          <w:rFonts w:asciiTheme="minorHAnsi" w:hAnsiTheme="minorHAnsi" w:cstheme="minorHAnsi"/>
          <w:sz w:val="24"/>
          <w:szCs w:val="24"/>
        </w:rPr>
        <w:t xml:space="preserve"> </w:t>
      </w:r>
      <w:r w:rsidR="00C301EF" w:rsidRPr="00D6103B">
        <w:rPr>
          <w:rFonts w:asciiTheme="minorHAnsi" w:hAnsiTheme="minorHAnsi" w:cstheme="minorHAnsi"/>
          <w:sz w:val="24"/>
          <w:szCs w:val="24"/>
        </w:rPr>
        <w:t>к</w:t>
      </w:r>
      <w:r w:rsidRPr="00D6103B">
        <w:rPr>
          <w:rFonts w:asciiTheme="minorHAnsi" w:hAnsiTheme="minorHAnsi" w:cstheme="minorHAnsi"/>
          <w:sz w:val="24"/>
          <w:szCs w:val="24"/>
        </w:rPr>
        <w:t>афедр</w:t>
      </w:r>
      <w:r w:rsidR="00C301EF" w:rsidRPr="00D6103B">
        <w:rPr>
          <w:rFonts w:asciiTheme="minorHAnsi" w:hAnsiTheme="minorHAnsi" w:cstheme="minorHAnsi"/>
          <w:sz w:val="24"/>
          <w:szCs w:val="24"/>
        </w:rPr>
        <w:t>ою</w:t>
      </w:r>
      <w:r w:rsidRPr="00D6103B">
        <w:rPr>
          <w:rFonts w:asciiTheme="minorHAnsi" w:hAnsiTheme="minorHAnsi" w:cstheme="minorHAnsi"/>
          <w:sz w:val="24"/>
          <w:szCs w:val="24"/>
        </w:rPr>
        <w:t xml:space="preserve"> </w:t>
      </w:r>
      <w:r w:rsidR="00AE41A6" w:rsidRPr="00D6103B">
        <w:rPr>
          <w:rFonts w:asciiTheme="minorHAnsi" w:hAnsiTheme="minorHAnsi" w:cstheme="minorHAnsi"/>
          <w:sz w:val="24"/>
          <w:szCs w:val="24"/>
        </w:rPr>
        <w:t>__________</w:t>
      </w:r>
      <w:r w:rsidRPr="00D6103B">
        <w:rPr>
          <w:rFonts w:asciiTheme="minorHAnsi" w:hAnsiTheme="minorHAnsi" w:cstheme="minorHAnsi"/>
          <w:sz w:val="24"/>
          <w:szCs w:val="24"/>
        </w:rPr>
        <w:t xml:space="preserve"> </w:t>
      </w:r>
      <w:r w:rsidR="00C301EF" w:rsidRPr="00D6103B">
        <w:rPr>
          <w:rFonts w:asciiTheme="minorHAnsi" w:hAnsiTheme="minorHAnsi" w:cstheme="minorHAnsi"/>
          <w:sz w:val="24"/>
          <w:szCs w:val="24"/>
        </w:rPr>
        <w:t>(</w:t>
      </w:r>
      <w:r w:rsidR="00BA590A" w:rsidRPr="00D6103B">
        <w:rPr>
          <w:rFonts w:asciiTheme="minorHAnsi" w:hAnsiTheme="minorHAnsi" w:cstheme="minorHAnsi"/>
          <w:sz w:val="24"/>
          <w:szCs w:val="24"/>
        </w:rPr>
        <w:t xml:space="preserve">протокол № </w:t>
      </w:r>
      <w:r w:rsidR="00C301EF" w:rsidRPr="00D6103B">
        <w:rPr>
          <w:rFonts w:asciiTheme="minorHAnsi" w:hAnsiTheme="minorHAnsi" w:cstheme="minorHAnsi"/>
          <w:sz w:val="24"/>
          <w:szCs w:val="24"/>
        </w:rPr>
        <w:t xml:space="preserve">___ </w:t>
      </w:r>
      <w:r w:rsidR="00BA590A" w:rsidRPr="00D6103B">
        <w:rPr>
          <w:rFonts w:asciiTheme="minorHAnsi" w:hAnsiTheme="minorHAnsi" w:cstheme="minorHAnsi"/>
          <w:sz w:val="24"/>
          <w:szCs w:val="24"/>
        </w:rPr>
        <w:t>від ____________</w:t>
      </w:r>
      <w:r w:rsidR="00C301EF" w:rsidRPr="00D6103B">
        <w:rPr>
          <w:rFonts w:asciiTheme="minorHAnsi" w:hAnsiTheme="minorHAnsi" w:cstheme="minorHAnsi"/>
          <w:sz w:val="24"/>
          <w:szCs w:val="24"/>
        </w:rPr>
        <w:t>)</w:t>
      </w:r>
    </w:p>
    <w:p w:rsidR="005251A5" w:rsidRPr="00D6103B" w:rsidRDefault="005251A5" w:rsidP="00C56C28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6103B">
        <w:rPr>
          <w:rFonts w:asciiTheme="minorHAnsi" w:hAnsiTheme="minorHAnsi" w:cstheme="minorHAnsi"/>
          <w:b/>
          <w:bCs/>
          <w:sz w:val="24"/>
          <w:szCs w:val="24"/>
        </w:rPr>
        <w:t xml:space="preserve">Погоджено </w:t>
      </w:r>
      <w:r w:rsidR="00C301EF" w:rsidRPr="00D6103B">
        <w:rPr>
          <w:rFonts w:asciiTheme="minorHAnsi" w:hAnsiTheme="minorHAnsi" w:cstheme="minorHAnsi"/>
          <w:sz w:val="24"/>
          <w:szCs w:val="24"/>
        </w:rPr>
        <w:t>Методичною комісією</w:t>
      </w:r>
      <w:r w:rsidRPr="00D6103B">
        <w:rPr>
          <w:rFonts w:asciiTheme="minorHAnsi" w:hAnsiTheme="minorHAnsi" w:cstheme="minorHAnsi"/>
          <w:sz w:val="24"/>
          <w:szCs w:val="24"/>
        </w:rPr>
        <w:t xml:space="preserve"> </w:t>
      </w:r>
      <w:r w:rsidR="00AE41A6" w:rsidRPr="00D6103B">
        <w:rPr>
          <w:rFonts w:asciiTheme="minorHAnsi" w:hAnsiTheme="minorHAnsi" w:cstheme="minorHAnsi"/>
          <w:sz w:val="24"/>
          <w:szCs w:val="24"/>
        </w:rPr>
        <w:t>факультету</w:t>
      </w:r>
      <w:r w:rsidR="009F69B9" w:rsidRPr="00D6103B">
        <w:rPr>
          <w:rStyle w:val="af0"/>
          <w:rFonts w:asciiTheme="minorHAnsi" w:hAnsiTheme="minorHAnsi" w:cstheme="minorHAnsi"/>
          <w:sz w:val="24"/>
          <w:szCs w:val="24"/>
        </w:rPr>
        <w:footnoteReference w:id="2"/>
      </w:r>
      <w:r w:rsidR="00C301EF" w:rsidRPr="00D6103B">
        <w:rPr>
          <w:rFonts w:asciiTheme="minorHAnsi" w:hAnsiTheme="minorHAnsi" w:cstheme="minorHAnsi"/>
          <w:sz w:val="24"/>
          <w:szCs w:val="24"/>
        </w:rPr>
        <w:t xml:space="preserve"> (</w:t>
      </w:r>
      <w:r w:rsidRPr="00D6103B">
        <w:rPr>
          <w:rFonts w:asciiTheme="minorHAnsi" w:hAnsiTheme="minorHAnsi" w:cstheme="minorHAnsi"/>
          <w:sz w:val="24"/>
          <w:szCs w:val="24"/>
        </w:rPr>
        <w:t xml:space="preserve">протокол № </w:t>
      </w:r>
      <w:r w:rsidR="00C301EF" w:rsidRPr="00D6103B">
        <w:rPr>
          <w:rFonts w:asciiTheme="minorHAnsi" w:hAnsiTheme="minorHAnsi" w:cstheme="minorHAnsi"/>
          <w:sz w:val="24"/>
          <w:szCs w:val="24"/>
        </w:rPr>
        <w:t>__ від __</w:t>
      </w:r>
      <w:r w:rsidRPr="00D6103B">
        <w:rPr>
          <w:rFonts w:asciiTheme="minorHAnsi" w:hAnsiTheme="minorHAnsi" w:cstheme="minorHAnsi"/>
          <w:sz w:val="24"/>
          <w:szCs w:val="24"/>
        </w:rPr>
        <w:t>_____</w:t>
      </w:r>
      <w:r w:rsidR="00C301EF" w:rsidRPr="00D6103B">
        <w:rPr>
          <w:rFonts w:asciiTheme="minorHAnsi" w:hAnsiTheme="minorHAnsi" w:cstheme="minorHAnsi"/>
          <w:bCs/>
          <w:sz w:val="24"/>
          <w:szCs w:val="24"/>
        </w:rPr>
        <w:t>)</w:t>
      </w:r>
      <w:bookmarkEnd w:id="0"/>
    </w:p>
    <w:sectPr w:rsidR="005251A5" w:rsidRPr="00D6103B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E1A" w:rsidRDefault="000F7E1A" w:rsidP="004E0EDF">
      <w:pPr>
        <w:spacing w:line="240" w:lineRule="auto"/>
      </w:pPr>
      <w:r>
        <w:separator/>
      </w:r>
    </w:p>
  </w:endnote>
  <w:endnote w:type="continuationSeparator" w:id="0">
    <w:p w:rsidR="000F7E1A" w:rsidRDefault="000F7E1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E1A" w:rsidRDefault="000F7E1A" w:rsidP="004E0EDF">
      <w:pPr>
        <w:spacing w:line="240" w:lineRule="auto"/>
      </w:pPr>
      <w:r>
        <w:separator/>
      </w:r>
    </w:p>
  </w:footnote>
  <w:footnote w:type="continuationSeparator" w:id="0">
    <w:p w:rsidR="000F7E1A" w:rsidRDefault="000F7E1A" w:rsidP="004E0EDF">
      <w:pPr>
        <w:spacing w:line="240" w:lineRule="auto"/>
      </w:pPr>
      <w:r>
        <w:continuationSeparator/>
      </w:r>
    </w:p>
  </w:footnote>
  <w:footnote w:id="1">
    <w:p w:rsidR="00AB5B44" w:rsidRPr="00D6103B" w:rsidRDefault="00AB5B44" w:rsidP="00F30151">
      <w:pPr>
        <w:pStyle w:val="ae"/>
        <w:rPr>
          <w:rStyle w:val="af0"/>
          <w:noProof/>
          <w:color w:val="0070C0"/>
          <w:vertAlign w:val="baseline"/>
        </w:rPr>
      </w:pPr>
    </w:p>
  </w:footnote>
  <w:footnote w:id="2">
    <w:p w:rsidR="00AB5B44" w:rsidRPr="00D6103B" w:rsidRDefault="00AB5B44">
      <w:pPr>
        <w:pStyle w:val="ae"/>
        <w:rPr>
          <w:color w:val="0070C0"/>
          <w:sz w:val="22"/>
          <w:szCs w:val="22"/>
        </w:rPr>
      </w:pPr>
      <w:r w:rsidRPr="00D6103B">
        <w:rPr>
          <w:rStyle w:val="af0"/>
        </w:rPr>
        <w:footnoteRef/>
      </w:r>
      <w:r w:rsidRPr="00D6103B">
        <w:t xml:space="preserve"> </w:t>
      </w:r>
      <w:r w:rsidRPr="00D6103B">
        <w:rPr>
          <w:color w:val="0070C0"/>
          <w:sz w:val="22"/>
          <w:szCs w:val="22"/>
        </w:rPr>
        <w:t>Методичною радою університету</w:t>
      </w:r>
      <w:r w:rsidRPr="00D6103B">
        <w:t xml:space="preserve"> </w:t>
      </w:r>
      <w:r w:rsidRPr="00D6103B">
        <w:rPr>
          <w:color w:val="0070C0"/>
          <w:sz w:val="22"/>
          <w:szCs w:val="22"/>
        </w:rPr>
        <w:t xml:space="preserve">– для </w:t>
      </w:r>
      <w:proofErr w:type="spellStart"/>
      <w:r w:rsidRPr="00D6103B">
        <w:rPr>
          <w:color w:val="0070C0"/>
          <w:sz w:val="22"/>
          <w:szCs w:val="22"/>
        </w:rPr>
        <w:t>загальноуніверситетських</w:t>
      </w:r>
      <w:proofErr w:type="spellEnd"/>
      <w:r w:rsidRPr="00D6103B">
        <w:rPr>
          <w:color w:val="0070C0"/>
          <w:sz w:val="22"/>
          <w:szCs w:val="22"/>
        </w:rPr>
        <w:t xml:space="preserve"> дисциплін.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391"/>
    <w:multiLevelType w:val="hybridMultilevel"/>
    <w:tmpl w:val="4216A702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254754"/>
    <w:multiLevelType w:val="hybridMultilevel"/>
    <w:tmpl w:val="57F6FFDC"/>
    <w:lvl w:ilvl="0" w:tplc="CC78A02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C133259"/>
    <w:multiLevelType w:val="hybridMultilevel"/>
    <w:tmpl w:val="838C2D10"/>
    <w:lvl w:ilvl="0" w:tplc="6AC223AA">
      <w:start w:val="5"/>
      <w:numFmt w:val="bullet"/>
      <w:lvlText w:val="-"/>
      <w:lvlJc w:val="left"/>
      <w:pPr>
        <w:ind w:left="625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" w15:restartNumberingAfterBreak="0">
    <w:nsid w:val="1E0C5B7C"/>
    <w:multiLevelType w:val="hybridMultilevel"/>
    <w:tmpl w:val="D52C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67B56"/>
    <w:multiLevelType w:val="hybridMultilevel"/>
    <w:tmpl w:val="21146212"/>
    <w:lvl w:ilvl="0" w:tplc="F08C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DF4F71"/>
    <w:multiLevelType w:val="hybridMultilevel"/>
    <w:tmpl w:val="E1C852B8"/>
    <w:lvl w:ilvl="0" w:tplc="8D603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2A524908"/>
    <w:multiLevelType w:val="hybridMultilevel"/>
    <w:tmpl w:val="F8740618"/>
    <w:lvl w:ilvl="0" w:tplc="DD3CEF18">
      <w:numFmt w:val="bullet"/>
      <w:lvlText w:val="–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7FB1"/>
    <w:multiLevelType w:val="hybridMultilevel"/>
    <w:tmpl w:val="4216A702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9A36CA"/>
    <w:multiLevelType w:val="hybridMultilevel"/>
    <w:tmpl w:val="F37C611A"/>
    <w:lvl w:ilvl="0" w:tplc="DD1E79C4">
      <w:start w:val="1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40930ADF"/>
    <w:multiLevelType w:val="hybridMultilevel"/>
    <w:tmpl w:val="D45C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32EA"/>
    <w:multiLevelType w:val="hybridMultilevel"/>
    <w:tmpl w:val="E89406B6"/>
    <w:lvl w:ilvl="0" w:tplc="CC78A02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4033FFC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B668D"/>
    <w:multiLevelType w:val="hybridMultilevel"/>
    <w:tmpl w:val="0240B292"/>
    <w:lvl w:ilvl="0" w:tplc="05668760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5E535F07"/>
    <w:multiLevelType w:val="hybridMultilevel"/>
    <w:tmpl w:val="E634DAE0"/>
    <w:lvl w:ilvl="0" w:tplc="7ACAFD6C">
      <w:start w:val="5"/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6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17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B4966"/>
    <w:multiLevelType w:val="hybridMultilevel"/>
    <w:tmpl w:val="0A54B384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2CD"/>
    <w:multiLevelType w:val="hybridMultilevel"/>
    <w:tmpl w:val="E4A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7"/>
  </w:num>
  <w:num w:numId="5">
    <w:abstractNumId w:val="22"/>
  </w:num>
  <w:num w:numId="6">
    <w:abstractNumId w:val="22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22"/>
  </w:num>
  <w:num w:numId="10">
    <w:abstractNumId w:val="22"/>
  </w:num>
  <w:num w:numId="11">
    <w:abstractNumId w:val="22"/>
  </w:num>
  <w:num w:numId="12">
    <w:abstractNumId w:val="8"/>
  </w:num>
  <w:num w:numId="13">
    <w:abstractNumId w:val="11"/>
  </w:num>
  <w:num w:numId="14">
    <w:abstractNumId w:val="7"/>
  </w:num>
  <w:num w:numId="15">
    <w:abstractNumId w:val="22"/>
    <w:lvlOverride w:ilvl="0">
      <w:startOverride w:val="1"/>
    </w:lvlOverride>
  </w:num>
  <w:num w:numId="16">
    <w:abstractNumId w:val="16"/>
  </w:num>
  <w:num w:numId="17">
    <w:abstractNumId w:val="5"/>
  </w:num>
  <w:num w:numId="18">
    <w:abstractNumId w:val="13"/>
  </w:num>
  <w:num w:numId="19">
    <w:abstractNumId w:val="0"/>
  </w:num>
  <w:num w:numId="20">
    <w:abstractNumId w:val="9"/>
  </w:num>
  <w:num w:numId="21">
    <w:abstractNumId w:val="18"/>
  </w:num>
  <w:num w:numId="22">
    <w:abstractNumId w:val="1"/>
  </w:num>
  <w:num w:numId="23">
    <w:abstractNumId w:val="12"/>
  </w:num>
  <w:num w:numId="24">
    <w:abstractNumId w:val="21"/>
  </w:num>
  <w:num w:numId="25">
    <w:abstractNumId w:val="4"/>
  </w:num>
  <w:num w:numId="26">
    <w:abstractNumId w:val="15"/>
  </w:num>
  <w:num w:numId="27">
    <w:abstractNumId w:val="10"/>
  </w:num>
  <w:num w:numId="28">
    <w:abstractNumId w:val="14"/>
  </w:num>
  <w:num w:numId="29">
    <w:abstractNumId w:val="2"/>
  </w:num>
  <w:num w:numId="30">
    <w:abstractNumId w:val="3"/>
  </w:num>
  <w:num w:numId="31">
    <w:abstractNumId w:val="19"/>
  </w:num>
  <w:num w:numId="32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023B5"/>
    <w:rsid w:val="00014873"/>
    <w:rsid w:val="00017F2D"/>
    <w:rsid w:val="00036D15"/>
    <w:rsid w:val="000378F8"/>
    <w:rsid w:val="00042049"/>
    <w:rsid w:val="00042622"/>
    <w:rsid w:val="0005310F"/>
    <w:rsid w:val="00061A98"/>
    <w:rsid w:val="00067227"/>
    <w:rsid w:val="000710BB"/>
    <w:rsid w:val="000872CD"/>
    <w:rsid w:val="00087879"/>
    <w:rsid w:val="00087AFC"/>
    <w:rsid w:val="000B7E7E"/>
    <w:rsid w:val="000C0F50"/>
    <w:rsid w:val="000C10CF"/>
    <w:rsid w:val="000C4063"/>
    <w:rsid w:val="000C40A0"/>
    <w:rsid w:val="000D1F73"/>
    <w:rsid w:val="000F01A9"/>
    <w:rsid w:val="000F7E1A"/>
    <w:rsid w:val="00113864"/>
    <w:rsid w:val="001139B4"/>
    <w:rsid w:val="001278A2"/>
    <w:rsid w:val="0013038D"/>
    <w:rsid w:val="00142885"/>
    <w:rsid w:val="001435BE"/>
    <w:rsid w:val="001672E7"/>
    <w:rsid w:val="00177779"/>
    <w:rsid w:val="001943AA"/>
    <w:rsid w:val="001A0D41"/>
    <w:rsid w:val="001A4AED"/>
    <w:rsid w:val="001A679E"/>
    <w:rsid w:val="001D56C1"/>
    <w:rsid w:val="001F25D3"/>
    <w:rsid w:val="001F501B"/>
    <w:rsid w:val="0022629B"/>
    <w:rsid w:val="0023160F"/>
    <w:rsid w:val="0023533A"/>
    <w:rsid w:val="002370E8"/>
    <w:rsid w:val="002372BB"/>
    <w:rsid w:val="0024717A"/>
    <w:rsid w:val="00253BCC"/>
    <w:rsid w:val="00265393"/>
    <w:rsid w:val="00270675"/>
    <w:rsid w:val="002A2782"/>
    <w:rsid w:val="002A7929"/>
    <w:rsid w:val="002C2D02"/>
    <w:rsid w:val="002C47C7"/>
    <w:rsid w:val="002F15E5"/>
    <w:rsid w:val="00302984"/>
    <w:rsid w:val="00306C33"/>
    <w:rsid w:val="00314D61"/>
    <w:rsid w:val="0031592E"/>
    <w:rsid w:val="003236F4"/>
    <w:rsid w:val="00326785"/>
    <w:rsid w:val="00340BEF"/>
    <w:rsid w:val="00353873"/>
    <w:rsid w:val="003763D1"/>
    <w:rsid w:val="0038045A"/>
    <w:rsid w:val="00396EE7"/>
    <w:rsid w:val="003B6F8D"/>
    <w:rsid w:val="003C1370"/>
    <w:rsid w:val="003C70D8"/>
    <w:rsid w:val="003D35CF"/>
    <w:rsid w:val="003E4659"/>
    <w:rsid w:val="003E5302"/>
    <w:rsid w:val="003F0A41"/>
    <w:rsid w:val="003F0E3B"/>
    <w:rsid w:val="003F690B"/>
    <w:rsid w:val="0040248A"/>
    <w:rsid w:val="004159E8"/>
    <w:rsid w:val="0041673E"/>
    <w:rsid w:val="00425BDE"/>
    <w:rsid w:val="00443024"/>
    <w:rsid w:val="004442EE"/>
    <w:rsid w:val="0046632F"/>
    <w:rsid w:val="00493BA4"/>
    <w:rsid w:val="00494B8C"/>
    <w:rsid w:val="00497C65"/>
    <w:rsid w:val="004A38E6"/>
    <w:rsid w:val="004A6336"/>
    <w:rsid w:val="004B1377"/>
    <w:rsid w:val="004B7D41"/>
    <w:rsid w:val="004C4E3F"/>
    <w:rsid w:val="004D1575"/>
    <w:rsid w:val="004E0EDF"/>
    <w:rsid w:val="004E79B0"/>
    <w:rsid w:val="004F6918"/>
    <w:rsid w:val="005016C4"/>
    <w:rsid w:val="005047A1"/>
    <w:rsid w:val="0050592E"/>
    <w:rsid w:val="00512F0F"/>
    <w:rsid w:val="00520E1F"/>
    <w:rsid w:val="005251A5"/>
    <w:rsid w:val="00530BFF"/>
    <w:rsid w:val="005323E7"/>
    <w:rsid w:val="00540625"/>
    <w:rsid w:val="005413FF"/>
    <w:rsid w:val="005424A5"/>
    <w:rsid w:val="00556277"/>
    <w:rsid w:val="00556E26"/>
    <w:rsid w:val="00562339"/>
    <w:rsid w:val="0058032B"/>
    <w:rsid w:val="005D1DF2"/>
    <w:rsid w:val="005D764D"/>
    <w:rsid w:val="005F288D"/>
    <w:rsid w:val="005F3D49"/>
    <w:rsid w:val="005F4692"/>
    <w:rsid w:val="006035E2"/>
    <w:rsid w:val="006146E0"/>
    <w:rsid w:val="0061483C"/>
    <w:rsid w:val="00614D31"/>
    <w:rsid w:val="00616D52"/>
    <w:rsid w:val="00644C85"/>
    <w:rsid w:val="00646F32"/>
    <w:rsid w:val="00653DF6"/>
    <w:rsid w:val="00655DD0"/>
    <w:rsid w:val="00667A79"/>
    <w:rsid w:val="00667D62"/>
    <w:rsid w:val="00670EFB"/>
    <w:rsid w:val="00672708"/>
    <w:rsid w:val="006757B0"/>
    <w:rsid w:val="00690FD3"/>
    <w:rsid w:val="00691A9F"/>
    <w:rsid w:val="006C23AB"/>
    <w:rsid w:val="006E3A14"/>
    <w:rsid w:val="006E65B0"/>
    <w:rsid w:val="006F5C29"/>
    <w:rsid w:val="00700E48"/>
    <w:rsid w:val="00714AB2"/>
    <w:rsid w:val="007244E1"/>
    <w:rsid w:val="00736C5A"/>
    <w:rsid w:val="00746DEF"/>
    <w:rsid w:val="00750FCB"/>
    <w:rsid w:val="00756C0A"/>
    <w:rsid w:val="0076263D"/>
    <w:rsid w:val="00763BB6"/>
    <w:rsid w:val="00773010"/>
    <w:rsid w:val="00776DBE"/>
    <w:rsid w:val="0077700A"/>
    <w:rsid w:val="00781AFD"/>
    <w:rsid w:val="00781BD3"/>
    <w:rsid w:val="007823F1"/>
    <w:rsid w:val="00785A29"/>
    <w:rsid w:val="00791855"/>
    <w:rsid w:val="00795BC8"/>
    <w:rsid w:val="007A662E"/>
    <w:rsid w:val="007B3C8F"/>
    <w:rsid w:val="007C6CA4"/>
    <w:rsid w:val="007C6EB3"/>
    <w:rsid w:val="007D0801"/>
    <w:rsid w:val="007E3190"/>
    <w:rsid w:val="007E7F74"/>
    <w:rsid w:val="007F18E1"/>
    <w:rsid w:val="007F7C45"/>
    <w:rsid w:val="007F7CD5"/>
    <w:rsid w:val="00815B2B"/>
    <w:rsid w:val="00817B36"/>
    <w:rsid w:val="00821427"/>
    <w:rsid w:val="008247AE"/>
    <w:rsid w:val="00832CCE"/>
    <w:rsid w:val="008646F2"/>
    <w:rsid w:val="00865788"/>
    <w:rsid w:val="0087071C"/>
    <w:rsid w:val="00880FD0"/>
    <w:rsid w:val="00883699"/>
    <w:rsid w:val="00894491"/>
    <w:rsid w:val="00894F1C"/>
    <w:rsid w:val="008A03A1"/>
    <w:rsid w:val="008A1CED"/>
    <w:rsid w:val="008A4024"/>
    <w:rsid w:val="008B16FE"/>
    <w:rsid w:val="008D1B2D"/>
    <w:rsid w:val="008D7990"/>
    <w:rsid w:val="0091514C"/>
    <w:rsid w:val="009266D3"/>
    <w:rsid w:val="00931E6C"/>
    <w:rsid w:val="00940D62"/>
    <w:rsid w:val="00941384"/>
    <w:rsid w:val="0094466B"/>
    <w:rsid w:val="00955BBA"/>
    <w:rsid w:val="00956AC0"/>
    <w:rsid w:val="00962C2E"/>
    <w:rsid w:val="009640FD"/>
    <w:rsid w:val="00981903"/>
    <w:rsid w:val="00997EC7"/>
    <w:rsid w:val="009B1292"/>
    <w:rsid w:val="009B28C5"/>
    <w:rsid w:val="009B2DDB"/>
    <w:rsid w:val="009E24D2"/>
    <w:rsid w:val="009E3985"/>
    <w:rsid w:val="009F69B9"/>
    <w:rsid w:val="009F751E"/>
    <w:rsid w:val="00A012B5"/>
    <w:rsid w:val="00A2464E"/>
    <w:rsid w:val="00A264B0"/>
    <w:rsid w:val="00A2798C"/>
    <w:rsid w:val="00A31E02"/>
    <w:rsid w:val="00A40CA5"/>
    <w:rsid w:val="00A61B5B"/>
    <w:rsid w:val="00A6728A"/>
    <w:rsid w:val="00A90398"/>
    <w:rsid w:val="00A926B0"/>
    <w:rsid w:val="00AA6B23"/>
    <w:rsid w:val="00AB05C9"/>
    <w:rsid w:val="00AB26B9"/>
    <w:rsid w:val="00AB5B44"/>
    <w:rsid w:val="00AD14F1"/>
    <w:rsid w:val="00AD5593"/>
    <w:rsid w:val="00AD6948"/>
    <w:rsid w:val="00AE0E99"/>
    <w:rsid w:val="00AE3B5F"/>
    <w:rsid w:val="00AE41A6"/>
    <w:rsid w:val="00AF07DF"/>
    <w:rsid w:val="00B03163"/>
    <w:rsid w:val="00B03D3F"/>
    <w:rsid w:val="00B10871"/>
    <w:rsid w:val="00B20824"/>
    <w:rsid w:val="00B23943"/>
    <w:rsid w:val="00B40317"/>
    <w:rsid w:val="00B47838"/>
    <w:rsid w:val="00B540BB"/>
    <w:rsid w:val="00B7132F"/>
    <w:rsid w:val="00B954A5"/>
    <w:rsid w:val="00BA3B96"/>
    <w:rsid w:val="00BA590A"/>
    <w:rsid w:val="00BB41D9"/>
    <w:rsid w:val="00BE48ED"/>
    <w:rsid w:val="00C1673A"/>
    <w:rsid w:val="00C301EF"/>
    <w:rsid w:val="00C32BA6"/>
    <w:rsid w:val="00C42A21"/>
    <w:rsid w:val="00C44E96"/>
    <w:rsid w:val="00C46A2D"/>
    <w:rsid w:val="00C522C1"/>
    <w:rsid w:val="00C5285B"/>
    <w:rsid w:val="00C5589E"/>
    <w:rsid w:val="00C55C12"/>
    <w:rsid w:val="00C56C28"/>
    <w:rsid w:val="00C61444"/>
    <w:rsid w:val="00C646B6"/>
    <w:rsid w:val="00C660E7"/>
    <w:rsid w:val="00C66BA6"/>
    <w:rsid w:val="00C8187B"/>
    <w:rsid w:val="00C951C0"/>
    <w:rsid w:val="00D05879"/>
    <w:rsid w:val="00D2172D"/>
    <w:rsid w:val="00D235DB"/>
    <w:rsid w:val="00D525C0"/>
    <w:rsid w:val="00D6103B"/>
    <w:rsid w:val="00D82DA7"/>
    <w:rsid w:val="00D92509"/>
    <w:rsid w:val="00D9603D"/>
    <w:rsid w:val="00DB34CD"/>
    <w:rsid w:val="00DC017F"/>
    <w:rsid w:val="00DE6977"/>
    <w:rsid w:val="00DF12A0"/>
    <w:rsid w:val="00E0088D"/>
    <w:rsid w:val="00E06AC5"/>
    <w:rsid w:val="00E17713"/>
    <w:rsid w:val="00E25A6D"/>
    <w:rsid w:val="00E30041"/>
    <w:rsid w:val="00E44BA3"/>
    <w:rsid w:val="00E7441E"/>
    <w:rsid w:val="00E83DB9"/>
    <w:rsid w:val="00EA0EB9"/>
    <w:rsid w:val="00EB4F56"/>
    <w:rsid w:val="00EC484C"/>
    <w:rsid w:val="00ED78BC"/>
    <w:rsid w:val="00F0053D"/>
    <w:rsid w:val="00F162DC"/>
    <w:rsid w:val="00F16F0C"/>
    <w:rsid w:val="00F23BC3"/>
    <w:rsid w:val="00F25DB2"/>
    <w:rsid w:val="00F30151"/>
    <w:rsid w:val="00F4264B"/>
    <w:rsid w:val="00F44F3F"/>
    <w:rsid w:val="00F51B26"/>
    <w:rsid w:val="00F53DB2"/>
    <w:rsid w:val="00F636C2"/>
    <w:rsid w:val="00F677B9"/>
    <w:rsid w:val="00F77E2B"/>
    <w:rsid w:val="00F86F3B"/>
    <w:rsid w:val="00F95D78"/>
    <w:rsid w:val="00F96B83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A36D9C-98DF-41C5-BA9E-25C6F40C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6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markedcontent">
    <w:name w:val="markedcontent"/>
    <w:basedOn w:val="a1"/>
    <w:rsid w:val="004E79B0"/>
  </w:style>
  <w:style w:type="paragraph" w:styleId="af1">
    <w:name w:val="Body Text"/>
    <w:basedOn w:val="a"/>
    <w:link w:val="af2"/>
    <w:uiPriority w:val="1"/>
    <w:qFormat/>
    <w:rsid w:val="000B7E7E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0B7E7E"/>
    <w:rPr>
      <w:rFonts w:cstheme="minorBidi"/>
      <w:sz w:val="24"/>
      <w:szCs w:val="24"/>
      <w:lang w:val="en-US" w:eastAsia="en-US"/>
    </w:rPr>
  </w:style>
  <w:style w:type="character" w:customStyle="1" w:styleId="s13">
    <w:name w:val="s13"/>
    <w:basedOn w:val="a1"/>
    <w:rsid w:val="000B7E7E"/>
  </w:style>
  <w:style w:type="character" w:styleId="af3">
    <w:name w:val="Strong"/>
    <w:basedOn w:val="a1"/>
    <w:uiPriority w:val="22"/>
    <w:qFormat/>
    <w:rsid w:val="00670EFB"/>
    <w:rPr>
      <w:b/>
      <w:bCs/>
    </w:rPr>
  </w:style>
  <w:style w:type="paragraph" w:customStyle="1" w:styleId="12">
    <w:name w:val="Абзац списка1"/>
    <w:basedOn w:val="a"/>
    <w:rsid w:val="00756C0A"/>
    <w:pPr>
      <w:spacing w:after="200" w:line="360" w:lineRule="auto"/>
      <w:ind w:left="720"/>
      <w:contextualSpacing/>
    </w:pPr>
    <w:rPr>
      <w:rFonts w:eastAsia="Times New Roman"/>
      <w:szCs w:val="22"/>
      <w:lang w:val="ru-RU"/>
    </w:rPr>
  </w:style>
  <w:style w:type="character" w:customStyle="1" w:styleId="product">
    <w:name w:val="product"/>
    <w:rsid w:val="00756C0A"/>
    <w:rPr>
      <w:rFonts w:cs="Times New Roman"/>
    </w:rPr>
  </w:style>
  <w:style w:type="character" w:customStyle="1" w:styleId="st">
    <w:name w:val="st"/>
    <w:rsid w:val="00E30041"/>
    <w:rPr>
      <w:rFonts w:cs="Times New Roman"/>
    </w:rPr>
  </w:style>
  <w:style w:type="character" w:styleId="af4">
    <w:name w:val="Emphasis"/>
    <w:qFormat/>
    <w:rsid w:val="00E30041"/>
    <w:rPr>
      <w:rFonts w:cs="Times New Roman"/>
      <w:i/>
      <w:iCs/>
    </w:rPr>
  </w:style>
  <w:style w:type="character" w:customStyle="1" w:styleId="post-b">
    <w:name w:val="post-b"/>
    <w:rsid w:val="00E30041"/>
    <w:rPr>
      <w:rFonts w:cs="Times New Roman"/>
    </w:rPr>
  </w:style>
  <w:style w:type="paragraph" w:customStyle="1" w:styleId="Default">
    <w:name w:val="Default"/>
    <w:rsid w:val="00E3004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longtext">
    <w:name w:val="long_text"/>
    <w:rsid w:val="00E30041"/>
    <w:rPr>
      <w:rFonts w:cs="Times New Roman"/>
    </w:rPr>
  </w:style>
  <w:style w:type="character" w:styleId="af5">
    <w:name w:val="FollowedHyperlink"/>
    <w:basedOn w:val="a1"/>
    <w:semiHidden/>
    <w:unhideWhenUsed/>
    <w:rsid w:val="00817B36"/>
    <w:rPr>
      <w:color w:val="800080" w:themeColor="followedHyperlink"/>
      <w:u w:val="single"/>
    </w:rPr>
  </w:style>
  <w:style w:type="character" w:customStyle="1" w:styleId="a-list-item">
    <w:name w:val="a-list-item"/>
    <w:basedOn w:val="a1"/>
    <w:rsid w:val="00DC017F"/>
  </w:style>
  <w:style w:type="character" w:customStyle="1" w:styleId="no-wrap">
    <w:name w:val="no-wrap"/>
    <w:basedOn w:val="a1"/>
    <w:rsid w:val="00DC017F"/>
  </w:style>
  <w:style w:type="paragraph" w:customStyle="1" w:styleId="TableParagraph">
    <w:name w:val="Table Paragraph"/>
    <w:basedOn w:val="a"/>
    <w:uiPriority w:val="1"/>
    <w:qFormat/>
    <w:rsid w:val="00396EE7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6">
    <w:name w:val="Normal (Web)"/>
    <w:basedOn w:val="a"/>
    <w:uiPriority w:val="99"/>
    <w:unhideWhenUsed/>
    <w:rsid w:val="00D235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af7">
    <w:name w:val="Знак Знак Знак Знак Знак Знак Знак Знак Знак"/>
    <w:basedOn w:val="a"/>
    <w:rsid w:val="009640FD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semiHidden/>
    <w:rsid w:val="00C6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660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8">
    <w:name w:val="Основной текст_"/>
    <w:basedOn w:val="a1"/>
    <w:link w:val="13"/>
    <w:rsid w:val="000C4063"/>
    <w:rPr>
      <w:rFonts w:ascii="Calibri" w:eastAsia="Calibri" w:hAnsi="Calibri" w:cs="Calibri"/>
    </w:rPr>
  </w:style>
  <w:style w:type="character" w:customStyle="1" w:styleId="af9">
    <w:name w:val="Другое_"/>
    <w:basedOn w:val="a1"/>
    <w:link w:val="afa"/>
    <w:rsid w:val="000C4063"/>
    <w:rPr>
      <w:rFonts w:ascii="Calibri" w:eastAsia="Calibri" w:hAnsi="Calibri" w:cs="Calibri"/>
    </w:rPr>
  </w:style>
  <w:style w:type="paragraph" w:customStyle="1" w:styleId="13">
    <w:name w:val="Основной текст1"/>
    <w:basedOn w:val="a"/>
    <w:link w:val="af8"/>
    <w:rsid w:val="000C4063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afa">
    <w:name w:val="Другое"/>
    <w:basedOn w:val="a"/>
    <w:link w:val="af9"/>
    <w:rsid w:val="000C4063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tanau65@gmail.com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oz.gov.ua/docfiles/dn_20141225_1003d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A2004-69A9-48CF-AA33-8F0876BA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145</cp:revision>
  <cp:lastPrinted>2020-09-07T13:50:00Z</cp:lastPrinted>
  <dcterms:created xsi:type="dcterms:W3CDTF">2020-09-09T07:39:00Z</dcterms:created>
  <dcterms:modified xsi:type="dcterms:W3CDTF">2021-09-03T13:55:00Z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